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90A4" w14:textId="6CA8C205" w:rsidR="006B07BE" w:rsidRDefault="004D57A3">
      <w:pPr>
        <w:rPr>
          <w:rFonts w:ascii="Arial" w:hAnsi="Arial"/>
          <w:b/>
          <w:sz w:val="144"/>
        </w:rPr>
      </w:pPr>
      <w:r>
        <w:rPr>
          <w:rFonts w:ascii="Arial" w:hAnsi="Arial"/>
          <w:b/>
          <w:sz w:val="144"/>
        </w:rPr>
        <w:t xml:space="preserve"> </w:t>
      </w:r>
    </w:p>
    <w:p w14:paraId="4DE696DA" w14:textId="212824AB" w:rsidR="00BF37AB" w:rsidRDefault="00BF37AB">
      <w:pPr>
        <w:rPr>
          <w:rFonts w:ascii="Arial" w:hAnsi="Arial"/>
          <w:b/>
          <w:sz w:val="144"/>
        </w:rPr>
      </w:pPr>
      <w:r>
        <w:rPr>
          <w:noProof/>
        </w:rPr>
        <w:drawing>
          <wp:anchor distT="0" distB="0" distL="114300" distR="114300" simplePos="0" relativeHeight="251659264" behindDoc="0" locked="0" layoutInCell="1" allowOverlap="1" wp14:anchorId="7C53FC25" wp14:editId="4C071EE5">
            <wp:simplePos x="0" y="0"/>
            <wp:positionH relativeFrom="column">
              <wp:posOffset>1152635</wp:posOffset>
            </wp:positionH>
            <wp:positionV relativeFrom="paragraph">
              <wp:posOffset>251957</wp:posOffset>
            </wp:positionV>
            <wp:extent cx="4511009" cy="1306920"/>
            <wp:effectExtent l="0" t="0" r="4445"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1009" cy="130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6F9B6" w14:textId="77777777" w:rsidR="00BF37AB" w:rsidRDefault="00BF37AB">
      <w:pPr>
        <w:jc w:val="center"/>
        <w:rPr>
          <w:rFonts w:asciiTheme="majorHAnsi" w:hAnsiTheme="majorHAnsi"/>
          <w:b/>
          <w:sz w:val="72"/>
          <w:szCs w:val="72"/>
        </w:rPr>
      </w:pPr>
    </w:p>
    <w:p w14:paraId="5D3C4FAA" w14:textId="77777777" w:rsidR="00BF37AB" w:rsidRPr="00BF37AB" w:rsidRDefault="00BF37AB">
      <w:pPr>
        <w:jc w:val="center"/>
        <w:rPr>
          <w:rFonts w:asciiTheme="majorHAnsi" w:hAnsiTheme="majorHAnsi"/>
          <w:b/>
          <w:sz w:val="56"/>
          <w:szCs w:val="56"/>
        </w:rPr>
      </w:pPr>
    </w:p>
    <w:p w14:paraId="5916E1AE" w14:textId="53C4C8EE" w:rsidR="00EB4D28" w:rsidRPr="00EB4D28" w:rsidRDefault="007C6F77">
      <w:pPr>
        <w:jc w:val="center"/>
        <w:rPr>
          <w:rFonts w:asciiTheme="majorHAnsi" w:hAnsiTheme="majorHAnsi"/>
          <w:b/>
          <w:sz w:val="72"/>
          <w:szCs w:val="72"/>
        </w:rPr>
      </w:pPr>
      <w:r>
        <w:rPr>
          <w:rFonts w:asciiTheme="majorHAnsi" w:hAnsiTheme="majorHAnsi"/>
          <w:b/>
          <w:sz w:val="72"/>
          <w:szCs w:val="72"/>
        </w:rPr>
        <w:t>ADAPT</w:t>
      </w:r>
    </w:p>
    <w:p w14:paraId="5DDCC4F3" w14:textId="07C6883C" w:rsidR="006B07BE" w:rsidRPr="00EB4D28" w:rsidRDefault="000F0BA2">
      <w:pPr>
        <w:jc w:val="center"/>
        <w:rPr>
          <w:rFonts w:asciiTheme="majorHAnsi" w:hAnsiTheme="majorHAnsi"/>
          <w:b/>
          <w:sz w:val="56"/>
          <w:szCs w:val="56"/>
        </w:rPr>
      </w:pPr>
      <w:r>
        <w:rPr>
          <w:rFonts w:asciiTheme="majorHAnsi" w:hAnsiTheme="majorHAnsi"/>
          <w:b/>
          <w:sz w:val="56"/>
          <w:szCs w:val="56"/>
        </w:rPr>
        <w:t>PERSONNEL POLICIES</w:t>
      </w:r>
    </w:p>
    <w:p w14:paraId="797C77F7" w14:textId="77777777" w:rsidR="006B07BE" w:rsidRDefault="006B07BE">
      <w:pPr>
        <w:rPr>
          <w:rFonts w:ascii="Arial" w:hAnsi="Arial"/>
          <w:sz w:val="32"/>
        </w:rPr>
      </w:pPr>
    </w:p>
    <w:p w14:paraId="371328D4" w14:textId="77777777" w:rsidR="006B07BE" w:rsidRDefault="006B07BE">
      <w:pPr>
        <w:rPr>
          <w:rFonts w:ascii="Arial" w:hAnsi="Arial"/>
          <w:sz w:val="32"/>
        </w:rPr>
      </w:pPr>
    </w:p>
    <w:p w14:paraId="75122EA5" w14:textId="77777777" w:rsidR="00E136B2" w:rsidRDefault="00E136B2">
      <w:pPr>
        <w:rPr>
          <w:rFonts w:ascii="Arial" w:hAnsi="Arial"/>
          <w:sz w:val="32"/>
        </w:rPr>
      </w:pPr>
    </w:p>
    <w:p w14:paraId="559463C8" w14:textId="77777777" w:rsidR="006B07BE" w:rsidRDefault="006B07BE">
      <w:pPr>
        <w:rPr>
          <w:rFonts w:ascii="Arial" w:hAnsi="Arial"/>
          <w:sz w:val="32"/>
        </w:rPr>
      </w:pPr>
    </w:p>
    <w:p w14:paraId="38C4C29A" w14:textId="77777777" w:rsidR="00717BEC" w:rsidRDefault="00717BEC">
      <w:pPr>
        <w:rPr>
          <w:rFonts w:ascii="Arial" w:hAnsi="Arial"/>
          <w:sz w:val="32"/>
        </w:rPr>
      </w:pPr>
    </w:p>
    <w:p w14:paraId="5FC19844" w14:textId="77777777" w:rsidR="006B07BE" w:rsidRDefault="006B07BE">
      <w:pPr>
        <w:rPr>
          <w:rFonts w:ascii="Arial" w:hAnsi="Arial"/>
          <w:sz w:val="32"/>
        </w:rPr>
      </w:pPr>
    </w:p>
    <w:p w14:paraId="20FB52CE" w14:textId="77777777" w:rsidR="006B07BE" w:rsidRDefault="006B07BE">
      <w:pPr>
        <w:rPr>
          <w:rFonts w:ascii="Arial" w:hAnsi="Arial"/>
          <w:sz w:val="32"/>
        </w:rPr>
      </w:pPr>
    </w:p>
    <w:p w14:paraId="64A4641A" w14:textId="77777777" w:rsidR="006B07BE" w:rsidRDefault="006B07BE">
      <w:pPr>
        <w:rPr>
          <w:rFonts w:ascii="Arial" w:hAnsi="Arial"/>
          <w:sz w:val="32"/>
        </w:rPr>
      </w:pPr>
    </w:p>
    <w:p w14:paraId="1AB580C0" w14:textId="77777777" w:rsidR="006F4C5B" w:rsidRDefault="006F4C5B" w:rsidP="00DA6CD4">
      <w:pPr>
        <w:rPr>
          <w:rFonts w:ascii="Arial" w:hAnsi="Arial"/>
          <w:u w:val="single"/>
        </w:rPr>
      </w:pPr>
    </w:p>
    <w:p w14:paraId="7D7047DA" w14:textId="77777777" w:rsidR="00BF37AB" w:rsidRDefault="00BF37AB" w:rsidP="00DA6CD4">
      <w:pPr>
        <w:rPr>
          <w:rFonts w:ascii="Arial" w:hAnsi="Arial"/>
          <w:u w:val="single"/>
        </w:rPr>
      </w:pPr>
    </w:p>
    <w:p w14:paraId="1D8B0EA9" w14:textId="77777777" w:rsidR="00BF37AB" w:rsidRDefault="00BF37AB" w:rsidP="00DA6CD4">
      <w:pPr>
        <w:rPr>
          <w:rFonts w:ascii="Arial" w:hAnsi="Arial"/>
          <w:u w:val="single"/>
        </w:rPr>
      </w:pPr>
    </w:p>
    <w:p w14:paraId="6F5FCF64" w14:textId="77777777" w:rsidR="00BF37AB" w:rsidRDefault="00BF37AB" w:rsidP="00DA6CD4">
      <w:pPr>
        <w:rPr>
          <w:rFonts w:ascii="Arial" w:hAnsi="Arial"/>
          <w:u w:val="single"/>
        </w:rPr>
      </w:pPr>
    </w:p>
    <w:p w14:paraId="3750ADBA" w14:textId="77777777" w:rsidR="00BF37AB" w:rsidRDefault="00BF37AB" w:rsidP="00DA6CD4">
      <w:pPr>
        <w:rPr>
          <w:rFonts w:ascii="Arial" w:hAnsi="Arial"/>
          <w:u w:val="single"/>
        </w:rPr>
      </w:pPr>
    </w:p>
    <w:p w14:paraId="15AAF51A" w14:textId="77777777" w:rsidR="00BF37AB" w:rsidRDefault="00BF37AB" w:rsidP="00DA6CD4">
      <w:pPr>
        <w:rPr>
          <w:rFonts w:ascii="Arial" w:hAnsi="Arial"/>
          <w:u w:val="single"/>
        </w:rPr>
      </w:pPr>
    </w:p>
    <w:p w14:paraId="7018B3E8" w14:textId="77777777" w:rsidR="00BF37AB" w:rsidRDefault="00BF37AB" w:rsidP="00DA6CD4">
      <w:pPr>
        <w:rPr>
          <w:rFonts w:ascii="Arial" w:hAnsi="Arial"/>
          <w:u w:val="single"/>
        </w:rPr>
      </w:pPr>
    </w:p>
    <w:p w14:paraId="5D6B193F" w14:textId="77777777" w:rsidR="00BF37AB" w:rsidRDefault="00BF37AB" w:rsidP="00DA6CD4">
      <w:pPr>
        <w:rPr>
          <w:rFonts w:ascii="Arial" w:hAnsi="Arial"/>
          <w:u w:val="single"/>
        </w:rPr>
      </w:pPr>
    </w:p>
    <w:p w14:paraId="53FFA646" w14:textId="77777777" w:rsidR="00BF37AB" w:rsidRDefault="00BF37AB" w:rsidP="00DA6CD4">
      <w:pPr>
        <w:rPr>
          <w:rFonts w:ascii="Arial" w:hAnsi="Arial"/>
          <w:u w:val="single"/>
        </w:rPr>
      </w:pPr>
    </w:p>
    <w:p w14:paraId="7701FFDF" w14:textId="77777777" w:rsidR="00BF37AB" w:rsidRDefault="00BF37AB" w:rsidP="00DA6CD4">
      <w:pPr>
        <w:rPr>
          <w:rFonts w:ascii="Arial" w:hAnsi="Arial"/>
          <w:u w:val="single"/>
        </w:rPr>
      </w:pPr>
    </w:p>
    <w:p w14:paraId="06CE0694" w14:textId="77777777" w:rsidR="00BF37AB" w:rsidRDefault="00BF37AB" w:rsidP="00DA6CD4">
      <w:pPr>
        <w:rPr>
          <w:rFonts w:ascii="Arial" w:hAnsi="Arial"/>
          <w:u w:val="single"/>
        </w:rPr>
      </w:pPr>
    </w:p>
    <w:p w14:paraId="12F65111" w14:textId="77777777" w:rsidR="00BF37AB" w:rsidRDefault="00BF37AB" w:rsidP="00DA6CD4">
      <w:pPr>
        <w:rPr>
          <w:rFonts w:ascii="Arial" w:hAnsi="Arial"/>
          <w:u w:val="single"/>
        </w:rPr>
      </w:pPr>
    </w:p>
    <w:p w14:paraId="5EFFF70E" w14:textId="77777777" w:rsidR="00BF37AB" w:rsidRDefault="00BF37AB" w:rsidP="00DA6CD4">
      <w:pPr>
        <w:rPr>
          <w:rFonts w:ascii="Arial" w:hAnsi="Arial"/>
          <w:u w:val="single"/>
        </w:rPr>
      </w:pPr>
    </w:p>
    <w:p w14:paraId="02457E9C" w14:textId="77777777" w:rsidR="00BF37AB" w:rsidRDefault="00BF37AB" w:rsidP="00DA6CD4">
      <w:pPr>
        <w:rPr>
          <w:rFonts w:ascii="Arial" w:hAnsi="Arial"/>
          <w:u w:val="single"/>
        </w:rPr>
      </w:pPr>
    </w:p>
    <w:p w14:paraId="6834F293" w14:textId="77777777" w:rsidR="00BF37AB" w:rsidRDefault="00BF37AB" w:rsidP="00DA6CD4">
      <w:pPr>
        <w:rPr>
          <w:rFonts w:ascii="Arial" w:hAnsi="Arial"/>
          <w:u w:val="single"/>
        </w:rPr>
      </w:pPr>
    </w:p>
    <w:p w14:paraId="40190896" w14:textId="77777777" w:rsidR="006F4C5B" w:rsidRDefault="006F4C5B">
      <w:pPr>
        <w:jc w:val="center"/>
        <w:rPr>
          <w:rFonts w:ascii="Arial" w:hAnsi="Arial"/>
          <w:u w:val="single"/>
        </w:rPr>
      </w:pPr>
    </w:p>
    <w:p w14:paraId="1B6B3D3C" w14:textId="77777777" w:rsidR="006F4C5B" w:rsidRDefault="006F4C5B">
      <w:pPr>
        <w:jc w:val="center"/>
        <w:rPr>
          <w:rFonts w:ascii="Arial" w:hAnsi="Arial"/>
          <w:u w:val="single"/>
        </w:rPr>
      </w:pPr>
    </w:p>
    <w:p w14:paraId="7C18D8FF" w14:textId="77777777" w:rsidR="006F4C5B" w:rsidRDefault="006F4C5B">
      <w:pPr>
        <w:jc w:val="center"/>
        <w:rPr>
          <w:rFonts w:ascii="Arial" w:hAnsi="Arial"/>
          <w:u w:val="single"/>
        </w:rPr>
      </w:pPr>
    </w:p>
    <w:p w14:paraId="18059EBD" w14:textId="04BE513B" w:rsidR="006B07BE" w:rsidRDefault="007C6F77" w:rsidP="00DA6CD4">
      <w:pPr>
        <w:pStyle w:val="Heading2"/>
        <w:rPr>
          <w:b/>
          <w:bCs/>
        </w:rPr>
      </w:pPr>
      <w:r>
        <w:rPr>
          <w:b/>
          <w:bCs/>
        </w:rPr>
        <w:lastRenderedPageBreak/>
        <w:t>ADAPT</w:t>
      </w:r>
      <w:r w:rsidR="000F0BA2">
        <w:rPr>
          <w:b/>
          <w:bCs/>
        </w:rPr>
        <w:t xml:space="preserve"> PERSONNEL POLICIES</w:t>
      </w:r>
    </w:p>
    <w:p w14:paraId="7C14F788" w14:textId="77777777" w:rsidR="00DA6CD4" w:rsidRPr="00DA6CD4" w:rsidRDefault="00DA6CD4" w:rsidP="00DA6CD4"/>
    <w:p w14:paraId="2AA76DA3" w14:textId="77777777" w:rsidR="006B07BE" w:rsidRDefault="006B07BE" w:rsidP="002F67D5">
      <w:pPr>
        <w:pStyle w:val="Heading5"/>
      </w:pPr>
      <w: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810"/>
        <w:gridCol w:w="4590"/>
        <w:gridCol w:w="810"/>
      </w:tblGrid>
      <w:tr w:rsidR="00743941" w14:paraId="46D2696D" w14:textId="77777777" w:rsidTr="008945CA">
        <w:trPr>
          <w:trHeight w:val="288"/>
        </w:trPr>
        <w:tc>
          <w:tcPr>
            <w:tcW w:w="4158" w:type="dxa"/>
          </w:tcPr>
          <w:p w14:paraId="7425C9CC" w14:textId="169C4A7C" w:rsidR="00743941" w:rsidRPr="00D713D9" w:rsidRDefault="00BF37AB" w:rsidP="00D713D9">
            <w:pPr>
              <w:pStyle w:val="Heading4"/>
              <w:jc w:val="left"/>
              <w:rPr>
                <w:b w:val="0"/>
                <w:sz w:val="20"/>
              </w:rPr>
            </w:pPr>
            <w:r>
              <w:rPr>
                <w:b w:val="0"/>
                <w:sz w:val="20"/>
              </w:rPr>
              <w:t xml:space="preserve">Welcome &amp; </w:t>
            </w:r>
            <w:r w:rsidR="00743941">
              <w:rPr>
                <w:b w:val="0"/>
                <w:sz w:val="20"/>
              </w:rPr>
              <w:t>Introductory Statement</w:t>
            </w:r>
          </w:p>
        </w:tc>
        <w:tc>
          <w:tcPr>
            <w:tcW w:w="810" w:type="dxa"/>
          </w:tcPr>
          <w:p w14:paraId="68BB912A" w14:textId="405015A4" w:rsidR="00743941" w:rsidRDefault="00BD5A17" w:rsidP="00D713D9">
            <w:pPr>
              <w:jc w:val="center"/>
              <w:rPr>
                <w:rFonts w:ascii="Arial" w:hAnsi="Arial"/>
                <w:sz w:val="20"/>
              </w:rPr>
            </w:pPr>
            <w:r>
              <w:rPr>
                <w:rFonts w:ascii="Arial" w:hAnsi="Arial"/>
                <w:sz w:val="20"/>
              </w:rPr>
              <w:t>4</w:t>
            </w:r>
          </w:p>
        </w:tc>
        <w:tc>
          <w:tcPr>
            <w:tcW w:w="4590" w:type="dxa"/>
          </w:tcPr>
          <w:p w14:paraId="7EBCF469" w14:textId="77777777" w:rsidR="00743941" w:rsidRDefault="00743941" w:rsidP="00743941">
            <w:pPr>
              <w:rPr>
                <w:rFonts w:ascii="Arial" w:hAnsi="Arial"/>
                <w:sz w:val="20"/>
              </w:rPr>
            </w:pPr>
            <w:r>
              <w:rPr>
                <w:rFonts w:ascii="Arial" w:hAnsi="Arial"/>
                <w:sz w:val="20"/>
              </w:rPr>
              <w:t>Building Use</w:t>
            </w:r>
          </w:p>
        </w:tc>
        <w:tc>
          <w:tcPr>
            <w:tcW w:w="810" w:type="dxa"/>
          </w:tcPr>
          <w:p w14:paraId="31F95F86" w14:textId="4B5126EC" w:rsidR="00743941" w:rsidRDefault="00743941" w:rsidP="00743941">
            <w:pPr>
              <w:jc w:val="center"/>
              <w:rPr>
                <w:rFonts w:ascii="Arial" w:hAnsi="Arial"/>
                <w:sz w:val="20"/>
              </w:rPr>
            </w:pPr>
            <w:r>
              <w:rPr>
                <w:rFonts w:ascii="Arial" w:hAnsi="Arial"/>
                <w:sz w:val="20"/>
              </w:rPr>
              <w:t>2</w:t>
            </w:r>
            <w:r w:rsidR="00DF58B5">
              <w:rPr>
                <w:rFonts w:ascii="Arial" w:hAnsi="Arial"/>
                <w:sz w:val="20"/>
              </w:rPr>
              <w:t>2</w:t>
            </w:r>
          </w:p>
        </w:tc>
      </w:tr>
      <w:tr w:rsidR="00743941" w14:paraId="5BCE7F3D" w14:textId="77777777" w:rsidTr="008945CA">
        <w:trPr>
          <w:trHeight w:val="288"/>
        </w:trPr>
        <w:tc>
          <w:tcPr>
            <w:tcW w:w="4158" w:type="dxa"/>
          </w:tcPr>
          <w:p w14:paraId="11235AF5" w14:textId="77777777" w:rsidR="00743941" w:rsidRDefault="00743941" w:rsidP="00D713D9">
            <w:pPr>
              <w:rPr>
                <w:rFonts w:ascii="Arial" w:hAnsi="Arial"/>
                <w:sz w:val="20"/>
              </w:rPr>
            </w:pPr>
            <w:r>
              <w:rPr>
                <w:rFonts w:ascii="Arial" w:hAnsi="Arial"/>
                <w:sz w:val="20"/>
              </w:rPr>
              <w:t>Purpose</w:t>
            </w:r>
          </w:p>
        </w:tc>
        <w:tc>
          <w:tcPr>
            <w:tcW w:w="810" w:type="dxa"/>
          </w:tcPr>
          <w:p w14:paraId="1465331C" w14:textId="50A96081" w:rsidR="00743941" w:rsidRDefault="00BD5A17" w:rsidP="00D713D9">
            <w:pPr>
              <w:jc w:val="center"/>
              <w:rPr>
                <w:rFonts w:ascii="Arial" w:hAnsi="Arial"/>
                <w:sz w:val="20"/>
              </w:rPr>
            </w:pPr>
            <w:r>
              <w:rPr>
                <w:rFonts w:ascii="Arial" w:hAnsi="Arial"/>
                <w:sz w:val="20"/>
              </w:rPr>
              <w:t>4</w:t>
            </w:r>
          </w:p>
        </w:tc>
        <w:tc>
          <w:tcPr>
            <w:tcW w:w="4590" w:type="dxa"/>
          </w:tcPr>
          <w:p w14:paraId="0966854D" w14:textId="77777777" w:rsidR="00743941" w:rsidRDefault="00743941" w:rsidP="00743941">
            <w:pPr>
              <w:rPr>
                <w:rFonts w:ascii="Arial" w:hAnsi="Arial"/>
                <w:sz w:val="20"/>
              </w:rPr>
            </w:pPr>
            <w:r>
              <w:rPr>
                <w:rFonts w:ascii="Arial" w:hAnsi="Arial"/>
                <w:sz w:val="20"/>
              </w:rPr>
              <w:t>Use of Equipment and Vehicles</w:t>
            </w:r>
          </w:p>
        </w:tc>
        <w:tc>
          <w:tcPr>
            <w:tcW w:w="810" w:type="dxa"/>
          </w:tcPr>
          <w:p w14:paraId="3D14A36E" w14:textId="0A5ABC43" w:rsidR="00743941" w:rsidRDefault="00743941" w:rsidP="00743941">
            <w:pPr>
              <w:jc w:val="center"/>
              <w:rPr>
                <w:rFonts w:ascii="Arial" w:hAnsi="Arial"/>
                <w:sz w:val="20"/>
              </w:rPr>
            </w:pPr>
            <w:r>
              <w:rPr>
                <w:rFonts w:ascii="Arial" w:hAnsi="Arial"/>
                <w:sz w:val="20"/>
              </w:rPr>
              <w:t>2</w:t>
            </w:r>
            <w:r w:rsidR="00DF58B5">
              <w:rPr>
                <w:rFonts w:ascii="Arial" w:hAnsi="Arial"/>
                <w:sz w:val="20"/>
              </w:rPr>
              <w:t>2</w:t>
            </w:r>
            <w:r w:rsidR="00D508A2">
              <w:rPr>
                <w:rFonts w:ascii="Arial" w:hAnsi="Arial"/>
                <w:sz w:val="20"/>
              </w:rPr>
              <w:t>-23</w:t>
            </w:r>
          </w:p>
        </w:tc>
      </w:tr>
      <w:tr w:rsidR="00743941" w14:paraId="1B066C99" w14:textId="77777777" w:rsidTr="008945CA">
        <w:trPr>
          <w:trHeight w:val="288"/>
        </w:trPr>
        <w:tc>
          <w:tcPr>
            <w:tcW w:w="4158" w:type="dxa"/>
          </w:tcPr>
          <w:p w14:paraId="1BF41D8E" w14:textId="77777777" w:rsidR="00743941" w:rsidRPr="00D713D9" w:rsidRDefault="00743941" w:rsidP="00D713D9">
            <w:pPr>
              <w:rPr>
                <w:rFonts w:ascii="Arial" w:hAnsi="Arial"/>
                <w:b/>
                <w:i/>
                <w:sz w:val="20"/>
              </w:rPr>
            </w:pPr>
            <w:r w:rsidRPr="00D713D9">
              <w:rPr>
                <w:rFonts w:ascii="Arial" w:hAnsi="Arial"/>
                <w:b/>
                <w:i/>
                <w:sz w:val="20"/>
              </w:rPr>
              <w:t>I. General</w:t>
            </w:r>
          </w:p>
        </w:tc>
        <w:tc>
          <w:tcPr>
            <w:tcW w:w="810" w:type="dxa"/>
          </w:tcPr>
          <w:p w14:paraId="7F1E949E" w14:textId="77777777" w:rsidR="00743941" w:rsidRDefault="00743941" w:rsidP="00D713D9">
            <w:pPr>
              <w:jc w:val="center"/>
              <w:rPr>
                <w:rFonts w:ascii="Arial" w:hAnsi="Arial"/>
                <w:sz w:val="20"/>
              </w:rPr>
            </w:pPr>
          </w:p>
        </w:tc>
        <w:tc>
          <w:tcPr>
            <w:tcW w:w="4590" w:type="dxa"/>
          </w:tcPr>
          <w:p w14:paraId="53386EE7" w14:textId="77777777" w:rsidR="00743941" w:rsidRDefault="00743941" w:rsidP="00743941">
            <w:pPr>
              <w:rPr>
                <w:rFonts w:ascii="Arial" w:hAnsi="Arial"/>
                <w:sz w:val="20"/>
              </w:rPr>
            </w:pPr>
            <w:r>
              <w:rPr>
                <w:rFonts w:ascii="Arial" w:hAnsi="Arial"/>
                <w:sz w:val="20"/>
              </w:rPr>
              <w:t>Acceptable Use of Technology</w:t>
            </w:r>
          </w:p>
        </w:tc>
        <w:tc>
          <w:tcPr>
            <w:tcW w:w="810" w:type="dxa"/>
          </w:tcPr>
          <w:p w14:paraId="37037759" w14:textId="431AD377" w:rsidR="00743941" w:rsidRDefault="00743941" w:rsidP="00743941">
            <w:pPr>
              <w:jc w:val="center"/>
              <w:rPr>
                <w:rFonts w:ascii="Arial" w:hAnsi="Arial"/>
                <w:sz w:val="20"/>
              </w:rPr>
            </w:pPr>
            <w:r>
              <w:rPr>
                <w:rFonts w:ascii="Arial" w:hAnsi="Arial"/>
                <w:sz w:val="20"/>
              </w:rPr>
              <w:t>2</w:t>
            </w:r>
            <w:r w:rsidR="00D508A2">
              <w:rPr>
                <w:rFonts w:ascii="Arial" w:hAnsi="Arial"/>
                <w:sz w:val="20"/>
              </w:rPr>
              <w:t>3</w:t>
            </w:r>
            <w:r w:rsidR="00DF58B5">
              <w:rPr>
                <w:rFonts w:ascii="Arial" w:hAnsi="Arial"/>
                <w:sz w:val="20"/>
              </w:rPr>
              <w:t>-2</w:t>
            </w:r>
            <w:r w:rsidR="00D508A2">
              <w:rPr>
                <w:rFonts w:ascii="Arial" w:hAnsi="Arial"/>
                <w:sz w:val="20"/>
              </w:rPr>
              <w:t>4</w:t>
            </w:r>
          </w:p>
        </w:tc>
      </w:tr>
      <w:tr w:rsidR="00743941" w14:paraId="7C8073F5" w14:textId="77777777" w:rsidTr="008945CA">
        <w:trPr>
          <w:trHeight w:val="288"/>
        </w:trPr>
        <w:tc>
          <w:tcPr>
            <w:tcW w:w="4158" w:type="dxa"/>
          </w:tcPr>
          <w:p w14:paraId="6080E633" w14:textId="77777777" w:rsidR="00743941" w:rsidRPr="00D713D9" w:rsidRDefault="00743941" w:rsidP="00D713D9">
            <w:pPr>
              <w:rPr>
                <w:rFonts w:ascii="Arial" w:hAnsi="Arial"/>
                <w:sz w:val="20"/>
              </w:rPr>
            </w:pPr>
            <w:r>
              <w:rPr>
                <w:rFonts w:ascii="Arial" w:hAnsi="Arial"/>
                <w:sz w:val="20"/>
              </w:rPr>
              <w:t>Personnel Policies</w:t>
            </w:r>
          </w:p>
        </w:tc>
        <w:tc>
          <w:tcPr>
            <w:tcW w:w="810" w:type="dxa"/>
          </w:tcPr>
          <w:p w14:paraId="4C0C0A58" w14:textId="415FF4D5" w:rsidR="00743941" w:rsidRDefault="00BD5A17">
            <w:pPr>
              <w:jc w:val="center"/>
              <w:rPr>
                <w:rFonts w:ascii="Arial" w:hAnsi="Arial"/>
                <w:sz w:val="20"/>
              </w:rPr>
            </w:pPr>
            <w:r>
              <w:rPr>
                <w:rFonts w:ascii="Arial" w:hAnsi="Arial"/>
                <w:sz w:val="20"/>
              </w:rPr>
              <w:t>4</w:t>
            </w:r>
          </w:p>
        </w:tc>
        <w:tc>
          <w:tcPr>
            <w:tcW w:w="4590" w:type="dxa"/>
          </w:tcPr>
          <w:p w14:paraId="04F5A751" w14:textId="77777777" w:rsidR="00743941" w:rsidRDefault="00743941" w:rsidP="00743941">
            <w:pPr>
              <w:rPr>
                <w:rFonts w:ascii="Arial" w:hAnsi="Arial"/>
                <w:sz w:val="20"/>
              </w:rPr>
            </w:pPr>
            <w:r>
              <w:rPr>
                <w:rFonts w:ascii="Arial" w:hAnsi="Arial"/>
                <w:sz w:val="20"/>
              </w:rPr>
              <w:t>Cell Phones &amp; Social Media</w:t>
            </w:r>
          </w:p>
        </w:tc>
        <w:tc>
          <w:tcPr>
            <w:tcW w:w="810" w:type="dxa"/>
          </w:tcPr>
          <w:p w14:paraId="5F207DA1" w14:textId="6F13F60D" w:rsidR="00743941" w:rsidRDefault="00372443" w:rsidP="00743941">
            <w:pPr>
              <w:jc w:val="center"/>
              <w:rPr>
                <w:rFonts w:ascii="Arial" w:hAnsi="Arial"/>
                <w:sz w:val="20"/>
              </w:rPr>
            </w:pPr>
            <w:r>
              <w:rPr>
                <w:rFonts w:ascii="Arial" w:hAnsi="Arial"/>
                <w:sz w:val="20"/>
              </w:rPr>
              <w:t>2</w:t>
            </w:r>
            <w:r w:rsidR="00D508A2">
              <w:rPr>
                <w:rFonts w:ascii="Arial" w:hAnsi="Arial"/>
                <w:sz w:val="20"/>
              </w:rPr>
              <w:t>4</w:t>
            </w:r>
            <w:r w:rsidR="00743941">
              <w:rPr>
                <w:rFonts w:ascii="Arial" w:hAnsi="Arial"/>
                <w:sz w:val="20"/>
              </w:rPr>
              <w:t>-2</w:t>
            </w:r>
            <w:r w:rsidR="00F86092">
              <w:rPr>
                <w:rFonts w:ascii="Arial" w:hAnsi="Arial"/>
                <w:sz w:val="20"/>
              </w:rPr>
              <w:t>5</w:t>
            </w:r>
          </w:p>
        </w:tc>
      </w:tr>
      <w:tr w:rsidR="00743941" w14:paraId="08EF9F01" w14:textId="77777777" w:rsidTr="008945CA">
        <w:trPr>
          <w:trHeight w:val="288"/>
        </w:trPr>
        <w:tc>
          <w:tcPr>
            <w:tcW w:w="4158" w:type="dxa"/>
          </w:tcPr>
          <w:p w14:paraId="66ED827A" w14:textId="77777777" w:rsidR="00743941" w:rsidRDefault="00743941">
            <w:pPr>
              <w:pStyle w:val="NormalWeb"/>
              <w:spacing w:before="0" w:beforeAutospacing="0" w:after="0" w:afterAutospacing="0"/>
              <w:rPr>
                <w:rFonts w:ascii="Arial" w:eastAsia="Times New Roman" w:hAnsi="Arial" w:cs="Times New Roman"/>
                <w:sz w:val="20"/>
              </w:rPr>
            </w:pPr>
            <w:r>
              <w:rPr>
                <w:rFonts w:ascii="Arial" w:eastAsia="Times New Roman" w:hAnsi="Arial" w:cs="Times New Roman"/>
                <w:sz w:val="20"/>
              </w:rPr>
              <w:t>Leadership</w:t>
            </w:r>
          </w:p>
        </w:tc>
        <w:tc>
          <w:tcPr>
            <w:tcW w:w="810" w:type="dxa"/>
          </w:tcPr>
          <w:p w14:paraId="40B3618E" w14:textId="58814A76" w:rsidR="00743941" w:rsidRDefault="00BD5A17">
            <w:pPr>
              <w:jc w:val="center"/>
              <w:rPr>
                <w:rFonts w:ascii="Arial" w:hAnsi="Arial"/>
                <w:sz w:val="20"/>
              </w:rPr>
            </w:pPr>
            <w:r>
              <w:rPr>
                <w:rFonts w:ascii="Arial" w:hAnsi="Arial"/>
                <w:sz w:val="20"/>
              </w:rPr>
              <w:t>4</w:t>
            </w:r>
          </w:p>
        </w:tc>
        <w:tc>
          <w:tcPr>
            <w:tcW w:w="4590" w:type="dxa"/>
          </w:tcPr>
          <w:p w14:paraId="3CB25941" w14:textId="77777777" w:rsidR="00743941" w:rsidRPr="002915DB" w:rsidRDefault="00743941" w:rsidP="00743941">
            <w:pPr>
              <w:pStyle w:val="Heading8"/>
              <w:jc w:val="left"/>
              <w:rPr>
                <w:b w:val="0"/>
                <w:szCs w:val="24"/>
              </w:rPr>
            </w:pPr>
            <w:r>
              <w:rPr>
                <w:b w:val="0"/>
                <w:szCs w:val="24"/>
              </w:rPr>
              <w:t>Sleeping on Duty</w:t>
            </w:r>
          </w:p>
        </w:tc>
        <w:tc>
          <w:tcPr>
            <w:tcW w:w="810" w:type="dxa"/>
          </w:tcPr>
          <w:p w14:paraId="2116F632" w14:textId="49837701" w:rsidR="00743941" w:rsidRDefault="00743941" w:rsidP="00743941">
            <w:pPr>
              <w:jc w:val="center"/>
              <w:rPr>
                <w:rFonts w:ascii="Arial" w:hAnsi="Arial"/>
                <w:sz w:val="20"/>
              </w:rPr>
            </w:pPr>
            <w:r>
              <w:rPr>
                <w:rFonts w:ascii="Arial" w:hAnsi="Arial"/>
                <w:sz w:val="20"/>
              </w:rPr>
              <w:t>2</w:t>
            </w:r>
            <w:r w:rsidR="00F86092">
              <w:rPr>
                <w:rFonts w:ascii="Arial" w:hAnsi="Arial"/>
                <w:sz w:val="20"/>
              </w:rPr>
              <w:t>5</w:t>
            </w:r>
          </w:p>
        </w:tc>
      </w:tr>
      <w:tr w:rsidR="00743941" w14:paraId="2C88C770" w14:textId="77777777" w:rsidTr="008945CA">
        <w:trPr>
          <w:trHeight w:val="288"/>
        </w:trPr>
        <w:tc>
          <w:tcPr>
            <w:tcW w:w="4158" w:type="dxa"/>
          </w:tcPr>
          <w:p w14:paraId="6BB39DBC" w14:textId="77777777" w:rsidR="00743941" w:rsidRDefault="00743941">
            <w:pPr>
              <w:rPr>
                <w:rFonts w:ascii="Arial" w:hAnsi="Arial"/>
                <w:sz w:val="20"/>
              </w:rPr>
            </w:pPr>
            <w:r>
              <w:rPr>
                <w:rFonts w:ascii="Arial" w:hAnsi="Arial"/>
                <w:sz w:val="20"/>
              </w:rPr>
              <w:t>Board Rotation, Education, Code of Ethics</w:t>
            </w:r>
          </w:p>
        </w:tc>
        <w:tc>
          <w:tcPr>
            <w:tcW w:w="810" w:type="dxa"/>
          </w:tcPr>
          <w:p w14:paraId="64B73439" w14:textId="25F323A6" w:rsidR="00743941" w:rsidRDefault="00BD5A17">
            <w:pPr>
              <w:jc w:val="center"/>
              <w:rPr>
                <w:rFonts w:ascii="Arial" w:hAnsi="Arial"/>
                <w:sz w:val="20"/>
              </w:rPr>
            </w:pPr>
            <w:r>
              <w:rPr>
                <w:rFonts w:ascii="Arial" w:hAnsi="Arial"/>
                <w:sz w:val="20"/>
              </w:rPr>
              <w:t>5</w:t>
            </w:r>
          </w:p>
        </w:tc>
        <w:tc>
          <w:tcPr>
            <w:tcW w:w="4590" w:type="dxa"/>
          </w:tcPr>
          <w:p w14:paraId="635B6385" w14:textId="77777777" w:rsidR="00743941" w:rsidRDefault="00743941" w:rsidP="00743941">
            <w:pPr>
              <w:rPr>
                <w:rFonts w:ascii="Arial" w:hAnsi="Arial"/>
                <w:sz w:val="20"/>
              </w:rPr>
            </w:pPr>
            <w:r>
              <w:rPr>
                <w:rFonts w:ascii="Arial" w:hAnsi="Arial"/>
                <w:sz w:val="20"/>
              </w:rPr>
              <w:t>Smoking and Tobacco Products</w:t>
            </w:r>
          </w:p>
        </w:tc>
        <w:tc>
          <w:tcPr>
            <w:tcW w:w="810" w:type="dxa"/>
          </w:tcPr>
          <w:p w14:paraId="4405C5F9" w14:textId="63ECC606" w:rsidR="00743941" w:rsidRDefault="00743941" w:rsidP="00743941">
            <w:pPr>
              <w:jc w:val="center"/>
              <w:rPr>
                <w:rFonts w:ascii="Arial" w:hAnsi="Arial"/>
                <w:sz w:val="20"/>
              </w:rPr>
            </w:pPr>
            <w:r>
              <w:rPr>
                <w:rFonts w:ascii="Arial" w:hAnsi="Arial"/>
                <w:sz w:val="20"/>
              </w:rPr>
              <w:t>2</w:t>
            </w:r>
            <w:r w:rsidR="00F86092">
              <w:rPr>
                <w:rFonts w:ascii="Arial" w:hAnsi="Arial"/>
                <w:sz w:val="20"/>
              </w:rPr>
              <w:t>5</w:t>
            </w:r>
            <w:r w:rsidR="00D508A2">
              <w:rPr>
                <w:rFonts w:ascii="Arial" w:hAnsi="Arial"/>
                <w:sz w:val="20"/>
              </w:rPr>
              <w:t>-26</w:t>
            </w:r>
          </w:p>
        </w:tc>
      </w:tr>
      <w:tr w:rsidR="00743941" w14:paraId="6BDB8134" w14:textId="77777777" w:rsidTr="008945CA">
        <w:trPr>
          <w:trHeight w:val="288"/>
        </w:trPr>
        <w:tc>
          <w:tcPr>
            <w:tcW w:w="4158" w:type="dxa"/>
          </w:tcPr>
          <w:p w14:paraId="1657CF55" w14:textId="5D329345" w:rsidR="00743941" w:rsidRDefault="003A6FA8">
            <w:pPr>
              <w:rPr>
                <w:rFonts w:ascii="Arial" w:hAnsi="Arial"/>
                <w:sz w:val="20"/>
              </w:rPr>
            </w:pPr>
            <w:r>
              <w:rPr>
                <w:rFonts w:ascii="Arial" w:hAnsi="Arial"/>
                <w:sz w:val="20"/>
              </w:rPr>
              <w:t>Development &amp; Evaluation of Executive Leadership</w:t>
            </w:r>
          </w:p>
        </w:tc>
        <w:tc>
          <w:tcPr>
            <w:tcW w:w="810" w:type="dxa"/>
          </w:tcPr>
          <w:p w14:paraId="41B9B9D5" w14:textId="7A73F1DF" w:rsidR="00743941" w:rsidRDefault="00BD5A17">
            <w:pPr>
              <w:jc w:val="center"/>
              <w:rPr>
                <w:rFonts w:ascii="Arial" w:hAnsi="Arial"/>
                <w:sz w:val="20"/>
              </w:rPr>
            </w:pPr>
            <w:r>
              <w:rPr>
                <w:rFonts w:ascii="Arial" w:hAnsi="Arial"/>
                <w:sz w:val="20"/>
              </w:rPr>
              <w:t>5</w:t>
            </w:r>
          </w:p>
        </w:tc>
        <w:tc>
          <w:tcPr>
            <w:tcW w:w="4590" w:type="dxa"/>
          </w:tcPr>
          <w:p w14:paraId="0D1B04F0" w14:textId="77777777" w:rsidR="00743941" w:rsidRDefault="00743941" w:rsidP="00743941">
            <w:pPr>
              <w:rPr>
                <w:rFonts w:ascii="Arial" w:hAnsi="Arial"/>
                <w:sz w:val="20"/>
              </w:rPr>
            </w:pPr>
            <w:r>
              <w:rPr>
                <w:rFonts w:ascii="Arial" w:hAnsi="Arial"/>
                <w:sz w:val="20"/>
              </w:rPr>
              <w:t>Employee Breaks</w:t>
            </w:r>
          </w:p>
        </w:tc>
        <w:tc>
          <w:tcPr>
            <w:tcW w:w="810" w:type="dxa"/>
          </w:tcPr>
          <w:p w14:paraId="60991585" w14:textId="77EC589D" w:rsidR="00743941" w:rsidRDefault="00743941" w:rsidP="00743941">
            <w:pPr>
              <w:jc w:val="center"/>
              <w:rPr>
                <w:rFonts w:ascii="Arial" w:hAnsi="Arial"/>
                <w:sz w:val="20"/>
              </w:rPr>
            </w:pPr>
            <w:r>
              <w:rPr>
                <w:rFonts w:ascii="Arial" w:hAnsi="Arial"/>
                <w:sz w:val="20"/>
              </w:rPr>
              <w:t>2</w:t>
            </w:r>
            <w:r w:rsidR="00D508A2">
              <w:rPr>
                <w:rFonts w:ascii="Arial" w:hAnsi="Arial"/>
                <w:sz w:val="20"/>
              </w:rPr>
              <w:t>6</w:t>
            </w:r>
          </w:p>
        </w:tc>
      </w:tr>
      <w:tr w:rsidR="00743941" w14:paraId="456BE435" w14:textId="77777777" w:rsidTr="008945CA">
        <w:trPr>
          <w:trHeight w:val="288"/>
        </w:trPr>
        <w:tc>
          <w:tcPr>
            <w:tcW w:w="4158" w:type="dxa"/>
          </w:tcPr>
          <w:p w14:paraId="5EF8ABB0" w14:textId="50B662E6" w:rsidR="00743941" w:rsidRDefault="003A6FA8">
            <w:pPr>
              <w:rPr>
                <w:rFonts w:ascii="Arial" w:hAnsi="Arial"/>
                <w:sz w:val="20"/>
              </w:rPr>
            </w:pPr>
            <w:r>
              <w:rPr>
                <w:rFonts w:ascii="Arial" w:hAnsi="Arial"/>
                <w:sz w:val="20"/>
              </w:rPr>
              <w:t>Executive Compensation</w:t>
            </w:r>
          </w:p>
        </w:tc>
        <w:tc>
          <w:tcPr>
            <w:tcW w:w="810" w:type="dxa"/>
          </w:tcPr>
          <w:p w14:paraId="04DF6C43" w14:textId="688D4CF9" w:rsidR="00743941" w:rsidRDefault="00BD5A17">
            <w:pPr>
              <w:jc w:val="center"/>
              <w:rPr>
                <w:rFonts w:ascii="Arial" w:hAnsi="Arial"/>
                <w:sz w:val="20"/>
              </w:rPr>
            </w:pPr>
            <w:r>
              <w:rPr>
                <w:rFonts w:ascii="Arial" w:hAnsi="Arial"/>
                <w:sz w:val="20"/>
              </w:rPr>
              <w:t>6</w:t>
            </w:r>
          </w:p>
        </w:tc>
        <w:tc>
          <w:tcPr>
            <w:tcW w:w="4590" w:type="dxa"/>
          </w:tcPr>
          <w:p w14:paraId="0A48FA58" w14:textId="77777777" w:rsidR="00743941" w:rsidRDefault="00743941" w:rsidP="00743941">
            <w:pPr>
              <w:rPr>
                <w:rFonts w:ascii="Arial" w:hAnsi="Arial"/>
                <w:sz w:val="20"/>
              </w:rPr>
            </w:pPr>
            <w:r>
              <w:rPr>
                <w:rFonts w:ascii="Arial" w:hAnsi="Arial"/>
                <w:sz w:val="20"/>
              </w:rPr>
              <w:t>Employee Visitors/Special Events</w:t>
            </w:r>
          </w:p>
        </w:tc>
        <w:tc>
          <w:tcPr>
            <w:tcW w:w="810" w:type="dxa"/>
          </w:tcPr>
          <w:p w14:paraId="2CB8B7B2" w14:textId="355D43F9" w:rsidR="00743941" w:rsidRDefault="00743941" w:rsidP="00743941">
            <w:pPr>
              <w:jc w:val="center"/>
              <w:rPr>
                <w:rFonts w:ascii="Arial" w:hAnsi="Arial"/>
                <w:sz w:val="20"/>
              </w:rPr>
            </w:pPr>
            <w:r>
              <w:rPr>
                <w:rFonts w:ascii="Arial" w:hAnsi="Arial"/>
                <w:sz w:val="20"/>
              </w:rPr>
              <w:t>2</w:t>
            </w:r>
            <w:r w:rsidR="00B4630A">
              <w:rPr>
                <w:rFonts w:ascii="Arial" w:hAnsi="Arial"/>
                <w:sz w:val="20"/>
              </w:rPr>
              <w:t>6</w:t>
            </w:r>
          </w:p>
        </w:tc>
      </w:tr>
      <w:tr w:rsidR="003A6FA8" w14:paraId="25F1E504" w14:textId="77777777" w:rsidTr="008945CA">
        <w:trPr>
          <w:trHeight w:val="288"/>
        </w:trPr>
        <w:tc>
          <w:tcPr>
            <w:tcW w:w="4158" w:type="dxa"/>
          </w:tcPr>
          <w:p w14:paraId="571E961A" w14:textId="059D37D6" w:rsidR="003A6FA8" w:rsidRDefault="003A6FA8" w:rsidP="003A6FA8">
            <w:pPr>
              <w:rPr>
                <w:rFonts w:ascii="Arial" w:hAnsi="Arial"/>
                <w:sz w:val="20"/>
              </w:rPr>
            </w:pPr>
            <w:r>
              <w:rPr>
                <w:rFonts w:ascii="Arial" w:hAnsi="Arial"/>
                <w:sz w:val="20"/>
              </w:rPr>
              <w:t>Human Resources</w:t>
            </w:r>
          </w:p>
        </w:tc>
        <w:tc>
          <w:tcPr>
            <w:tcW w:w="810" w:type="dxa"/>
          </w:tcPr>
          <w:p w14:paraId="4B713CE9" w14:textId="0B383C2C" w:rsidR="003A6FA8" w:rsidRDefault="00BD5A17" w:rsidP="003A6FA8">
            <w:pPr>
              <w:jc w:val="center"/>
              <w:rPr>
                <w:rFonts w:ascii="Arial" w:hAnsi="Arial"/>
                <w:sz w:val="20"/>
              </w:rPr>
            </w:pPr>
            <w:r>
              <w:rPr>
                <w:rFonts w:ascii="Arial" w:hAnsi="Arial"/>
                <w:sz w:val="20"/>
              </w:rPr>
              <w:t>6</w:t>
            </w:r>
          </w:p>
        </w:tc>
        <w:tc>
          <w:tcPr>
            <w:tcW w:w="4590" w:type="dxa"/>
          </w:tcPr>
          <w:p w14:paraId="523A8BD6" w14:textId="77777777" w:rsidR="003A6FA8" w:rsidRDefault="003A6FA8" w:rsidP="003A6FA8">
            <w:pPr>
              <w:rPr>
                <w:rFonts w:ascii="Arial" w:hAnsi="Arial"/>
                <w:sz w:val="20"/>
              </w:rPr>
            </w:pPr>
            <w:r>
              <w:rPr>
                <w:rFonts w:ascii="Arial" w:hAnsi="Arial"/>
                <w:sz w:val="20"/>
              </w:rPr>
              <w:t>Attendance and Punctuality</w:t>
            </w:r>
          </w:p>
        </w:tc>
        <w:tc>
          <w:tcPr>
            <w:tcW w:w="810" w:type="dxa"/>
          </w:tcPr>
          <w:p w14:paraId="2B137EBD" w14:textId="2BCC2337" w:rsidR="003A6FA8" w:rsidRDefault="003A6FA8" w:rsidP="003A6FA8">
            <w:pPr>
              <w:jc w:val="center"/>
              <w:rPr>
                <w:rFonts w:ascii="Arial" w:hAnsi="Arial"/>
                <w:sz w:val="20"/>
              </w:rPr>
            </w:pPr>
            <w:r>
              <w:rPr>
                <w:rFonts w:ascii="Arial" w:hAnsi="Arial"/>
                <w:sz w:val="20"/>
              </w:rPr>
              <w:t>2</w:t>
            </w:r>
            <w:r w:rsidR="00B4630A">
              <w:rPr>
                <w:rFonts w:ascii="Arial" w:hAnsi="Arial"/>
                <w:sz w:val="20"/>
              </w:rPr>
              <w:t>6</w:t>
            </w:r>
            <w:r w:rsidR="00D508A2">
              <w:rPr>
                <w:rFonts w:ascii="Arial" w:hAnsi="Arial"/>
                <w:sz w:val="20"/>
              </w:rPr>
              <w:t>-27</w:t>
            </w:r>
          </w:p>
        </w:tc>
      </w:tr>
      <w:tr w:rsidR="003A6FA8" w14:paraId="17886A59" w14:textId="77777777" w:rsidTr="008945CA">
        <w:trPr>
          <w:trHeight w:val="288"/>
        </w:trPr>
        <w:tc>
          <w:tcPr>
            <w:tcW w:w="4158" w:type="dxa"/>
          </w:tcPr>
          <w:p w14:paraId="4BEB8173" w14:textId="23CCE891" w:rsidR="003A6FA8" w:rsidRDefault="003A6FA8" w:rsidP="003A6FA8">
            <w:pPr>
              <w:rPr>
                <w:rFonts w:ascii="Arial" w:hAnsi="Arial"/>
                <w:sz w:val="20"/>
              </w:rPr>
            </w:pPr>
            <w:r>
              <w:rPr>
                <w:rFonts w:ascii="Arial" w:hAnsi="Arial"/>
                <w:sz w:val="20"/>
              </w:rPr>
              <w:t>At-Will Status of Employment</w:t>
            </w:r>
          </w:p>
        </w:tc>
        <w:tc>
          <w:tcPr>
            <w:tcW w:w="810" w:type="dxa"/>
          </w:tcPr>
          <w:p w14:paraId="24D1FF0E" w14:textId="662BB63C" w:rsidR="003A6FA8" w:rsidRDefault="00BD5A17" w:rsidP="003A6FA8">
            <w:pPr>
              <w:jc w:val="center"/>
              <w:rPr>
                <w:rFonts w:ascii="Arial" w:hAnsi="Arial"/>
                <w:sz w:val="20"/>
              </w:rPr>
            </w:pPr>
            <w:r>
              <w:rPr>
                <w:rFonts w:ascii="Arial" w:hAnsi="Arial"/>
                <w:sz w:val="20"/>
              </w:rPr>
              <w:t>6</w:t>
            </w:r>
          </w:p>
        </w:tc>
        <w:tc>
          <w:tcPr>
            <w:tcW w:w="4590" w:type="dxa"/>
          </w:tcPr>
          <w:p w14:paraId="2732939B" w14:textId="77777777" w:rsidR="003A6FA8" w:rsidRDefault="003A6FA8" w:rsidP="003A6FA8">
            <w:pPr>
              <w:rPr>
                <w:rFonts w:ascii="Arial" w:hAnsi="Arial"/>
                <w:sz w:val="20"/>
              </w:rPr>
            </w:pPr>
            <w:r>
              <w:rPr>
                <w:rFonts w:ascii="Arial" w:hAnsi="Arial"/>
                <w:sz w:val="20"/>
              </w:rPr>
              <w:t>Snow Days/Inclement Weather – Attendance</w:t>
            </w:r>
          </w:p>
        </w:tc>
        <w:tc>
          <w:tcPr>
            <w:tcW w:w="810" w:type="dxa"/>
          </w:tcPr>
          <w:p w14:paraId="5A555AC7" w14:textId="48A0687F" w:rsidR="003A6FA8" w:rsidRDefault="003A6FA8" w:rsidP="003A6FA8">
            <w:pPr>
              <w:jc w:val="center"/>
              <w:rPr>
                <w:rFonts w:ascii="Arial" w:hAnsi="Arial"/>
                <w:sz w:val="20"/>
              </w:rPr>
            </w:pPr>
            <w:r>
              <w:rPr>
                <w:rFonts w:ascii="Arial" w:hAnsi="Arial"/>
                <w:sz w:val="20"/>
              </w:rPr>
              <w:t>2</w:t>
            </w:r>
            <w:r w:rsidR="00D508A2">
              <w:rPr>
                <w:rFonts w:ascii="Arial" w:hAnsi="Arial"/>
                <w:sz w:val="20"/>
              </w:rPr>
              <w:t>7</w:t>
            </w:r>
          </w:p>
        </w:tc>
      </w:tr>
      <w:tr w:rsidR="003A6FA8" w14:paraId="01F4AC3C" w14:textId="77777777" w:rsidTr="008945CA">
        <w:trPr>
          <w:trHeight w:val="288"/>
        </w:trPr>
        <w:tc>
          <w:tcPr>
            <w:tcW w:w="4158" w:type="dxa"/>
          </w:tcPr>
          <w:p w14:paraId="67649AF1" w14:textId="12CA1187" w:rsidR="003A6FA8" w:rsidRDefault="003A6FA8" w:rsidP="003A6FA8">
            <w:pPr>
              <w:rPr>
                <w:rFonts w:ascii="Arial" w:hAnsi="Arial"/>
                <w:sz w:val="20"/>
              </w:rPr>
            </w:pPr>
            <w:r>
              <w:rPr>
                <w:rFonts w:ascii="Arial" w:hAnsi="Arial"/>
                <w:sz w:val="20"/>
              </w:rPr>
              <w:t xml:space="preserve">Equal Opportunity Employment </w:t>
            </w:r>
          </w:p>
        </w:tc>
        <w:tc>
          <w:tcPr>
            <w:tcW w:w="810" w:type="dxa"/>
          </w:tcPr>
          <w:p w14:paraId="1998FBC0" w14:textId="67760C69" w:rsidR="003A6FA8" w:rsidRDefault="00BD5A17" w:rsidP="003A6FA8">
            <w:pPr>
              <w:jc w:val="center"/>
              <w:rPr>
                <w:rFonts w:ascii="Arial" w:hAnsi="Arial"/>
                <w:sz w:val="20"/>
              </w:rPr>
            </w:pPr>
            <w:r>
              <w:rPr>
                <w:rFonts w:ascii="Arial" w:hAnsi="Arial"/>
                <w:sz w:val="20"/>
              </w:rPr>
              <w:t>6</w:t>
            </w:r>
          </w:p>
        </w:tc>
        <w:tc>
          <w:tcPr>
            <w:tcW w:w="4590" w:type="dxa"/>
          </w:tcPr>
          <w:p w14:paraId="1CFEB351" w14:textId="77777777" w:rsidR="003A6FA8" w:rsidRDefault="003A6FA8" w:rsidP="003A6FA8">
            <w:pPr>
              <w:rPr>
                <w:rFonts w:ascii="Arial" w:hAnsi="Arial"/>
                <w:sz w:val="20"/>
              </w:rPr>
            </w:pPr>
            <w:r>
              <w:rPr>
                <w:rFonts w:ascii="Arial" w:hAnsi="Arial"/>
                <w:sz w:val="20"/>
              </w:rPr>
              <w:t>Personal Business and Appointments</w:t>
            </w:r>
          </w:p>
        </w:tc>
        <w:tc>
          <w:tcPr>
            <w:tcW w:w="810" w:type="dxa"/>
          </w:tcPr>
          <w:p w14:paraId="7231F799" w14:textId="569B1FCA" w:rsidR="003A6FA8" w:rsidRDefault="00F86092" w:rsidP="003A6FA8">
            <w:pPr>
              <w:jc w:val="center"/>
              <w:rPr>
                <w:rFonts w:ascii="Arial" w:hAnsi="Arial"/>
                <w:sz w:val="20"/>
              </w:rPr>
            </w:pPr>
            <w:r>
              <w:rPr>
                <w:rFonts w:ascii="Arial" w:hAnsi="Arial"/>
                <w:sz w:val="20"/>
              </w:rPr>
              <w:t>27</w:t>
            </w:r>
          </w:p>
        </w:tc>
      </w:tr>
      <w:tr w:rsidR="003A6FA8" w14:paraId="61DFAC95" w14:textId="77777777" w:rsidTr="008945CA">
        <w:trPr>
          <w:trHeight w:val="288"/>
        </w:trPr>
        <w:tc>
          <w:tcPr>
            <w:tcW w:w="4158" w:type="dxa"/>
          </w:tcPr>
          <w:p w14:paraId="228032D2" w14:textId="76E1D785" w:rsidR="003A6FA8" w:rsidRDefault="003A6FA8" w:rsidP="003A6FA8">
            <w:pPr>
              <w:rPr>
                <w:rFonts w:ascii="Arial" w:hAnsi="Arial"/>
                <w:sz w:val="20"/>
              </w:rPr>
            </w:pPr>
            <w:r>
              <w:rPr>
                <w:rFonts w:ascii="Arial" w:hAnsi="Arial"/>
                <w:sz w:val="20"/>
              </w:rPr>
              <w:t>Disability Accommodation/Staff Recruitment</w:t>
            </w:r>
          </w:p>
        </w:tc>
        <w:tc>
          <w:tcPr>
            <w:tcW w:w="810" w:type="dxa"/>
          </w:tcPr>
          <w:p w14:paraId="2B2A5E89" w14:textId="0A4F35F0" w:rsidR="003A6FA8" w:rsidRDefault="00BD5A17" w:rsidP="003A6FA8">
            <w:pPr>
              <w:jc w:val="center"/>
              <w:rPr>
                <w:rFonts w:ascii="Arial" w:hAnsi="Arial"/>
                <w:sz w:val="20"/>
              </w:rPr>
            </w:pPr>
            <w:r>
              <w:rPr>
                <w:rFonts w:ascii="Arial" w:hAnsi="Arial"/>
                <w:sz w:val="20"/>
              </w:rPr>
              <w:t>7</w:t>
            </w:r>
          </w:p>
        </w:tc>
        <w:tc>
          <w:tcPr>
            <w:tcW w:w="4590" w:type="dxa"/>
          </w:tcPr>
          <w:p w14:paraId="137979C0" w14:textId="0C8D2996" w:rsidR="003A6FA8" w:rsidRDefault="003A6FA8" w:rsidP="003A6FA8">
            <w:pPr>
              <w:rPr>
                <w:rFonts w:ascii="Arial" w:hAnsi="Arial"/>
                <w:sz w:val="20"/>
              </w:rPr>
            </w:pPr>
            <w:r>
              <w:rPr>
                <w:rFonts w:ascii="Arial" w:hAnsi="Arial"/>
                <w:sz w:val="20"/>
              </w:rPr>
              <w:t>Meals</w:t>
            </w:r>
          </w:p>
        </w:tc>
        <w:tc>
          <w:tcPr>
            <w:tcW w:w="810" w:type="dxa"/>
          </w:tcPr>
          <w:p w14:paraId="36407545" w14:textId="39E45DB5" w:rsidR="003A6FA8" w:rsidRDefault="003A6FA8" w:rsidP="003A6FA8">
            <w:pPr>
              <w:jc w:val="center"/>
              <w:rPr>
                <w:rFonts w:ascii="Arial" w:hAnsi="Arial"/>
                <w:sz w:val="20"/>
              </w:rPr>
            </w:pPr>
            <w:r>
              <w:rPr>
                <w:rFonts w:ascii="Arial" w:hAnsi="Arial"/>
                <w:sz w:val="20"/>
              </w:rPr>
              <w:t>2</w:t>
            </w:r>
            <w:r w:rsidR="00F86092">
              <w:rPr>
                <w:rFonts w:ascii="Arial" w:hAnsi="Arial"/>
                <w:sz w:val="20"/>
              </w:rPr>
              <w:t>7</w:t>
            </w:r>
            <w:r w:rsidR="00D508A2">
              <w:rPr>
                <w:rFonts w:ascii="Arial" w:hAnsi="Arial"/>
                <w:sz w:val="20"/>
              </w:rPr>
              <w:t>-28</w:t>
            </w:r>
          </w:p>
        </w:tc>
      </w:tr>
      <w:tr w:rsidR="003A6FA8" w14:paraId="7F6D7A6D" w14:textId="77777777" w:rsidTr="008945CA">
        <w:trPr>
          <w:trHeight w:val="288"/>
        </w:trPr>
        <w:tc>
          <w:tcPr>
            <w:tcW w:w="4158" w:type="dxa"/>
          </w:tcPr>
          <w:p w14:paraId="5CECCC22" w14:textId="55EAFFE4" w:rsidR="003A6FA8" w:rsidRDefault="003A6FA8" w:rsidP="003A6FA8">
            <w:pPr>
              <w:rPr>
                <w:rFonts w:ascii="Arial" w:hAnsi="Arial"/>
                <w:sz w:val="20"/>
              </w:rPr>
            </w:pPr>
            <w:r>
              <w:rPr>
                <w:rFonts w:ascii="Arial" w:hAnsi="Arial"/>
                <w:sz w:val="20"/>
              </w:rPr>
              <w:t xml:space="preserve">Business Ethics and Conduct </w:t>
            </w:r>
          </w:p>
        </w:tc>
        <w:tc>
          <w:tcPr>
            <w:tcW w:w="810" w:type="dxa"/>
          </w:tcPr>
          <w:p w14:paraId="036025CC" w14:textId="0079DF6B" w:rsidR="003A6FA8" w:rsidRDefault="00BD5A17" w:rsidP="003A6FA8">
            <w:pPr>
              <w:jc w:val="center"/>
              <w:rPr>
                <w:rFonts w:ascii="Arial" w:hAnsi="Arial"/>
                <w:sz w:val="20"/>
              </w:rPr>
            </w:pPr>
            <w:r>
              <w:rPr>
                <w:rFonts w:ascii="Arial" w:hAnsi="Arial"/>
                <w:sz w:val="20"/>
              </w:rPr>
              <w:t>7</w:t>
            </w:r>
          </w:p>
        </w:tc>
        <w:tc>
          <w:tcPr>
            <w:tcW w:w="4590" w:type="dxa"/>
          </w:tcPr>
          <w:p w14:paraId="1A96B6BD" w14:textId="710E477B" w:rsidR="003A6FA8" w:rsidRDefault="003A6FA8" w:rsidP="003A6FA8">
            <w:pPr>
              <w:rPr>
                <w:rFonts w:ascii="Arial" w:hAnsi="Arial"/>
                <w:sz w:val="20"/>
              </w:rPr>
            </w:pPr>
            <w:r>
              <w:rPr>
                <w:rFonts w:ascii="Arial" w:hAnsi="Arial"/>
                <w:sz w:val="20"/>
              </w:rPr>
              <w:t>Pet Policy</w:t>
            </w:r>
            <w:r w:rsidR="00BD5A17">
              <w:rPr>
                <w:rFonts w:ascii="Arial" w:hAnsi="Arial"/>
                <w:sz w:val="20"/>
              </w:rPr>
              <w:t>, Visiting Pets/Employee Pets</w:t>
            </w:r>
          </w:p>
        </w:tc>
        <w:tc>
          <w:tcPr>
            <w:tcW w:w="810" w:type="dxa"/>
          </w:tcPr>
          <w:p w14:paraId="22ED29E8" w14:textId="585E49D6" w:rsidR="003A6FA8" w:rsidRDefault="003A6FA8" w:rsidP="003A6FA8">
            <w:pPr>
              <w:jc w:val="center"/>
              <w:rPr>
                <w:rFonts w:ascii="Arial" w:hAnsi="Arial"/>
                <w:sz w:val="20"/>
              </w:rPr>
            </w:pPr>
            <w:r>
              <w:rPr>
                <w:rFonts w:ascii="Arial" w:hAnsi="Arial"/>
                <w:sz w:val="20"/>
              </w:rPr>
              <w:t>2</w:t>
            </w:r>
            <w:r w:rsidR="00D508A2">
              <w:rPr>
                <w:rFonts w:ascii="Arial" w:hAnsi="Arial"/>
                <w:sz w:val="20"/>
              </w:rPr>
              <w:t>8</w:t>
            </w:r>
          </w:p>
        </w:tc>
      </w:tr>
      <w:tr w:rsidR="003A6FA8" w14:paraId="785D6BF6" w14:textId="77777777" w:rsidTr="008945CA">
        <w:trPr>
          <w:trHeight w:val="288"/>
        </w:trPr>
        <w:tc>
          <w:tcPr>
            <w:tcW w:w="4158" w:type="dxa"/>
          </w:tcPr>
          <w:p w14:paraId="25FE9CF0" w14:textId="29DD4533" w:rsidR="003A6FA8" w:rsidRDefault="003A6FA8" w:rsidP="003A6FA8">
            <w:pPr>
              <w:rPr>
                <w:rFonts w:ascii="Arial" w:hAnsi="Arial"/>
                <w:sz w:val="20"/>
              </w:rPr>
            </w:pPr>
            <w:r>
              <w:rPr>
                <w:rFonts w:ascii="Arial" w:hAnsi="Arial"/>
                <w:sz w:val="20"/>
              </w:rPr>
              <w:t>Immigration Law Compliance</w:t>
            </w:r>
          </w:p>
        </w:tc>
        <w:tc>
          <w:tcPr>
            <w:tcW w:w="810" w:type="dxa"/>
          </w:tcPr>
          <w:p w14:paraId="33D7680C" w14:textId="71BFF6C5" w:rsidR="003A6FA8" w:rsidRDefault="00BD5A17" w:rsidP="003A6FA8">
            <w:pPr>
              <w:jc w:val="center"/>
              <w:rPr>
                <w:rFonts w:ascii="Arial" w:hAnsi="Arial"/>
                <w:sz w:val="20"/>
              </w:rPr>
            </w:pPr>
            <w:r>
              <w:rPr>
                <w:rFonts w:ascii="Arial" w:hAnsi="Arial"/>
                <w:sz w:val="20"/>
              </w:rPr>
              <w:t>8</w:t>
            </w:r>
          </w:p>
        </w:tc>
        <w:tc>
          <w:tcPr>
            <w:tcW w:w="4590" w:type="dxa"/>
          </w:tcPr>
          <w:p w14:paraId="69BF6B6D" w14:textId="77777777" w:rsidR="003A6FA8" w:rsidRDefault="003A6FA8" w:rsidP="003A6FA8">
            <w:pPr>
              <w:rPr>
                <w:rFonts w:ascii="Arial" w:hAnsi="Arial"/>
                <w:sz w:val="20"/>
              </w:rPr>
            </w:pPr>
            <w:r>
              <w:rPr>
                <w:rFonts w:ascii="Arial" w:hAnsi="Arial"/>
                <w:sz w:val="20"/>
              </w:rPr>
              <w:t>Chain of Command for Programs</w:t>
            </w:r>
          </w:p>
        </w:tc>
        <w:tc>
          <w:tcPr>
            <w:tcW w:w="810" w:type="dxa"/>
          </w:tcPr>
          <w:p w14:paraId="6F8910FB" w14:textId="142F6367" w:rsidR="003A6FA8" w:rsidRDefault="003A6FA8" w:rsidP="003A6FA8">
            <w:pPr>
              <w:jc w:val="center"/>
              <w:rPr>
                <w:rFonts w:ascii="Arial" w:hAnsi="Arial"/>
                <w:sz w:val="20"/>
              </w:rPr>
            </w:pPr>
            <w:r>
              <w:rPr>
                <w:rFonts w:ascii="Arial" w:hAnsi="Arial"/>
                <w:sz w:val="20"/>
              </w:rPr>
              <w:t>2</w:t>
            </w:r>
            <w:r w:rsidR="00B4630A">
              <w:rPr>
                <w:rFonts w:ascii="Arial" w:hAnsi="Arial"/>
                <w:sz w:val="20"/>
              </w:rPr>
              <w:t>8</w:t>
            </w:r>
          </w:p>
        </w:tc>
      </w:tr>
      <w:tr w:rsidR="003A6FA8" w14:paraId="082E46A4" w14:textId="77777777" w:rsidTr="008945CA">
        <w:trPr>
          <w:trHeight w:val="288"/>
        </w:trPr>
        <w:tc>
          <w:tcPr>
            <w:tcW w:w="4158" w:type="dxa"/>
          </w:tcPr>
          <w:p w14:paraId="3303A318" w14:textId="31C1BCC3" w:rsidR="003A6FA8" w:rsidRDefault="003A6FA8" w:rsidP="003A6FA8">
            <w:pPr>
              <w:rPr>
                <w:rFonts w:ascii="Arial" w:hAnsi="Arial"/>
                <w:sz w:val="20"/>
              </w:rPr>
            </w:pPr>
            <w:r>
              <w:rPr>
                <w:rFonts w:ascii="Arial" w:hAnsi="Arial"/>
                <w:sz w:val="20"/>
              </w:rPr>
              <w:t xml:space="preserve">Non-Disclosure </w:t>
            </w:r>
          </w:p>
        </w:tc>
        <w:tc>
          <w:tcPr>
            <w:tcW w:w="810" w:type="dxa"/>
          </w:tcPr>
          <w:p w14:paraId="2D94AAC2" w14:textId="5C0CCA2C" w:rsidR="003A6FA8" w:rsidRDefault="00BD5A17" w:rsidP="003A6FA8">
            <w:pPr>
              <w:jc w:val="center"/>
              <w:rPr>
                <w:rFonts w:ascii="Arial" w:hAnsi="Arial"/>
                <w:sz w:val="20"/>
              </w:rPr>
            </w:pPr>
            <w:r>
              <w:rPr>
                <w:rFonts w:ascii="Arial" w:hAnsi="Arial"/>
                <w:sz w:val="20"/>
              </w:rPr>
              <w:t>8</w:t>
            </w:r>
          </w:p>
        </w:tc>
        <w:tc>
          <w:tcPr>
            <w:tcW w:w="4590" w:type="dxa"/>
          </w:tcPr>
          <w:p w14:paraId="3B67A28D" w14:textId="77777777" w:rsidR="003A6FA8" w:rsidRDefault="003A6FA8" w:rsidP="003A6FA8">
            <w:pPr>
              <w:rPr>
                <w:rFonts w:ascii="Arial" w:hAnsi="Arial"/>
                <w:sz w:val="20"/>
              </w:rPr>
            </w:pPr>
            <w:r>
              <w:rPr>
                <w:rFonts w:ascii="Arial" w:hAnsi="Arial"/>
                <w:sz w:val="20"/>
              </w:rPr>
              <w:t xml:space="preserve">Shift Leadership Roles </w:t>
            </w:r>
          </w:p>
        </w:tc>
        <w:tc>
          <w:tcPr>
            <w:tcW w:w="810" w:type="dxa"/>
          </w:tcPr>
          <w:p w14:paraId="11D3DF68" w14:textId="1CF4B6C4" w:rsidR="003A6FA8" w:rsidRDefault="003A6FA8" w:rsidP="003A6FA8">
            <w:pPr>
              <w:jc w:val="center"/>
              <w:rPr>
                <w:rFonts w:ascii="Arial" w:hAnsi="Arial"/>
                <w:sz w:val="20"/>
              </w:rPr>
            </w:pPr>
            <w:r>
              <w:rPr>
                <w:rFonts w:ascii="Arial" w:hAnsi="Arial"/>
                <w:sz w:val="20"/>
              </w:rPr>
              <w:t>2</w:t>
            </w:r>
            <w:r w:rsidR="00D508A2">
              <w:rPr>
                <w:rFonts w:ascii="Arial" w:hAnsi="Arial"/>
                <w:sz w:val="20"/>
              </w:rPr>
              <w:t>9</w:t>
            </w:r>
          </w:p>
        </w:tc>
      </w:tr>
      <w:tr w:rsidR="003A6FA8" w14:paraId="2DAC3FE8" w14:textId="77777777" w:rsidTr="008945CA">
        <w:trPr>
          <w:trHeight w:val="288"/>
        </w:trPr>
        <w:tc>
          <w:tcPr>
            <w:tcW w:w="4158" w:type="dxa"/>
          </w:tcPr>
          <w:p w14:paraId="7258BB58" w14:textId="12B6C566" w:rsidR="003A6FA8" w:rsidRDefault="003A6FA8" w:rsidP="003A6FA8">
            <w:pPr>
              <w:rPr>
                <w:rFonts w:ascii="Arial" w:hAnsi="Arial"/>
                <w:sz w:val="20"/>
              </w:rPr>
            </w:pPr>
            <w:r>
              <w:rPr>
                <w:rFonts w:ascii="Arial" w:hAnsi="Arial"/>
                <w:sz w:val="20"/>
              </w:rPr>
              <w:t>Privacy Policy</w:t>
            </w:r>
          </w:p>
        </w:tc>
        <w:tc>
          <w:tcPr>
            <w:tcW w:w="810" w:type="dxa"/>
          </w:tcPr>
          <w:p w14:paraId="511820E5" w14:textId="7AD8497B" w:rsidR="003A6FA8" w:rsidRDefault="00BD5A17" w:rsidP="003A6FA8">
            <w:pPr>
              <w:jc w:val="center"/>
              <w:rPr>
                <w:rFonts w:ascii="Arial" w:hAnsi="Arial"/>
                <w:sz w:val="20"/>
              </w:rPr>
            </w:pPr>
            <w:r>
              <w:rPr>
                <w:rFonts w:ascii="Arial" w:hAnsi="Arial"/>
                <w:sz w:val="20"/>
              </w:rPr>
              <w:t>8</w:t>
            </w:r>
            <w:r w:rsidR="003A6FA8">
              <w:rPr>
                <w:rFonts w:ascii="Arial" w:hAnsi="Arial"/>
                <w:sz w:val="20"/>
              </w:rPr>
              <w:t>-</w:t>
            </w:r>
            <w:r>
              <w:rPr>
                <w:rFonts w:ascii="Arial" w:hAnsi="Arial"/>
                <w:sz w:val="20"/>
              </w:rPr>
              <w:t>9</w:t>
            </w:r>
          </w:p>
        </w:tc>
        <w:tc>
          <w:tcPr>
            <w:tcW w:w="4590" w:type="dxa"/>
          </w:tcPr>
          <w:p w14:paraId="25B2C9D5" w14:textId="77777777" w:rsidR="003A6FA8" w:rsidRDefault="003A6FA8" w:rsidP="003A6FA8">
            <w:pPr>
              <w:rPr>
                <w:rFonts w:ascii="Arial" w:hAnsi="Arial"/>
                <w:sz w:val="20"/>
              </w:rPr>
            </w:pPr>
            <w:r>
              <w:rPr>
                <w:rFonts w:ascii="Arial" w:hAnsi="Arial"/>
                <w:sz w:val="20"/>
              </w:rPr>
              <w:t>Promotions</w:t>
            </w:r>
          </w:p>
        </w:tc>
        <w:tc>
          <w:tcPr>
            <w:tcW w:w="810" w:type="dxa"/>
          </w:tcPr>
          <w:p w14:paraId="56F5C5A5" w14:textId="69CD072C" w:rsidR="003A6FA8" w:rsidRDefault="003A6FA8" w:rsidP="003A6FA8">
            <w:pPr>
              <w:jc w:val="center"/>
              <w:rPr>
                <w:rFonts w:ascii="Arial" w:hAnsi="Arial"/>
                <w:sz w:val="20"/>
              </w:rPr>
            </w:pPr>
            <w:r>
              <w:rPr>
                <w:rFonts w:ascii="Arial" w:hAnsi="Arial"/>
                <w:sz w:val="20"/>
              </w:rPr>
              <w:t>2</w:t>
            </w:r>
            <w:r w:rsidR="00D508A2">
              <w:rPr>
                <w:rFonts w:ascii="Arial" w:hAnsi="Arial"/>
                <w:sz w:val="20"/>
              </w:rPr>
              <w:t>9</w:t>
            </w:r>
          </w:p>
        </w:tc>
      </w:tr>
      <w:tr w:rsidR="003A6FA8" w14:paraId="39477E4B" w14:textId="77777777" w:rsidTr="008945CA">
        <w:trPr>
          <w:trHeight w:val="288"/>
        </w:trPr>
        <w:tc>
          <w:tcPr>
            <w:tcW w:w="4158" w:type="dxa"/>
          </w:tcPr>
          <w:p w14:paraId="441C6F83" w14:textId="37B6AB4E" w:rsidR="003A6FA8" w:rsidRDefault="003A6FA8" w:rsidP="003A6FA8">
            <w:pPr>
              <w:rPr>
                <w:rFonts w:ascii="Arial" w:hAnsi="Arial"/>
                <w:sz w:val="20"/>
              </w:rPr>
            </w:pPr>
            <w:r>
              <w:rPr>
                <w:rFonts w:ascii="Arial" w:hAnsi="Arial"/>
                <w:sz w:val="20"/>
              </w:rPr>
              <w:t>Management Rights</w:t>
            </w:r>
          </w:p>
        </w:tc>
        <w:tc>
          <w:tcPr>
            <w:tcW w:w="810" w:type="dxa"/>
          </w:tcPr>
          <w:p w14:paraId="11EED254" w14:textId="7F762B9C" w:rsidR="003A6FA8" w:rsidRDefault="00BD5A17" w:rsidP="003A6FA8">
            <w:pPr>
              <w:jc w:val="center"/>
              <w:rPr>
                <w:rFonts w:ascii="Arial" w:hAnsi="Arial"/>
                <w:sz w:val="20"/>
              </w:rPr>
            </w:pPr>
            <w:r>
              <w:rPr>
                <w:rFonts w:ascii="Arial" w:hAnsi="Arial"/>
                <w:sz w:val="20"/>
              </w:rPr>
              <w:t>9</w:t>
            </w:r>
          </w:p>
        </w:tc>
        <w:tc>
          <w:tcPr>
            <w:tcW w:w="4590" w:type="dxa"/>
          </w:tcPr>
          <w:p w14:paraId="12079CE9" w14:textId="77777777" w:rsidR="003A6FA8" w:rsidRPr="009256D7" w:rsidRDefault="003A6FA8" w:rsidP="003A6FA8">
            <w:pPr>
              <w:rPr>
                <w:rFonts w:ascii="Arial" w:hAnsi="Arial"/>
                <w:b/>
                <w:i/>
                <w:sz w:val="20"/>
              </w:rPr>
            </w:pPr>
            <w:r w:rsidRPr="009256D7">
              <w:rPr>
                <w:rFonts w:ascii="Arial" w:hAnsi="Arial"/>
                <w:b/>
                <w:i/>
                <w:sz w:val="20"/>
              </w:rPr>
              <w:t>III. Consumer Related</w:t>
            </w:r>
          </w:p>
        </w:tc>
        <w:tc>
          <w:tcPr>
            <w:tcW w:w="810" w:type="dxa"/>
          </w:tcPr>
          <w:p w14:paraId="491B598E" w14:textId="77777777" w:rsidR="003A6FA8" w:rsidRDefault="003A6FA8" w:rsidP="003A6FA8">
            <w:pPr>
              <w:jc w:val="center"/>
              <w:rPr>
                <w:rFonts w:ascii="Arial" w:hAnsi="Arial"/>
                <w:sz w:val="20"/>
              </w:rPr>
            </w:pPr>
          </w:p>
        </w:tc>
      </w:tr>
      <w:tr w:rsidR="003A6FA8" w14:paraId="3C841517" w14:textId="77777777" w:rsidTr="008945CA">
        <w:trPr>
          <w:trHeight w:val="288"/>
        </w:trPr>
        <w:tc>
          <w:tcPr>
            <w:tcW w:w="4158" w:type="dxa"/>
          </w:tcPr>
          <w:p w14:paraId="06C4D7B2" w14:textId="435F2079" w:rsidR="003A6FA8" w:rsidRDefault="003A6FA8" w:rsidP="003A6FA8">
            <w:pPr>
              <w:rPr>
                <w:rFonts w:ascii="Arial" w:hAnsi="Arial"/>
                <w:sz w:val="20"/>
              </w:rPr>
            </w:pPr>
            <w:r>
              <w:rPr>
                <w:rFonts w:ascii="Arial" w:hAnsi="Arial"/>
                <w:sz w:val="20"/>
              </w:rPr>
              <w:t>Financial Fraud and Abuse</w:t>
            </w:r>
          </w:p>
        </w:tc>
        <w:tc>
          <w:tcPr>
            <w:tcW w:w="810" w:type="dxa"/>
          </w:tcPr>
          <w:p w14:paraId="48936FFA" w14:textId="5F2DF6BC" w:rsidR="003A6FA8" w:rsidRDefault="00BD5A17" w:rsidP="003A6FA8">
            <w:pPr>
              <w:jc w:val="center"/>
              <w:rPr>
                <w:rFonts w:ascii="Arial" w:hAnsi="Arial"/>
                <w:sz w:val="20"/>
              </w:rPr>
            </w:pPr>
            <w:r>
              <w:rPr>
                <w:rFonts w:ascii="Arial" w:hAnsi="Arial"/>
                <w:sz w:val="20"/>
              </w:rPr>
              <w:t>9</w:t>
            </w:r>
            <w:r w:rsidR="003A6FA8">
              <w:rPr>
                <w:rFonts w:ascii="Arial" w:hAnsi="Arial"/>
                <w:sz w:val="20"/>
              </w:rPr>
              <w:t>-1</w:t>
            </w:r>
            <w:r>
              <w:rPr>
                <w:rFonts w:ascii="Arial" w:hAnsi="Arial"/>
                <w:sz w:val="20"/>
              </w:rPr>
              <w:t>0</w:t>
            </w:r>
          </w:p>
        </w:tc>
        <w:tc>
          <w:tcPr>
            <w:tcW w:w="4590" w:type="dxa"/>
          </w:tcPr>
          <w:p w14:paraId="5B3B9905" w14:textId="77777777" w:rsidR="003A6FA8" w:rsidRDefault="003A6FA8" w:rsidP="003A6FA8">
            <w:pPr>
              <w:rPr>
                <w:rFonts w:ascii="Arial" w:hAnsi="Arial"/>
                <w:sz w:val="20"/>
              </w:rPr>
            </w:pPr>
            <w:r>
              <w:rPr>
                <w:rFonts w:ascii="Arial" w:hAnsi="Arial"/>
                <w:sz w:val="20"/>
              </w:rPr>
              <w:t>Resident Rights (Licensed Residential Settings)</w:t>
            </w:r>
          </w:p>
        </w:tc>
        <w:tc>
          <w:tcPr>
            <w:tcW w:w="810" w:type="dxa"/>
          </w:tcPr>
          <w:p w14:paraId="186A2E6F" w14:textId="576D5432" w:rsidR="003A6FA8" w:rsidRDefault="00B4630A" w:rsidP="003A6FA8">
            <w:pPr>
              <w:jc w:val="center"/>
              <w:rPr>
                <w:rFonts w:ascii="Arial" w:hAnsi="Arial"/>
                <w:sz w:val="20"/>
              </w:rPr>
            </w:pPr>
            <w:r>
              <w:rPr>
                <w:rFonts w:ascii="Arial" w:hAnsi="Arial"/>
                <w:sz w:val="20"/>
              </w:rPr>
              <w:t>29</w:t>
            </w:r>
            <w:r w:rsidR="00D508A2">
              <w:rPr>
                <w:rFonts w:ascii="Arial" w:hAnsi="Arial"/>
                <w:sz w:val="20"/>
              </w:rPr>
              <w:t>-30</w:t>
            </w:r>
          </w:p>
        </w:tc>
      </w:tr>
      <w:tr w:rsidR="003A6FA8" w14:paraId="0023D631" w14:textId="77777777" w:rsidTr="008945CA">
        <w:trPr>
          <w:trHeight w:val="288"/>
        </w:trPr>
        <w:tc>
          <w:tcPr>
            <w:tcW w:w="4158" w:type="dxa"/>
          </w:tcPr>
          <w:p w14:paraId="3229F91C" w14:textId="0F7D2D18" w:rsidR="003A6FA8" w:rsidRDefault="003A6FA8" w:rsidP="003A6FA8">
            <w:pPr>
              <w:rPr>
                <w:rFonts w:ascii="Arial" w:hAnsi="Arial"/>
                <w:sz w:val="20"/>
              </w:rPr>
            </w:pPr>
            <w:r>
              <w:rPr>
                <w:rFonts w:ascii="Arial" w:hAnsi="Arial"/>
                <w:sz w:val="20"/>
              </w:rPr>
              <w:t xml:space="preserve">Prevention &amp; Detection of Fraud, Waste, and Abuse </w:t>
            </w:r>
          </w:p>
        </w:tc>
        <w:tc>
          <w:tcPr>
            <w:tcW w:w="810" w:type="dxa"/>
          </w:tcPr>
          <w:p w14:paraId="0F467447" w14:textId="4323FB4C" w:rsidR="003A6FA8" w:rsidRDefault="003A6FA8" w:rsidP="003A6FA8">
            <w:pPr>
              <w:jc w:val="center"/>
              <w:rPr>
                <w:rFonts w:ascii="Arial" w:hAnsi="Arial"/>
                <w:sz w:val="20"/>
              </w:rPr>
            </w:pPr>
            <w:r>
              <w:rPr>
                <w:rFonts w:ascii="Arial" w:hAnsi="Arial"/>
                <w:sz w:val="20"/>
              </w:rPr>
              <w:t>1</w:t>
            </w:r>
            <w:r w:rsidR="00BD5A17">
              <w:rPr>
                <w:rFonts w:ascii="Arial" w:hAnsi="Arial"/>
                <w:sz w:val="20"/>
              </w:rPr>
              <w:t>0</w:t>
            </w:r>
          </w:p>
        </w:tc>
        <w:tc>
          <w:tcPr>
            <w:tcW w:w="4590" w:type="dxa"/>
          </w:tcPr>
          <w:p w14:paraId="1CE777C0" w14:textId="77777777" w:rsidR="003A6FA8" w:rsidRDefault="003A6FA8" w:rsidP="003A6FA8">
            <w:pPr>
              <w:rPr>
                <w:rFonts w:ascii="Arial" w:hAnsi="Arial"/>
                <w:sz w:val="20"/>
              </w:rPr>
            </w:pPr>
            <w:r>
              <w:rPr>
                <w:rFonts w:ascii="Arial" w:hAnsi="Arial"/>
                <w:sz w:val="20"/>
              </w:rPr>
              <w:t>Promoting Personal Choice &amp; Limiting Rights Restrictions (All Programs)</w:t>
            </w:r>
          </w:p>
        </w:tc>
        <w:tc>
          <w:tcPr>
            <w:tcW w:w="810" w:type="dxa"/>
          </w:tcPr>
          <w:p w14:paraId="76E9BDD0" w14:textId="7340629B" w:rsidR="003A6FA8" w:rsidRDefault="00F86092" w:rsidP="003A6FA8">
            <w:pPr>
              <w:jc w:val="center"/>
              <w:rPr>
                <w:rFonts w:ascii="Arial" w:hAnsi="Arial"/>
                <w:sz w:val="20"/>
              </w:rPr>
            </w:pPr>
            <w:r>
              <w:rPr>
                <w:rFonts w:ascii="Arial" w:hAnsi="Arial"/>
                <w:sz w:val="20"/>
              </w:rPr>
              <w:t>30</w:t>
            </w:r>
          </w:p>
        </w:tc>
      </w:tr>
      <w:tr w:rsidR="003A6FA8" w14:paraId="51A7EF6D" w14:textId="77777777" w:rsidTr="008945CA">
        <w:trPr>
          <w:trHeight w:val="288"/>
        </w:trPr>
        <w:tc>
          <w:tcPr>
            <w:tcW w:w="4158" w:type="dxa"/>
          </w:tcPr>
          <w:p w14:paraId="79DCD290" w14:textId="034A6F83" w:rsidR="003A6FA8" w:rsidRDefault="003A6FA8" w:rsidP="003A6FA8">
            <w:pPr>
              <w:rPr>
                <w:rFonts w:ascii="Arial" w:hAnsi="Arial"/>
                <w:sz w:val="20"/>
              </w:rPr>
            </w:pPr>
            <w:r>
              <w:rPr>
                <w:rFonts w:ascii="Arial" w:hAnsi="Arial"/>
                <w:sz w:val="20"/>
              </w:rPr>
              <w:t>Anti-Harassment</w:t>
            </w:r>
          </w:p>
        </w:tc>
        <w:tc>
          <w:tcPr>
            <w:tcW w:w="810" w:type="dxa"/>
          </w:tcPr>
          <w:p w14:paraId="2786EA6F" w14:textId="66222BAB" w:rsidR="003A6FA8" w:rsidRDefault="003A6FA8" w:rsidP="003A6FA8">
            <w:pPr>
              <w:jc w:val="center"/>
              <w:rPr>
                <w:rFonts w:ascii="Arial" w:hAnsi="Arial"/>
                <w:sz w:val="20"/>
              </w:rPr>
            </w:pPr>
            <w:r>
              <w:rPr>
                <w:rFonts w:ascii="Arial" w:hAnsi="Arial"/>
                <w:sz w:val="20"/>
              </w:rPr>
              <w:t>1</w:t>
            </w:r>
            <w:r w:rsidR="00BD5A17">
              <w:rPr>
                <w:rFonts w:ascii="Arial" w:hAnsi="Arial"/>
                <w:sz w:val="20"/>
              </w:rPr>
              <w:t>0</w:t>
            </w:r>
            <w:r>
              <w:rPr>
                <w:rFonts w:ascii="Arial" w:hAnsi="Arial"/>
                <w:sz w:val="20"/>
              </w:rPr>
              <w:t>-1</w:t>
            </w:r>
            <w:r w:rsidR="00BD5A17">
              <w:rPr>
                <w:rFonts w:ascii="Arial" w:hAnsi="Arial"/>
                <w:sz w:val="20"/>
              </w:rPr>
              <w:t>1</w:t>
            </w:r>
          </w:p>
        </w:tc>
        <w:tc>
          <w:tcPr>
            <w:tcW w:w="4590" w:type="dxa"/>
          </w:tcPr>
          <w:p w14:paraId="7DDC5972" w14:textId="77777777" w:rsidR="003A6FA8" w:rsidRDefault="003A6FA8" w:rsidP="003A6FA8">
            <w:pPr>
              <w:rPr>
                <w:rFonts w:ascii="Arial" w:hAnsi="Arial"/>
                <w:sz w:val="20"/>
              </w:rPr>
            </w:pPr>
            <w:r>
              <w:rPr>
                <w:rFonts w:ascii="Arial" w:hAnsi="Arial"/>
                <w:sz w:val="20"/>
              </w:rPr>
              <w:t>Informed Consent and Choice</w:t>
            </w:r>
          </w:p>
        </w:tc>
        <w:tc>
          <w:tcPr>
            <w:tcW w:w="810" w:type="dxa"/>
          </w:tcPr>
          <w:p w14:paraId="0960624E" w14:textId="13A34919" w:rsidR="003A6FA8" w:rsidRDefault="00B4630A" w:rsidP="003A6FA8">
            <w:pPr>
              <w:jc w:val="center"/>
              <w:rPr>
                <w:rFonts w:ascii="Arial" w:hAnsi="Arial"/>
                <w:sz w:val="20"/>
              </w:rPr>
            </w:pPr>
            <w:r>
              <w:rPr>
                <w:rFonts w:ascii="Arial" w:hAnsi="Arial"/>
                <w:sz w:val="20"/>
              </w:rPr>
              <w:t>30</w:t>
            </w:r>
            <w:r w:rsidR="00D508A2">
              <w:rPr>
                <w:rFonts w:ascii="Arial" w:hAnsi="Arial"/>
                <w:sz w:val="20"/>
              </w:rPr>
              <w:t>-31</w:t>
            </w:r>
          </w:p>
        </w:tc>
      </w:tr>
      <w:tr w:rsidR="00923842" w14:paraId="4ABA89E4" w14:textId="77777777" w:rsidTr="008945CA">
        <w:trPr>
          <w:trHeight w:val="288"/>
        </w:trPr>
        <w:tc>
          <w:tcPr>
            <w:tcW w:w="4158" w:type="dxa"/>
          </w:tcPr>
          <w:p w14:paraId="32FE9A8E" w14:textId="163E7D81" w:rsidR="00923842" w:rsidRDefault="00923842" w:rsidP="003A6FA8">
            <w:pPr>
              <w:rPr>
                <w:rFonts w:ascii="Arial" w:hAnsi="Arial"/>
                <w:sz w:val="20"/>
              </w:rPr>
            </w:pPr>
            <w:r>
              <w:rPr>
                <w:rFonts w:ascii="Arial" w:hAnsi="Arial"/>
                <w:sz w:val="20"/>
              </w:rPr>
              <w:t>Diversity and Inclusion</w:t>
            </w:r>
          </w:p>
        </w:tc>
        <w:tc>
          <w:tcPr>
            <w:tcW w:w="810" w:type="dxa"/>
          </w:tcPr>
          <w:p w14:paraId="6C7C039D" w14:textId="698BF995" w:rsidR="00923842" w:rsidRDefault="00923842" w:rsidP="003A6FA8">
            <w:pPr>
              <w:jc w:val="center"/>
              <w:rPr>
                <w:rFonts w:ascii="Arial" w:hAnsi="Arial"/>
                <w:sz w:val="20"/>
              </w:rPr>
            </w:pPr>
            <w:r>
              <w:rPr>
                <w:rFonts w:ascii="Arial" w:hAnsi="Arial"/>
                <w:sz w:val="20"/>
              </w:rPr>
              <w:t>11-12</w:t>
            </w:r>
          </w:p>
        </w:tc>
        <w:tc>
          <w:tcPr>
            <w:tcW w:w="4590" w:type="dxa"/>
          </w:tcPr>
          <w:p w14:paraId="6CA3898E" w14:textId="18A0FFF7" w:rsidR="00923842" w:rsidRDefault="00923842" w:rsidP="003A6FA8">
            <w:pPr>
              <w:rPr>
                <w:rFonts w:ascii="Arial" w:hAnsi="Arial"/>
                <w:sz w:val="20"/>
              </w:rPr>
            </w:pPr>
            <w:r>
              <w:rPr>
                <w:rFonts w:ascii="Arial" w:hAnsi="Arial"/>
                <w:sz w:val="20"/>
              </w:rPr>
              <w:t>Conflict Resolution Within the Program</w:t>
            </w:r>
          </w:p>
        </w:tc>
        <w:tc>
          <w:tcPr>
            <w:tcW w:w="810" w:type="dxa"/>
          </w:tcPr>
          <w:p w14:paraId="58E0FF9A" w14:textId="53E6CF2B" w:rsidR="00923842" w:rsidRDefault="00D508A2" w:rsidP="003A6FA8">
            <w:pPr>
              <w:jc w:val="center"/>
              <w:rPr>
                <w:rFonts w:ascii="Arial" w:hAnsi="Arial"/>
                <w:sz w:val="20"/>
              </w:rPr>
            </w:pPr>
            <w:r>
              <w:rPr>
                <w:rFonts w:ascii="Arial" w:hAnsi="Arial"/>
                <w:sz w:val="20"/>
              </w:rPr>
              <w:t>31</w:t>
            </w:r>
          </w:p>
        </w:tc>
      </w:tr>
      <w:tr w:rsidR="00D508A2" w14:paraId="137BB7CB" w14:textId="77777777" w:rsidTr="008945CA">
        <w:trPr>
          <w:trHeight w:val="288"/>
        </w:trPr>
        <w:tc>
          <w:tcPr>
            <w:tcW w:w="4158" w:type="dxa"/>
          </w:tcPr>
          <w:p w14:paraId="71F50AD6" w14:textId="26D12C01" w:rsidR="00D508A2" w:rsidRDefault="00D508A2" w:rsidP="00D508A2">
            <w:pPr>
              <w:rPr>
                <w:rFonts w:ascii="Arial" w:hAnsi="Arial"/>
                <w:sz w:val="20"/>
              </w:rPr>
            </w:pPr>
            <w:r>
              <w:rPr>
                <w:rFonts w:ascii="Arial" w:hAnsi="Arial"/>
                <w:sz w:val="20"/>
              </w:rPr>
              <w:t>Workplace Monitoring</w:t>
            </w:r>
          </w:p>
        </w:tc>
        <w:tc>
          <w:tcPr>
            <w:tcW w:w="810" w:type="dxa"/>
          </w:tcPr>
          <w:p w14:paraId="60ADA555" w14:textId="2E5F7B0C" w:rsidR="00D508A2" w:rsidRDefault="00D508A2" w:rsidP="00D508A2">
            <w:pPr>
              <w:jc w:val="center"/>
              <w:rPr>
                <w:rFonts w:ascii="Arial" w:hAnsi="Arial"/>
                <w:sz w:val="20"/>
              </w:rPr>
            </w:pPr>
            <w:r>
              <w:rPr>
                <w:rFonts w:ascii="Arial" w:hAnsi="Arial"/>
                <w:sz w:val="20"/>
              </w:rPr>
              <w:t>12</w:t>
            </w:r>
          </w:p>
        </w:tc>
        <w:tc>
          <w:tcPr>
            <w:tcW w:w="4590" w:type="dxa"/>
          </w:tcPr>
          <w:p w14:paraId="00AC95CF" w14:textId="7EFB8E43" w:rsidR="00D508A2" w:rsidRDefault="00D508A2" w:rsidP="00D508A2">
            <w:pPr>
              <w:rPr>
                <w:rFonts w:ascii="Arial" w:hAnsi="Arial"/>
                <w:sz w:val="20"/>
              </w:rPr>
            </w:pPr>
            <w:r>
              <w:rPr>
                <w:rFonts w:ascii="Arial" w:hAnsi="Arial"/>
                <w:sz w:val="20"/>
              </w:rPr>
              <w:t>Grievance &amp; Appeals (Service Denial, Changes, Termination)</w:t>
            </w:r>
          </w:p>
        </w:tc>
        <w:tc>
          <w:tcPr>
            <w:tcW w:w="810" w:type="dxa"/>
          </w:tcPr>
          <w:p w14:paraId="77FBD733" w14:textId="05B8CD45" w:rsidR="00D508A2" w:rsidRDefault="00D508A2" w:rsidP="00D508A2">
            <w:pPr>
              <w:jc w:val="center"/>
              <w:rPr>
                <w:rFonts w:ascii="Arial" w:hAnsi="Arial"/>
                <w:sz w:val="20"/>
              </w:rPr>
            </w:pPr>
            <w:r>
              <w:rPr>
                <w:rFonts w:ascii="Arial" w:hAnsi="Arial"/>
                <w:sz w:val="20"/>
              </w:rPr>
              <w:t>31</w:t>
            </w:r>
          </w:p>
        </w:tc>
      </w:tr>
      <w:tr w:rsidR="00D508A2" w14:paraId="5AF48087" w14:textId="77777777" w:rsidTr="008945CA">
        <w:trPr>
          <w:trHeight w:val="288"/>
        </w:trPr>
        <w:tc>
          <w:tcPr>
            <w:tcW w:w="4158" w:type="dxa"/>
          </w:tcPr>
          <w:p w14:paraId="3298FF11" w14:textId="70F7256E" w:rsidR="00D508A2" w:rsidRDefault="00D508A2" w:rsidP="00D508A2">
            <w:pPr>
              <w:rPr>
                <w:rFonts w:ascii="Arial" w:hAnsi="Arial"/>
                <w:sz w:val="20"/>
              </w:rPr>
            </w:pPr>
            <w:r>
              <w:rPr>
                <w:rFonts w:ascii="Arial" w:hAnsi="Arial"/>
                <w:sz w:val="20"/>
              </w:rPr>
              <w:t>Inspection of Containers &amp; Packages</w:t>
            </w:r>
          </w:p>
        </w:tc>
        <w:tc>
          <w:tcPr>
            <w:tcW w:w="810" w:type="dxa"/>
          </w:tcPr>
          <w:p w14:paraId="327DFA2E" w14:textId="44B51B06" w:rsidR="00D508A2" w:rsidRDefault="00D508A2" w:rsidP="00D508A2">
            <w:pPr>
              <w:jc w:val="center"/>
              <w:rPr>
                <w:rFonts w:ascii="Arial" w:hAnsi="Arial"/>
                <w:sz w:val="20"/>
              </w:rPr>
            </w:pPr>
            <w:r>
              <w:rPr>
                <w:rFonts w:ascii="Arial" w:hAnsi="Arial"/>
                <w:sz w:val="20"/>
              </w:rPr>
              <w:t>12</w:t>
            </w:r>
          </w:p>
        </w:tc>
        <w:tc>
          <w:tcPr>
            <w:tcW w:w="4590" w:type="dxa"/>
          </w:tcPr>
          <w:p w14:paraId="25F389BC" w14:textId="77777777" w:rsidR="00D508A2" w:rsidRDefault="00D508A2" w:rsidP="00D508A2">
            <w:pPr>
              <w:rPr>
                <w:rFonts w:ascii="Arial" w:hAnsi="Arial"/>
                <w:sz w:val="20"/>
              </w:rPr>
            </w:pPr>
            <w:r>
              <w:rPr>
                <w:rFonts w:ascii="Arial" w:hAnsi="Arial"/>
                <w:sz w:val="20"/>
              </w:rPr>
              <w:t>Rights Policy</w:t>
            </w:r>
          </w:p>
        </w:tc>
        <w:tc>
          <w:tcPr>
            <w:tcW w:w="810" w:type="dxa"/>
          </w:tcPr>
          <w:p w14:paraId="0AF7AEAB" w14:textId="69CC191C" w:rsidR="00D508A2" w:rsidRDefault="00D508A2" w:rsidP="00D508A2">
            <w:pPr>
              <w:jc w:val="center"/>
              <w:rPr>
                <w:rFonts w:ascii="Arial" w:hAnsi="Arial"/>
                <w:sz w:val="20"/>
              </w:rPr>
            </w:pPr>
            <w:r>
              <w:rPr>
                <w:rFonts w:ascii="Arial" w:hAnsi="Arial"/>
                <w:sz w:val="20"/>
              </w:rPr>
              <w:t>31-32</w:t>
            </w:r>
          </w:p>
        </w:tc>
      </w:tr>
      <w:tr w:rsidR="00D508A2" w14:paraId="4D7413F8" w14:textId="77777777" w:rsidTr="008945CA">
        <w:trPr>
          <w:trHeight w:val="288"/>
        </w:trPr>
        <w:tc>
          <w:tcPr>
            <w:tcW w:w="4158" w:type="dxa"/>
          </w:tcPr>
          <w:p w14:paraId="70F3B3E6" w14:textId="4B128578" w:rsidR="00D508A2" w:rsidRDefault="00D508A2" w:rsidP="00D508A2">
            <w:pPr>
              <w:rPr>
                <w:rFonts w:ascii="Arial" w:hAnsi="Arial"/>
                <w:sz w:val="20"/>
              </w:rPr>
            </w:pPr>
            <w:r>
              <w:rPr>
                <w:rFonts w:ascii="Arial" w:hAnsi="Arial"/>
                <w:sz w:val="20"/>
              </w:rPr>
              <w:t>Workplace Violence Prevention</w:t>
            </w:r>
          </w:p>
        </w:tc>
        <w:tc>
          <w:tcPr>
            <w:tcW w:w="810" w:type="dxa"/>
          </w:tcPr>
          <w:p w14:paraId="50497E3B" w14:textId="4142C402" w:rsidR="00D508A2" w:rsidRDefault="00D508A2" w:rsidP="00D508A2">
            <w:pPr>
              <w:jc w:val="center"/>
              <w:rPr>
                <w:rFonts w:ascii="Arial" w:hAnsi="Arial"/>
                <w:sz w:val="20"/>
              </w:rPr>
            </w:pPr>
            <w:r>
              <w:rPr>
                <w:rFonts w:ascii="Arial" w:hAnsi="Arial"/>
                <w:sz w:val="20"/>
              </w:rPr>
              <w:t>12-13</w:t>
            </w:r>
          </w:p>
        </w:tc>
        <w:tc>
          <w:tcPr>
            <w:tcW w:w="4590" w:type="dxa"/>
          </w:tcPr>
          <w:p w14:paraId="2E7C8B0E" w14:textId="77777777" w:rsidR="00D508A2" w:rsidRPr="00352B66" w:rsidRDefault="00D508A2" w:rsidP="00D508A2">
            <w:pPr>
              <w:pStyle w:val="Heading8"/>
              <w:jc w:val="left"/>
              <w:rPr>
                <w:b w:val="0"/>
                <w:szCs w:val="24"/>
              </w:rPr>
            </w:pPr>
            <w:r>
              <w:rPr>
                <w:b w:val="0"/>
                <w:szCs w:val="24"/>
              </w:rPr>
              <w:t>Abuse/Neglect, Mistreatment</w:t>
            </w:r>
          </w:p>
        </w:tc>
        <w:tc>
          <w:tcPr>
            <w:tcW w:w="810" w:type="dxa"/>
          </w:tcPr>
          <w:p w14:paraId="7AEF67F5" w14:textId="176C9B93" w:rsidR="00D508A2" w:rsidRDefault="00D508A2" w:rsidP="00D508A2">
            <w:pPr>
              <w:jc w:val="center"/>
              <w:rPr>
                <w:rFonts w:ascii="Arial" w:hAnsi="Arial"/>
                <w:sz w:val="20"/>
              </w:rPr>
            </w:pPr>
            <w:r>
              <w:rPr>
                <w:rFonts w:ascii="Arial" w:hAnsi="Arial"/>
                <w:sz w:val="20"/>
              </w:rPr>
              <w:t>32-33</w:t>
            </w:r>
          </w:p>
        </w:tc>
      </w:tr>
      <w:tr w:rsidR="00D508A2" w14:paraId="5ABFBB37" w14:textId="77777777" w:rsidTr="008945CA">
        <w:trPr>
          <w:trHeight w:val="288"/>
        </w:trPr>
        <w:tc>
          <w:tcPr>
            <w:tcW w:w="4158" w:type="dxa"/>
          </w:tcPr>
          <w:p w14:paraId="792EF592" w14:textId="1903E6C6" w:rsidR="00D508A2" w:rsidRDefault="00D508A2" w:rsidP="00D508A2">
            <w:pPr>
              <w:rPr>
                <w:rFonts w:ascii="Arial" w:hAnsi="Arial"/>
                <w:sz w:val="20"/>
              </w:rPr>
            </w:pPr>
            <w:r>
              <w:rPr>
                <w:rFonts w:ascii="Arial" w:hAnsi="Arial"/>
                <w:sz w:val="20"/>
              </w:rPr>
              <w:t>Drug and Alcohol Use</w:t>
            </w:r>
          </w:p>
        </w:tc>
        <w:tc>
          <w:tcPr>
            <w:tcW w:w="810" w:type="dxa"/>
          </w:tcPr>
          <w:p w14:paraId="198FD222" w14:textId="66E139CB" w:rsidR="00D508A2" w:rsidRDefault="00D508A2" w:rsidP="00D508A2">
            <w:pPr>
              <w:jc w:val="center"/>
              <w:rPr>
                <w:rFonts w:ascii="Arial" w:hAnsi="Arial"/>
                <w:sz w:val="20"/>
              </w:rPr>
            </w:pPr>
            <w:r>
              <w:rPr>
                <w:rFonts w:ascii="Arial" w:hAnsi="Arial"/>
                <w:sz w:val="20"/>
              </w:rPr>
              <w:t>13-14</w:t>
            </w:r>
          </w:p>
        </w:tc>
        <w:tc>
          <w:tcPr>
            <w:tcW w:w="4590" w:type="dxa"/>
          </w:tcPr>
          <w:p w14:paraId="3D7D3200" w14:textId="77777777" w:rsidR="00D508A2" w:rsidRDefault="00D508A2" w:rsidP="00D508A2">
            <w:pPr>
              <w:rPr>
                <w:rFonts w:ascii="Arial" w:hAnsi="Arial"/>
                <w:sz w:val="20"/>
              </w:rPr>
            </w:pPr>
            <w:r>
              <w:rPr>
                <w:rFonts w:ascii="Arial" w:hAnsi="Arial"/>
                <w:sz w:val="20"/>
              </w:rPr>
              <w:t>Religious Practices</w:t>
            </w:r>
          </w:p>
        </w:tc>
        <w:tc>
          <w:tcPr>
            <w:tcW w:w="810" w:type="dxa"/>
          </w:tcPr>
          <w:p w14:paraId="06F40711" w14:textId="5816B7A6" w:rsidR="00D508A2" w:rsidRDefault="00D508A2" w:rsidP="00D508A2">
            <w:pPr>
              <w:jc w:val="center"/>
              <w:rPr>
                <w:rFonts w:ascii="Arial" w:hAnsi="Arial"/>
                <w:sz w:val="20"/>
              </w:rPr>
            </w:pPr>
            <w:r>
              <w:rPr>
                <w:rFonts w:ascii="Arial" w:hAnsi="Arial"/>
                <w:sz w:val="20"/>
              </w:rPr>
              <w:t>33</w:t>
            </w:r>
          </w:p>
        </w:tc>
      </w:tr>
      <w:tr w:rsidR="00D508A2" w14:paraId="1BF55EE3" w14:textId="77777777" w:rsidTr="008945CA">
        <w:trPr>
          <w:trHeight w:val="288"/>
        </w:trPr>
        <w:tc>
          <w:tcPr>
            <w:tcW w:w="4158" w:type="dxa"/>
          </w:tcPr>
          <w:p w14:paraId="087E14FC" w14:textId="3BF0FD82" w:rsidR="00D508A2" w:rsidRDefault="00D508A2" w:rsidP="00D508A2">
            <w:pPr>
              <w:rPr>
                <w:rFonts w:ascii="Arial" w:hAnsi="Arial"/>
                <w:sz w:val="20"/>
              </w:rPr>
            </w:pPr>
            <w:r>
              <w:rPr>
                <w:rFonts w:ascii="Arial" w:hAnsi="Arial"/>
                <w:sz w:val="20"/>
              </w:rPr>
              <w:t>Subpoenas, Warrants, &amp; Legal Servings</w:t>
            </w:r>
          </w:p>
        </w:tc>
        <w:tc>
          <w:tcPr>
            <w:tcW w:w="810" w:type="dxa"/>
          </w:tcPr>
          <w:p w14:paraId="67F7BF84" w14:textId="7F4E2CC2" w:rsidR="00D508A2" w:rsidRDefault="00D508A2" w:rsidP="00D508A2">
            <w:pPr>
              <w:jc w:val="center"/>
              <w:rPr>
                <w:rFonts w:ascii="Arial" w:hAnsi="Arial"/>
                <w:sz w:val="20"/>
              </w:rPr>
            </w:pPr>
            <w:r>
              <w:rPr>
                <w:rFonts w:ascii="Arial" w:hAnsi="Arial"/>
                <w:sz w:val="20"/>
              </w:rPr>
              <w:t>14</w:t>
            </w:r>
          </w:p>
        </w:tc>
        <w:tc>
          <w:tcPr>
            <w:tcW w:w="4590" w:type="dxa"/>
          </w:tcPr>
          <w:p w14:paraId="267B1F18" w14:textId="77777777" w:rsidR="00D508A2" w:rsidRDefault="00D508A2" w:rsidP="00D508A2">
            <w:pPr>
              <w:rPr>
                <w:rFonts w:ascii="Arial" w:hAnsi="Arial"/>
                <w:sz w:val="20"/>
              </w:rPr>
            </w:pPr>
            <w:r>
              <w:rPr>
                <w:rFonts w:ascii="Arial" w:hAnsi="Arial"/>
                <w:sz w:val="20"/>
              </w:rPr>
              <w:t>Privacy</w:t>
            </w:r>
          </w:p>
        </w:tc>
        <w:tc>
          <w:tcPr>
            <w:tcW w:w="810" w:type="dxa"/>
          </w:tcPr>
          <w:p w14:paraId="5C64A406" w14:textId="09CC58AF" w:rsidR="00D508A2" w:rsidRDefault="00D508A2" w:rsidP="00D508A2">
            <w:pPr>
              <w:jc w:val="center"/>
              <w:rPr>
                <w:rFonts w:ascii="Arial" w:hAnsi="Arial"/>
                <w:sz w:val="20"/>
              </w:rPr>
            </w:pPr>
            <w:r>
              <w:rPr>
                <w:rFonts w:ascii="Arial" w:hAnsi="Arial"/>
                <w:sz w:val="20"/>
              </w:rPr>
              <w:t>33</w:t>
            </w:r>
          </w:p>
        </w:tc>
      </w:tr>
      <w:tr w:rsidR="00D508A2" w14:paraId="4B804F11" w14:textId="77777777" w:rsidTr="008945CA">
        <w:trPr>
          <w:trHeight w:val="288"/>
        </w:trPr>
        <w:tc>
          <w:tcPr>
            <w:tcW w:w="4158" w:type="dxa"/>
          </w:tcPr>
          <w:p w14:paraId="2F45E2BD" w14:textId="0E30822D" w:rsidR="00D508A2" w:rsidRDefault="00D508A2" w:rsidP="00D508A2">
            <w:pPr>
              <w:rPr>
                <w:rFonts w:ascii="Arial" w:hAnsi="Arial"/>
                <w:sz w:val="20"/>
              </w:rPr>
            </w:pPr>
            <w:r>
              <w:rPr>
                <w:rFonts w:ascii="Arial" w:hAnsi="Arial"/>
                <w:sz w:val="20"/>
              </w:rPr>
              <w:t>Publicity</w:t>
            </w:r>
          </w:p>
        </w:tc>
        <w:tc>
          <w:tcPr>
            <w:tcW w:w="810" w:type="dxa"/>
          </w:tcPr>
          <w:p w14:paraId="27182FF3" w14:textId="36B2FE10" w:rsidR="00D508A2" w:rsidRDefault="00D508A2" w:rsidP="00D508A2">
            <w:pPr>
              <w:jc w:val="center"/>
              <w:rPr>
                <w:rFonts w:ascii="Arial" w:hAnsi="Arial"/>
                <w:sz w:val="20"/>
              </w:rPr>
            </w:pPr>
            <w:r>
              <w:rPr>
                <w:rFonts w:ascii="Arial" w:hAnsi="Arial"/>
                <w:sz w:val="20"/>
              </w:rPr>
              <w:t>14</w:t>
            </w:r>
          </w:p>
        </w:tc>
        <w:tc>
          <w:tcPr>
            <w:tcW w:w="4590" w:type="dxa"/>
          </w:tcPr>
          <w:p w14:paraId="65F43519" w14:textId="77777777" w:rsidR="00D508A2" w:rsidRDefault="00D508A2" w:rsidP="00D508A2">
            <w:pPr>
              <w:rPr>
                <w:rFonts w:ascii="Arial" w:hAnsi="Arial"/>
                <w:sz w:val="20"/>
              </w:rPr>
            </w:pPr>
            <w:r>
              <w:rPr>
                <w:rFonts w:ascii="Arial" w:hAnsi="Arial"/>
                <w:sz w:val="20"/>
              </w:rPr>
              <w:t>Access to Consumer Records</w:t>
            </w:r>
          </w:p>
        </w:tc>
        <w:tc>
          <w:tcPr>
            <w:tcW w:w="810" w:type="dxa"/>
          </w:tcPr>
          <w:p w14:paraId="64A5E648" w14:textId="75468312" w:rsidR="00D508A2" w:rsidRDefault="00D508A2" w:rsidP="00D508A2">
            <w:pPr>
              <w:jc w:val="center"/>
              <w:rPr>
                <w:rFonts w:ascii="Arial" w:hAnsi="Arial"/>
                <w:sz w:val="20"/>
              </w:rPr>
            </w:pPr>
            <w:r>
              <w:rPr>
                <w:rFonts w:ascii="Arial" w:hAnsi="Arial"/>
                <w:sz w:val="20"/>
              </w:rPr>
              <w:t>34</w:t>
            </w:r>
          </w:p>
        </w:tc>
      </w:tr>
      <w:tr w:rsidR="00D508A2" w14:paraId="5D10E9C7" w14:textId="77777777" w:rsidTr="008945CA">
        <w:trPr>
          <w:trHeight w:val="288"/>
        </w:trPr>
        <w:tc>
          <w:tcPr>
            <w:tcW w:w="4158" w:type="dxa"/>
          </w:tcPr>
          <w:p w14:paraId="14662322" w14:textId="6D8EEA7B" w:rsidR="00D508A2" w:rsidRDefault="00D508A2" w:rsidP="00D508A2">
            <w:pPr>
              <w:rPr>
                <w:rFonts w:ascii="Arial" w:hAnsi="Arial"/>
                <w:sz w:val="20"/>
              </w:rPr>
            </w:pPr>
            <w:r>
              <w:rPr>
                <w:rFonts w:ascii="Arial" w:hAnsi="Arial"/>
                <w:sz w:val="20"/>
              </w:rPr>
              <w:t>Professional Development</w:t>
            </w:r>
          </w:p>
        </w:tc>
        <w:tc>
          <w:tcPr>
            <w:tcW w:w="810" w:type="dxa"/>
          </w:tcPr>
          <w:p w14:paraId="2D5E8EAB" w14:textId="4BA939E5" w:rsidR="00D508A2" w:rsidRDefault="00D508A2" w:rsidP="00D508A2">
            <w:pPr>
              <w:jc w:val="center"/>
              <w:rPr>
                <w:rFonts w:ascii="Arial" w:hAnsi="Arial"/>
                <w:sz w:val="20"/>
              </w:rPr>
            </w:pPr>
            <w:r>
              <w:rPr>
                <w:rFonts w:ascii="Arial" w:hAnsi="Arial"/>
                <w:sz w:val="20"/>
              </w:rPr>
              <w:t>14</w:t>
            </w:r>
          </w:p>
        </w:tc>
        <w:tc>
          <w:tcPr>
            <w:tcW w:w="4590" w:type="dxa"/>
          </w:tcPr>
          <w:p w14:paraId="1F93FC42" w14:textId="77777777" w:rsidR="00D508A2" w:rsidRDefault="00D508A2" w:rsidP="00D508A2">
            <w:pPr>
              <w:rPr>
                <w:rFonts w:ascii="Arial" w:hAnsi="Arial"/>
                <w:sz w:val="20"/>
              </w:rPr>
            </w:pPr>
            <w:r>
              <w:rPr>
                <w:rFonts w:ascii="Arial" w:hAnsi="Arial"/>
                <w:sz w:val="20"/>
              </w:rPr>
              <w:t>Incident Reports</w:t>
            </w:r>
          </w:p>
        </w:tc>
        <w:tc>
          <w:tcPr>
            <w:tcW w:w="810" w:type="dxa"/>
          </w:tcPr>
          <w:p w14:paraId="0B41240E" w14:textId="155D3EA4" w:rsidR="00D508A2" w:rsidRDefault="00D508A2" w:rsidP="00D508A2">
            <w:pPr>
              <w:jc w:val="center"/>
              <w:rPr>
                <w:rFonts w:ascii="Arial" w:hAnsi="Arial"/>
                <w:sz w:val="20"/>
              </w:rPr>
            </w:pPr>
            <w:r>
              <w:rPr>
                <w:rFonts w:ascii="Arial" w:hAnsi="Arial"/>
                <w:sz w:val="20"/>
              </w:rPr>
              <w:t>34-35</w:t>
            </w:r>
          </w:p>
        </w:tc>
      </w:tr>
      <w:tr w:rsidR="00D508A2" w14:paraId="65E7BFCF" w14:textId="77777777" w:rsidTr="008945CA">
        <w:trPr>
          <w:trHeight w:val="288"/>
        </w:trPr>
        <w:tc>
          <w:tcPr>
            <w:tcW w:w="4158" w:type="dxa"/>
          </w:tcPr>
          <w:p w14:paraId="6CE55613" w14:textId="1C8D43A9" w:rsidR="00D508A2" w:rsidRDefault="00D508A2" w:rsidP="00D508A2">
            <w:pPr>
              <w:rPr>
                <w:rFonts w:ascii="Arial" w:hAnsi="Arial"/>
                <w:sz w:val="20"/>
              </w:rPr>
            </w:pPr>
            <w:r>
              <w:rPr>
                <w:rFonts w:ascii="Arial" w:hAnsi="Arial"/>
                <w:sz w:val="20"/>
              </w:rPr>
              <w:t>Problem Resolution</w:t>
            </w:r>
          </w:p>
        </w:tc>
        <w:tc>
          <w:tcPr>
            <w:tcW w:w="810" w:type="dxa"/>
          </w:tcPr>
          <w:p w14:paraId="35240E7D" w14:textId="3494EDCF" w:rsidR="00D508A2" w:rsidRDefault="00D508A2" w:rsidP="00D508A2">
            <w:pPr>
              <w:jc w:val="center"/>
              <w:rPr>
                <w:rFonts w:ascii="Arial" w:hAnsi="Arial"/>
                <w:sz w:val="20"/>
              </w:rPr>
            </w:pPr>
            <w:r>
              <w:rPr>
                <w:rFonts w:ascii="Arial" w:hAnsi="Arial"/>
                <w:sz w:val="20"/>
              </w:rPr>
              <w:t>14</w:t>
            </w:r>
          </w:p>
        </w:tc>
        <w:tc>
          <w:tcPr>
            <w:tcW w:w="4590" w:type="dxa"/>
          </w:tcPr>
          <w:p w14:paraId="434CA75A" w14:textId="77777777" w:rsidR="00D508A2" w:rsidRDefault="00D508A2" w:rsidP="00D508A2">
            <w:pPr>
              <w:rPr>
                <w:rFonts w:ascii="Arial" w:hAnsi="Arial"/>
                <w:sz w:val="20"/>
              </w:rPr>
            </w:pPr>
            <w:r>
              <w:rPr>
                <w:rFonts w:ascii="Arial" w:hAnsi="Arial"/>
                <w:sz w:val="20"/>
              </w:rPr>
              <w:t>Visitors, Visitor ID</w:t>
            </w:r>
          </w:p>
        </w:tc>
        <w:tc>
          <w:tcPr>
            <w:tcW w:w="810" w:type="dxa"/>
          </w:tcPr>
          <w:p w14:paraId="6EBD0EA5" w14:textId="5DF75114" w:rsidR="00D508A2" w:rsidRDefault="00D508A2" w:rsidP="00D508A2">
            <w:pPr>
              <w:jc w:val="center"/>
              <w:rPr>
                <w:rFonts w:ascii="Arial" w:hAnsi="Arial"/>
                <w:sz w:val="20"/>
              </w:rPr>
            </w:pPr>
            <w:r>
              <w:rPr>
                <w:rFonts w:ascii="Arial" w:hAnsi="Arial"/>
                <w:sz w:val="20"/>
              </w:rPr>
              <w:t>35</w:t>
            </w:r>
          </w:p>
        </w:tc>
      </w:tr>
      <w:tr w:rsidR="00D508A2" w14:paraId="2F84B106" w14:textId="77777777" w:rsidTr="008945CA">
        <w:trPr>
          <w:trHeight w:val="288"/>
        </w:trPr>
        <w:tc>
          <w:tcPr>
            <w:tcW w:w="4158" w:type="dxa"/>
          </w:tcPr>
          <w:p w14:paraId="06B64963" w14:textId="370260BC" w:rsidR="00D508A2" w:rsidRDefault="00D508A2" w:rsidP="00D508A2">
            <w:pPr>
              <w:rPr>
                <w:rFonts w:ascii="Arial" w:hAnsi="Arial"/>
                <w:sz w:val="20"/>
              </w:rPr>
            </w:pPr>
            <w:r>
              <w:rPr>
                <w:rFonts w:ascii="Arial" w:hAnsi="Arial"/>
                <w:sz w:val="20"/>
              </w:rPr>
              <w:t>Employment of Relatives &amp; Personal Relationships Among Coworkers</w:t>
            </w:r>
          </w:p>
        </w:tc>
        <w:tc>
          <w:tcPr>
            <w:tcW w:w="810" w:type="dxa"/>
          </w:tcPr>
          <w:p w14:paraId="1A29FEA2" w14:textId="0C6036F4" w:rsidR="00D508A2" w:rsidRDefault="00D508A2" w:rsidP="00D508A2">
            <w:pPr>
              <w:jc w:val="center"/>
              <w:rPr>
                <w:rFonts w:ascii="Arial" w:hAnsi="Arial"/>
                <w:sz w:val="20"/>
              </w:rPr>
            </w:pPr>
            <w:r>
              <w:rPr>
                <w:rFonts w:ascii="Arial" w:hAnsi="Arial"/>
                <w:sz w:val="20"/>
              </w:rPr>
              <w:t>14-15</w:t>
            </w:r>
          </w:p>
        </w:tc>
        <w:tc>
          <w:tcPr>
            <w:tcW w:w="4590" w:type="dxa"/>
          </w:tcPr>
          <w:p w14:paraId="581A5202" w14:textId="77777777" w:rsidR="00D508A2" w:rsidRDefault="00D508A2" w:rsidP="00D508A2">
            <w:pPr>
              <w:rPr>
                <w:rFonts w:ascii="Arial" w:hAnsi="Arial"/>
                <w:sz w:val="20"/>
              </w:rPr>
            </w:pPr>
            <w:r>
              <w:rPr>
                <w:rFonts w:ascii="Arial" w:hAnsi="Arial"/>
                <w:sz w:val="20"/>
              </w:rPr>
              <w:t xml:space="preserve"> Health and Safety</w:t>
            </w:r>
          </w:p>
        </w:tc>
        <w:tc>
          <w:tcPr>
            <w:tcW w:w="810" w:type="dxa"/>
          </w:tcPr>
          <w:p w14:paraId="04C909AC" w14:textId="1751E7FE" w:rsidR="00D508A2" w:rsidRDefault="00D508A2" w:rsidP="00D508A2">
            <w:pPr>
              <w:jc w:val="center"/>
              <w:rPr>
                <w:rFonts w:ascii="Arial" w:hAnsi="Arial"/>
                <w:sz w:val="20"/>
              </w:rPr>
            </w:pPr>
            <w:r>
              <w:rPr>
                <w:rFonts w:ascii="Arial" w:hAnsi="Arial"/>
                <w:sz w:val="20"/>
              </w:rPr>
              <w:t>35</w:t>
            </w:r>
          </w:p>
        </w:tc>
      </w:tr>
      <w:tr w:rsidR="00D508A2" w14:paraId="7E64CA26" w14:textId="77777777" w:rsidTr="008945CA">
        <w:trPr>
          <w:trHeight w:val="288"/>
        </w:trPr>
        <w:tc>
          <w:tcPr>
            <w:tcW w:w="4158" w:type="dxa"/>
          </w:tcPr>
          <w:p w14:paraId="10880D19" w14:textId="4AF76C9F" w:rsidR="00D508A2" w:rsidRDefault="00D508A2" w:rsidP="00D508A2">
            <w:pPr>
              <w:rPr>
                <w:rFonts w:ascii="Arial" w:hAnsi="Arial"/>
                <w:sz w:val="20"/>
              </w:rPr>
            </w:pPr>
            <w:r>
              <w:rPr>
                <w:rFonts w:ascii="Arial" w:hAnsi="Arial"/>
                <w:sz w:val="20"/>
              </w:rPr>
              <w:t>Employee/Consumer Relationships</w:t>
            </w:r>
          </w:p>
        </w:tc>
        <w:tc>
          <w:tcPr>
            <w:tcW w:w="810" w:type="dxa"/>
          </w:tcPr>
          <w:p w14:paraId="4E6B2A5C" w14:textId="1EA4208D" w:rsidR="00D508A2" w:rsidRDefault="00D508A2" w:rsidP="00D508A2">
            <w:pPr>
              <w:jc w:val="center"/>
              <w:rPr>
                <w:rFonts w:ascii="Arial" w:hAnsi="Arial"/>
                <w:sz w:val="20"/>
              </w:rPr>
            </w:pPr>
            <w:r>
              <w:rPr>
                <w:rFonts w:ascii="Arial" w:hAnsi="Arial"/>
                <w:sz w:val="20"/>
              </w:rPr>
              <w:t>15-16</w:t>
            </w:r>
          </w:p>
        </w:tc>
        <w:tc>
          <w:tcPr>
            <w:tcW w:w="4590" w:type="dxa"/>
          </w:tcPr>
          <w:p w14:paraId="0044E0B2" w14:textId="5B6A1781" w:rsidR="00D508A2" w:rsidRDefault="00073711" w:rsidP="00D508A2">
            <w:pPr>
              <w:rPr>
                <w:rFonts w:ascii="Arial" w:hAnsi="Arial"/>
                <w:sz w:val="20"/>
              </w:rPr>
            </w:pPr>
            <w:r>
              <w:rPr>
                <w:rFonts w:ascii="Arial" w:hAnsi="Arial"/>
                <w:sz w:val="20"/>
              </w:rPr>
              <w:t xml:space="preserve">General </w:t>
            </w:r>
            <w:r w:rsidR="00D508A2">
              <w:rPr>
                <w:rFonts w:ascii="Arial" w:hAnsi="Arial"/>
                <w:sz w:val="20"/>
              </w:rPr>
              <w:t xml:space="preserve">Emergency Response, Non-Emergency Response, Medical Emergency </w:t>
            </w:r>
          </w:p>
        </w:tc>
        <w:tc>
          <w:tcPr>
            <w:tcW w:w="810" w:type="dxa"/>
          </w:tcPr>
          <w:p w14:paraId="6D6CB4E6" w14:textId="08E5EC6D" w:rsidR="00D508A2" w:rsidRDefault="00D508A2" w:rsidP="00D508A2">
            <w:pPr>
              <w:jc w:val="center"/>
              <w:rPr>
                <w:rFonts w:ascii="Arial" w:hAnsi="Arial"/>
                <w:sz w:val="20"/>
              </w:rPr>
            </w:pPr>
            <w:r>
              <w:rPr>
                <w:rFonts w:ascii="Arial" w:hAnsi="Arial"/>
                <w:sz w:val="20"/>
              </w:rPr>
              <w:t>36</w:t>
            </w:r>
          </w:p>
        </w:tc>
      </w:tr>
      <w:tr w:rsidR="00D508A2" w14:paraId="064EB58A" w14:textId="77777777" w:rsidTr="008945CA">
        <w:trPr>
          <w:trHeight w:val="288"/>
        </w:trPr>
        <w:tc>
          <w:tcPr>
            <w:tcW w:w="4158" w:type="dxa"/>
          </w:tcPr>
          <w:p w14:paraId="7BABFFEC" w14:textId="3E467751" w:rsidR="00D508A2" w:rsidRDefault="00D508A2" w:rsidP="00D508A2">
            <w:pPr>
              <w:rPr>
                <w:rFonts w:ascii="Arial" w:hAnsi="Arial"/>
                <w:sz w:val="20"/>
              </w:rPr>
            </w:pPr>
            <w:r>
              <w:rPr>
                <w:rFonts w:ascii="Arial" w:hAnsi="Arial"/>
                <w:sz w:val="20"/>
              </w:rPr>
              <w:t>Reporting of Staff Injuries</w:t>
            </w:r>
          </w:p>
        </w:tc>
        <w:tc>
          <w:tcPr>
            <w:tcW w:w="810" w:type="dxa"/>
          </w:tcPr>
          <w:p w14:paraId="10860523" w14:textId="643560C1" w:rsidR="00D508A2" w:rsidRDefault="00D508A2" w:rsidP="00D508A2">
            <w:pPr>
              <w:jc w:val="center"/>
              <w:rPr>
                <w:rFonts w:ascii="Arial" w:hAnsi="Arial"/>
                <w:sz w:val="20"/>
              </w:rPr>
            </w:pPr>
            <w:r>
              <w:rPr>
                <w:rFonts w:ascii="Arial" w:hAnsi="Arial"/>
                <w:sz w:val="20"/>
              </w:rPr>
              <w:t>16</w:t>
            </w:r>
          </w:p>
        </w:tc>
        <w:tc>
          <w:tcPr>
            <w:tcW w:w="4590" w:type="dxa"/>
          </w:tcPr>
          <w:p w14:paraId="007FC1B2" w14:textId="77777777" w:rsidR="00D508A2" w:rsidRDefault="00D508A2" w:rsidP="00D508A2">
            <w:pPr>
              <w:rPr>
                <w:rFonts w:ascii="Arial" w:hAnsi="Arial"/>
                <w:sz w:val="20"/>
              </w:rPr>
            </w:pPr>
            <w:r>
              <w:rPr>
                <w:rFonts w:ascii="Arial" w:hAnsi="Arial"/>
                <w:sz w:val="20"/>
              </w:rPr>
              <w:t>Transportation of Consumers</w:t>
            </w:r>
          </w:p>
        </w:tc>
        <w:tc>
          <w:tcPr>
            <w:tcW w:w="810" w:type="dxa"/>
          </w:tcPr>
          <w:p w14:paraId="4036830F" w14:textId="3DBBD5BF" w:rsidR="00D508A2" w:rsidRDefault="00D508A2" w:rsidP="00D508A2">
            <w:pPr>
              <w:jc w:val="center"/>
              <w:rPr>
                <w:rFonts w:ascii="Arial" w:hAnsi="Arial"/>
                <w:sz w:val="20"/>
              </w:rPr>
            </w:pPr>
            <w:r>
              <w:rPr>
                <w:rFonts w:ascii="Arial" w:hAnsi="Arial"/>
                <w:sz w:val="20"/>
              </w:rPr>
              <w:t>36-38</w:t>
            </w:r>
          </w:p>
        </w:tc>
      </w:tr>
      <w:tr w:rsidR="00D508A2" w14:paraId="5C0E846B" w14:textId="77777777" w:rsidTr="008945CA">
        <w:trPr>
          <w:trHeight w:val="288"/>
        </w:trPr>
        <w:tc>
          <w:tcPr>
            <w:tcW w:w="4158" w:type="dxa"/>
          </w:tcPr>
          <w:p w14:paraId="14971AF8" w14:textId="4CBA0AD8" w:rsidR="00D508A2" w:rsidRDefault="00D508A2" w:rsidP="00D508A2">
            <w:pPr>
              <w:rPr>
                <w:rFonts w:ascii="Arial" w:hAnsi="Arial"/>
                <w:sz w:val="20"/>
              </w:rPr>
            </w:pPr>
            <w:r>
              <w:rPr>
                <w:rFonts w:ascii="Arial" w:hAnsi="Arial"/>
                <w:sz w:val="20"/>
              </w:rPr>
              <w:t>Good Moral Character and Criminal Background Checks</w:t>
            </w:r>
          </w:p>
        </w:tc>
        <w:tc>
          <w:tcPr>
            <w:tcW w:w="810" w:type="dxa"/>
          </w:tcPr>
          <w:p w14:paraId="03F2598A" w14:textId="15D42F4C" w:rsidR="00D508A2" w:rsidRDefault="00D508A2" w:rsidP="00D508A2">
            <w:pPr>
              <w:jc w:val="center"/>
              <w:rPr>
                <w:rFonts w:ascii="Arial" w:hAnsi="Arial"/>
                <w:sz w:val="20"/>
              </w:rPr>
            </w:pPr>
            <w:r>
              <w:rPr>
                <w:rFonts w:ascii="Arial" w:hAnsi="Arial"/>
                <w:sz w:val="20"/>
              </w:rPr>
              <w:t>16-17</w:t>
            </w:r>
          </w:p>
        </w:tc>
        <w:tc>
          <w:tcPr>
            <w:tcW w:w="4590" w:type="dxa"/>
          </w:tcPr>
          <w:p w14:paraId="0361B484" w14:textId="77777777" w:rsidR="00D508A2" w:rsidRDefault="00D508A2" w:rsidP="00D508A2">
            <w:pPr>
              <w:rPr>
                <w:rFonts w:ascii="Arial" w:hAnsi="Arial"/>
                <w:sz w:val="20"/>
              </w:rPr>
            </w:pPr>
            <w:r>
              <w:rPr>
                <w:rFonts w:ascii="Arial" w:hAnsi="Arial"/>
                <w:sz w:val="20"/>
              </w:rPr>
              <w:t xml:space="preserve">Medical &amp; Behavioral Emergencies in Transit </w:t>
            </w:r>
          </w:p>
        </w:tc>
        <w:tc>
          <w:tcPr>
            <w:tcW w:w="810" w:type="dxa"/>
          </w:tcPr>
          <w:p w14:paraId="5656D3F7" w14:textId="2F5C45D1" w:rsidR="00D508A2" w:rsidRDefault="00D508A2" w:rsidP="00D508A2">
            <w:pPr>
              <w:jc w:val="center"/>
              <w:rPr>
                <w:rFonts w:ascii="Arial" w:hAnsi="Arial"/>
                <w:sz w:val="20"/>
              </w:rPr>
            </w:pPr>
            <w:r>
              <w:rPr>
                <w:rFonts w:ascii="Arial" w:hAnsi="Arial"/>
                <w:sz w:val="20"/>
              </w:rPr>
              <w:t>38</w:t>
            </w:r>
          </w:p>
        </w:tc>
      </w:tr>
      <w:tr w:rsidR="003A6FA8" w14:paraId="5C97625B" w14:textId="77777777" w:rsidTr="008945CA">
        <w:trPr>
          <w:trHeight w:val="288"/>
        </w:trPr>
        <w:tc>
          <w:tcPr>
            <w:tcW w:w="4158" w:type="dxa"/>
          </w:tcPr>
          <w:p w14:paraId="33FAE6F8" w14:textId="3F036362" w:rsidR="003A6FA8" w:rsidRPr="00D508A2" w:rsidRDefault="00D508A2" w:rsidP="003A6FA8">
            <w:pPr>
              <w:rPr>
                <w:rFonts w:ascii="Arial" w:hAnsi="Arial" w:cs="Arial"/>
                <w:sz w:val="20"/>
              </w:rPr>
            </w:pPr>
            <w:r w:rsidRPr="00D508A2">
              <w:rPr>
                <w:rFonts w:ascii="Arial" w:hAnsi="Arial" w:cs="Arial"/>
                <w:sz w:val="20"/>
              </w:rPr>
              <w:t>Driver Record Checks</w:t>
            </w:r>
          </w:p>
        </w:tc>
        <w:tc>
          <w:tcPr>
            <w:tcW w:w="810" w:type="dxa"/>
          </w:tcPr>
          <w:p w14:paraId="3B7B99BA" w14:textId="182595ED" w:rsidR="003A6FA8" w:rsidRDefault="003A6FA8" w:rsidP="003A6FA8">
            <w:pPr>
              <w:jc w:val="center"/>
              <w:rPr>
                <w:rFonts w:ascii="Arial" w:hAnsi="Arial"/>
                <w:sz w:val="20"/>
              </w:rPr>
            </w:pPr>
            <w:r>
              <w:rPr>
                <w:rFonts w:ascii="Arial" w:hAnsi="Arial"/>
                <w:sz w:val="20"/>
              </w:rPr>
              <w:t>1</w:t>
            </w:r>
            <w:r w:rsidR="00F86092">
              <w:rPr>
                <w:rFonts w:ascii="Arial" w:hAnsi="Arial"/>
                <w:sz w:val="20"/>
              </w:rPr>
              <w:t>7</w:t>
            </w:r>
          </w:p>
        </w:tc>
        <w:tc>
          <w:tcPr>
            <w:tcW w:w="4590" w:type="dxa"/>
          </w:tcPr>
          <w:p w14:paraId="0FC5420D" w14:textId="77777777" w:rsidR="003A6FA8" w:rsidRPr="00352B66" w:rsidRDefault="003A6FA8" w:rsidP="003A6FA8">
            <w:pPr>
              <w:ind w:left="720" w:hanging="720"/>
              <w:rPr>
                <w:rFonts w:ascii="Arial" w:hAnsi="Arial"/>
                <w:sz w:val="20"/>
                <w:szCs w:val="20"/>
              </w:rPr>
            </w:pPr>
            <w:r w:rsidRPr="00352B66">
              <w:rPr>
                <w:rFonts w:ascii="Arial" w:hAnsi="Arial"/>
                <w:sz w:val="20"/>
                <w:szCs w:val="20"/>
              </w:rPr>
              <w:t>Use of Employee Personal Vehicle</w:t>
            </w:r>
          </w:p>
        </w:tc>
        <w:tc>
          <w:tcPr>
            <w:tcW w:w="810" w:type="dxa"/>
          </w:tcPr>
          <w:p w14:paraId="1D839928" w14:textId="0FE12C0E" w:rsidR="003A6FA8" w:rsidRDefault="003A6FA8" w:rsidP="003A6FA8">
            <w:pPr>
              <w:jc w:val="center"/>
              <w:rPr>
                <w:rFonts w:ascii="Arial" w:hAnsi="Arial"/>
                <w:sz w:val="20"/>
              </w:rPr>
            </w:pPr>
            <w:r>
              <w:rPr>
                <w:rFonts w:ascii="Arial" w:hAnsi="Arial"/>
                <w:sz w:val="20"/>
              </w:rPr>
              <w:t>3</w:t>
            </w:r>
            <w:r w:rsidR="00D508A2">
              <w:rPr>
                <w:rFonts w:ascii="Arial" w:hAnsi="Arial"/>
                <w:sz w:val="20"/>
              </w:rPr>
              <w:t>8</w:t>
            </w:r>
            <w:r w:rsidR="00F86092">
              <w:rPr>
                <w:rFonts w:ascii="Arial" w:hAnsi="Arial"/>
                <w:sz w:val="20"/>
              </w:rPr>
              <w:t>-3</w:t>
            </w:r>
            <w:r w:rsidR="00D508A2">
              <w:rPr>
                <w:rFonts w:ascii="Arial" w:hAnsi="Arial"/>
                <w:sz w:val="20"/>
              </w:rPr>
              <w:t>9</w:t>
            </w:r>
          </w:p>
        </w:tc>
      </w:tr>
      <w:tr w:rsidR="00D508A2" w14:paraId="2CBA6E94" w14:textId="77777777" w:rsidTr="008945CA">
        <w:trPr>
          <w:trHeight w:val="288"/>
        </w:trPr>
        <w:tc>
          <w:tcPr>
            <w:tcW w:w="4158" w:type="dxa"/>
          </w:tcPr>
          <w:p w14:paraId="36A51A32" w14:textId="2ECCB383" w:rsidR="00D508A2" w:rsidRPr="00200132" w:rsidRDefault="00D508A2" w:rsidP="00D508A2">
            <w:pPr>
              <w:pStyle w:val="Heading4"/>
              <w:jc w:val="left"/>
              <w:rPr>
                <w:b w:val="0"/>
                <w:bCs w:val="0"/>
                <w:sz w:val="20"/>
              </w:rPr>
            </w:pPr>
            <w:r w:rsidRPr="00200132">
              <w:rPr>
                <w:b w:val="0"/>
                <w:bCs w:val="0"/>
                <w:sz w:val="20"/>
              </w:rPr>
              <w:lastRenderedPageBreak/>
              <w:t>Qualifications</w:t>
            </w:r>
          </w:p>
        </w:tc>
        <w:tc>
          <w:tcPr>
            <w:tcW w:w="810" w:type="dxa"/>
          </w:tcPr>
          <w:p w14:paraId="76EAC188" w14:textId="43122C1C" w:rsidR="00D508A2" w:rsidRDefault="00D508A2" w:rsidP="00D508A2">
            <w:pPr>
              <w:jc w:val="center"/>
              <w:rPr>
                <w:rFonts w:ascii="Arial" w:hAnsi="Arial"/>
                <w:sz w:val="20"/>
              </w:rPr>
            </w:pPr>
            <w:r>
              <w:rPr>
                <w:rFonts w:ascii="Arial" w:hAnsi="Arial"/>
                <w:sz w:val="20"/>
              </w:rPr>
              <w:t>17-18</w:t>
            </w:r>
          </w:p>
        </w:tc>
        <w:tc>
          <w:tcPr>
            <w:tcW w:w="4590" w:type="dxa"/>
          </w:tcPr>
          <w:p w14:paraId="270F88A7" w14:textId="77777777" w:rsidR="00D508A2" w:rsidRPr="00675EC3" w:rsidRDefault="00D508A2" w:rsidP="00D508A2">
            <w:pPr>
              <w:rPr>
                <w:rFonts w:ascii="Arial" w:hAnsi="Arial"/>
                <w:b/>
                <w:i/>
                <w:sz w:val="20"/>
              </w:rPr>
            </w:pPr>
            <w:r w:rsidRPr="00675EC3">
              <w:rPr>
                <w:rFonts w:ascii="Arial" w:hAnsi="Arial"/>
                <w:b/>
                <w:i/>
                <w:sz w:val="20"/>
              </w:rPr>
              <w:t>IV. Benefits</w:t>
            </w:r>
          </w:p>
        </w:tc>
        <w:tc>
          <w:tcPr>
            <w:tcW w:w="810" w:type="dxa"/>
          </w:tcPr>
          <w:p w14:paraId="19FA2717" w14:textId="77777777" w:rsidR="00D508A2" w:rsidRDefault="00D508A2" w:rsidP="00D508A2">
            <w:pPr>
              <w:jc w:val="center"/>
              <w:rPr>
                <w:rFonts w:ascii="Arial" w:hAnsi="Arial"/>
                <w:sz w:val="20"/>
              </w:rPr>
            </w:pPr>
          </w:p>
        </w:tc>
      </w:tr>
      <w:tr w:rsidR="00D508A2" w14:paraId="6593D7FF" w14:textId="77777777" w:rsidTr="008945CA">
        <w:trPr>
          <w:trHeight w:val="288"/>
        </w:trPr>
        <w:tc>
          <w:tcPr>
            <w:tcW w:w="4158" w:type="dxa"/>
          </w:tcPr>
          <w:p w14:paraId="0730F9B6" w14:textId="70069534" w:rsidR="00D508A2" w:rsidRPr="00200132" w:rsidRDefault="00D508A2" w:rsidP="00D508A2">
            <w:pPr>
              <w:pStyle w:val="Heading4"/>
              <w:jc w:val="left"/>
              <w:rPr>
                <w:b w:val="0"/>
                <w:bCs w:val="0"/>
                <w:sz w:val="20"/>
              </w:rPr>
            </w:pPr>
            <w:r w:rsidRPr="00200132">
              <w:rPr>
                <w:b w:val="0"/>
                <w:bCs w:val="0"/>
                <w:sz w:val="20"/>
              </w:rPr>
              <w:t>Training</w:t>
            </w:r>
          </w:p>
        </w:tc>
        <w:tc>
          <w:tcPr>
            <w:tcW w:w="810" w:type="dxa"/>
          </w:tcPr>
          <w:p w14:paraId="7CE87BB4" w14:textId="608D83D6" w:rsidR="00D508A2" w:rsidRDefault="00D508A2" w:rsidP="00D508A2">
            <w:pPr>
              <w:jc w:val="center"/>
              <w:rPr>
                <w:rFonts w:ascii="Arial" w:hAnsi="Arial"/>
                <w:sz w:val="20"/>
              </w:rPr>
            </w:pPr>
            <w:r>
              <w:rPr>
                <w:rFonts w:ascii="Arial" w:hAnsi="Arial"/>
                <w:sz w:val="20"/>
              </w:rPr>
              <w:t>18</w:t>
            </w:r>
          </w:p>
        </w:tc>
        <w:tc>
          <w:tcPr>
            <w:tcW w:w="4590" w:type="dxa"/>
          </w:tcPr>
          <w:p w14:paraId="7DDE9841" w14:textId="42EAC8BB" w:rsidR="00D508A2" w:rsidRDefault="00D508A2" w:rsidP="00D508A2">
            <w:pPr>
              <w:rPr>
                <w:rFonts w:ascii="Arial" w:hAnsi="Arial"/>
                <w:sz w:val="20"/>
              </w:rPr>
            </w:pPr>
            <w:r>
              <w:rPr>
                <w:rFonts w:ascii="Arial" w:hAnsi="Arial"/>
                <w:sz w:val="20"/>
              </w:rPr>
              <w:t>Work Schedules</w:t>
            </w:r>
          </w:p>
        </w:tc>
        <w:tc>
          <w:tcPr>
            <w:tcW w:w="810" w:type="dxa"/>
          </w:tcPr>
          <w:p w14:paraId="5F83FD28" w14:textId="2DF4CCC0" w:rsidR="00D508A2" w:rsidRDefault="00D508A2" w:rsidP="00D508A2">
            <w:pPr>
              <w:jc w:val="center"/>
              <w:rPr>
                <w:rFonts w:ascii="Arial" w:hAnsi="Arial"/>
                <w:sz w:val="20"/>
              </w:rPr>
            </w:pPr>
            <w:r>
              <w:rPr>
                <w:rFonts w:ascii="Arial" w:hAnsi="Arial"/>
                <w:sz w:val="20"/>
              </w:rPr>
              <w:t>39</w:t>
            </w:r>
          </w:p>
        </w:tc>
      </w:tr>
      <w:tr w:rsidR="00D508A2" w14:paraId="4DA315BD" w14:textId="77777777" w:rsidTr="008945CA">
        <w:trPr>
          <w:trHeight w:val="288"/>
        </w:trPr>
        <w:tc>
          <w:tcPr>
            <w:tcW w:w="4158" w:type="dxa"/>
          </w:tcPr>
          <w:p w14:paraId="73D24420" w14:textId="2B3CC114" w:rsidR="00D508A2" w:rsidRDefault="00D508A2" w:rsidP="00D508A2">
            <w:pPr>
              <w:pStyle w:val="Heading4"/>
              <w:jc w:val="left"/>
              <w:rPr>
                <w:b w:val="0"/>
                <w:bCs w:val="0"/>
                <w:sz w:val="20"/>
              </w:rPr>
            </w:pPr>
            <w:r>
              <w:rPr>
                <w:b w:val="0"/>
                <w:sz w:val="20"/>
              </w:rPr>
              <w:t>Medical Evaluations of Employees</w:t>
            </w:r>
          </w:p>
        </w:tc>
        <w:tc>
          <w:tcPr>
            <w:tcW w:w="810" w:type="dxa"/>
          </w:tcPr>
          <w:p w14:paraId="648C6E71" w14:textId="00711A9D" w:rsidR="00D508A2" w:rsidRDefault="00D508A2" w:rsidP="00D508A2">
            <w:pPr>
              <w:jc w:val="center"/>
              <w:rPr>
                <w:rFonts w:ascii="Arial" w:hAnsi="Arial"/>
                <w:sz w:val="20"/>
              </w:rPr>
            </w:pPr>
            <w:r>
              <w:rPr>
                <w:rFonts w:ascii="Arial" w:hAnsi="Arial"/>
                <w:sz w:val="20"/>
              </w:rPr>
              <w:t>18</w:t>
            </w:r>
          </w:p>
        </w:tc>
        <w:tc>
          <w:tcPr>
            <w:tcW w:w="4590" w:type="dxa"/>
          </w:tcPr>
          <w:p w14:paraId="7A75D7C3" w14:textId="77777777" w:rsidR="00D508A2" w:rsidRDefault="00D508A2" w:rsidP="00D508A2">
            <w:pPr>
              <w:rPr>
                <w:rFonts w:ascii="Arial" w:hAnsi="Arial"/>
                <w:sz w:val="20"/>
              </w:rPr>
            </w:pPr>
            <w:r>
              <w:rPr>
                <w:rFonts w:ascii="Arial" w:hAnsi="Arial"/>
                <w:sz w:val="20"/>
              </w:rPr>
              <w:t>Lost Time</w:t>
            </w:r>
          </w:p>
        </w:tc>
        <w:tc>
          <w:tcPr>
            <w:tcW w:w="810" w:type="dxa"/>
          </w:tcPr>
          <w:p w14:paraId="15E35791" w14:textId="271D2A87" w:rsidR="00D508A2" w:rsidRDefault="00D508A2" w:rsidP="00D508A2">
            <w:pPr>
              <w:jc w:val="center"/>
              <w:rPr>
                <w:rFonts w:ascii="Arial" w:hAnsi="Arial"/>
                <w:sz w:val="20"/>
              </w:rPr>
            </w:pPr>
            <w:r>
              <w:rPr>
                <w:rFonts w:ascii="Arial" w:hAnsi="Arial"/>
                <w:sz w:val="20"/>
              </w:rPr>
              <w:t>39</w:t>
            </w:r>
          </w:p>
        </w:tc>
      </w:tr>
      <w:tr w:rsidR="00D508A2" w14:paraId="1AA1FA65" w14:textId="77777777" w:rsidTr="008945CA">
        <w:trPr>
          <w:trHeight w:val="288"/>
        </w:trPr>
        <w:tc>
          <w:tcPr>
            <w:tcW w:w="4158" w:type="dxa"/>
          </w:tcPr>
          <w:p w14:paraId="0485D91E" w14:textId="50E5B311" w:rsidR="00D508A2" w:rsidRDefault="00D508A2" w:rsidP="00D508A2">
            <w:pPr>
              <w:pStyle w:val="Heading4"/>
              <w:jc w:val="left"/>
              <w:rPr>
                <w:b w:val="0"/>
                <w:bCs w:val="0"/>
                <w:sz w:val="20"/>
              </w:rPr>
            </w:pPr>
            <w:r>
              <w:rPr>
                <w:b w:val="0"/>
                <w:bCs w:val="0"/>
                <w:sz w:val="20"/>
              </w:rPr>
              <w:t>Employment Applications &amp; Reference Checks</w:t>
            </w:r>
          </w:p>
        </w:tc>
        <w:tc>
          <w:tcPr>
            <w:tcW w:w="810" w:type="dxa"/>
          </w:tcPr>
          <w:p w14:paraId="1DE70521" w14:textId="5C5269D9" w:rsidR="00D508A2" w:rsidRDefault="00D508A2" w:rsidP="00D508A2">
            <w:pPr>
              <w:jc w:val="center"/>
              <w:rPr>
                <w:rFonts w:ascii="Arial" w:hAnsi="Arial"/>
                <w:sz w:val="20"/>
              </w:rPr>
            </w:pPr>
            <w:r>
              <w:rPr>
                <w:rFonts w:ascii="Arial" w:hAnsi="Arial"/>
                <w:sz w:val="20"/>
              </w:rPr>
              <w:t>18-19</w:t>
            </w:r>
          </w:p>
        </w:tc>
        <w:tc>
          <w:tcPr>
            <w:tcW w:w="4590" w:type="dxa"/>
          </w:tcPr>
          <w:p w14:paraId="42BC836D" w14:textId="77777777" w:rsidR="00D508A2" w:rsidRDefault="00D508A2" w:rsidP="00D508A2">
            <w:pPr>
              <w:rPr>
                <w:rFonts w:ascii="Arial" w:hAnsi="Arial"/>
                <w:sz w:val="20"/>
              </w:rPr>
            </w:pPr>
            <w:r>
              <w:rPr>
                <w:rFonts w:ascii="Arial" w:hAnsi="Arial"/>
                <w:sz w:val="20"/>
              </w:rPr>
              <w:t>Pay Period, Overtime and Compensatory Time</w:t>
            </w:r>
          </w:p>
        </w:tc>
        <w:tc>
          <w:tcPr>
            <w:tcW w:w="810" w:type="dxa"/>
          </w:tcPr>
          <w:p w14:paraId="550ACE87" w14:textId="3051DCF4" w:rsidR="00D508A2" w:rsidRDefault="00D508A2" w:rsidP="00D508A2">
            <w:pPr>
              <w:jc w:val="center"/>
              <w:rPr>
                <w:rFonts w:ascii="Arial" w:hAnsi="Arial"/>
                <w:sz w:val="20"/>
              </w:rPr>
            </w:pPr>
            <w:r>
              <w:rPr>
                <w:rFonts w:ascii="Arial" w:hAnsi="Arial"/>
                <w:sz w:val="20"/>
              </w:rPr>
              <w:t>39-40</w:t>
            </w:r>
          </w:p>
        </w:tc>
      </w:tr>
      <w:tr w:rsidR="00D508A2" w14:paraId="000C79DE" w14:textId="77777777" w:rsidTr="008945CA">
        <w:trPr>
          <w:trHeight w:val="288"/>
        </w:trPr>
        <w:tc>
          <w:tcPr>
            <w:tcW w:w="4158" w:type="dxa"/>
          </w:tcPr>
          <w:p w14:paraId="530FB701" w14:textId="33BE9F89" w:rsidR="00D508A2" w:rsidRDefault="00D508A2" w:rsidP="00D508A2">
            <w:pPr>
              <w:pStyle w:val="Heading4"/>
              <w:jc w:val="left"/>
              <w:rPr>
                <w:b w:val="0"/>
                <w:bCs w:val="0"/>
                <w:sz w:val="20"/>
              </w:rPr>
            </w:pPr>
            <w:r>
              <w:rPr>
                <w:b w:val="0"/>
                <w:bCs w:val="0"/>
                <w:sz w:val="20"/>
              </w:rPr>
              <w:t>Job Descriptions</w:t>
            </w:r>
          </w:p>
        </w:tc>
        <w:tc>
          <w:tcPr>
            <w:tcW w:w="810" w:type="dxa"/>
          </w:tcPr>
          <w:p w14:paraId="1CEC71B0" w14:textId="61A2A11F" w:rsidR="00D508A2" w:rsidRDefault="00D508A2" w:rsidP="00D508A2">
            <w:pPr>
              <w:jc w:val="center"/>
              <w:rPr>
                <w:rFonts w:ascii="Arial" w:hAnsi="Arial"/>
                <w:sz w:val="20"/>
              </w:rPr>
            </w:pPr>
            <w:r>
              <w:rPr>
                <w:rFonts w:ascii="Arial" w:hAnsi="Arial"/>
                <w:sz w:val="20"/>
              </w:rPr>
              <w:t>19</w:t>
            </w:r>
          </w:p>
        </w:tc>
        <w:tc>
          <w:tcPr>
            <w:tcW w:w="4590" w:type="dxa"/>
          </w:tcPr>
          <w:p w14:paraId="35D23BFD" w14:textId="7049561C" w:rsidR="00D508A2" w:rsidRDefault="00D508A2" w:rsidP="00D508A2">
            <w:pPr>
              <w:ind w:left="720" w:hanging="720"/>
              <w:rPr>
                <w:rFonts w:ascii="Arial" w:hAnsi="Arial"/>
                <w:sz w:val="20"/>
              </w:rPr>
            </w:pPr>
            <w:r>
              <w:rPr>
                <w:rFonts w:ascii="Arial" w:hAnsi="Arial"/>
                <w:sz w:val="20"/>
              </w:rPr>
              <w:t>Leave of Absences with Pay &amp; Leave of Absences without Pay</w:t>
            </w:r>
          </w:p>
        </w:tc>
        <w:tc>
          <w:tcPr>
            <w:tcW w:w="810" w:type="dxa"/>
          </w:tcPr>
          <w:p w14:paraId="5D542496" w14:textId="4C4E43E9" w:rsidR="00D508A2" w:rsidRDefault="00D508A2" w:rsidP="00D508A2">
            <w:pPr>
              <w:jc w:val="center"/>
              <w:rPr>
                <w:rFonts w:ascii="Arial" w:hAnsi="Arial"/>
                <w:sz w:val="20"/>
              </w:rPr>
            </w:pPr>
            <w:r>
              <w:rPr>
                <w:rFonts w:ascii="Arial" w:hAnsi="Arial"/>
                <w:sz w:val="20"/>
              </w:rPr>
              <w:t>40</w:t>
            </w:r>
          </w:p>
        </w:tc>
      </w:tr>
      <w:tr w:rsidR="00D508A2" w14:paraId="060BD1CC" w14:textId="77777777" w:rsidTr="008945CA">
        <w:trPr>
          <w:trHeight w:val="288"/>
        </w:trPr>
        <w:tc>
          <w:tcPr>
            <w:tcW w:w="4158" w:type="dxa"/>
          </w:tcPr>
          <w:p w14:paraId="79ABF849" w14:textId="27DE2C96" w:rsidR="00D508A2" w:rsidRDefault="00D508A2" w:rsidP="00D508A2">
            <w:pPr>
              <w:pStyle w:val="Heading4"/>
              <w:jc w:val="left"/>
              <w:rPr>
                <w:b w:val="0"/>
                <w:bCs w:val="0"/>
                <w:sz w:val="20"/>
              </w:rPr>
            </w:pPr>
            <w:r>
              <w:rPr>
                <w:b w:val="0"/>
                <w:bCs w:val="0"/>
                <w:sz w:val="20"/>
              </w:rPr>
              <w:t>Maintenance &amp; Access – Personnel Files</w:t>
            </w:r>
          </w:p>
        </w:tc>
        <w:tc>
          <w:tcPr>
            <w:tcW w:w="810" w:type="dxa"/>
          </w:tcPr>
          <w:p w14:paraId="55610307" w14:textId="0FF9CFCD" w:rsidR="00D508A2" w:rsidRDefault="00D508A2" w:rsidP="00D508A2">
            <w:pPr>
              <w:jc w:val="center"/>
              <w:rPr>
                <w:rFonts w:ascii="Arial" w:hAnsi="Arial"/>
                <w:sz w:val="20"/>
              </w:rPr>
            </w:pPr>
            <w:r>
              <w:rPr>
                <w:rFonts w:ascii="Arial" w:hAnsi="Arial"/>
                <w:sz w:val="20"/>
              </w:rPr>
              <w:t>19</w:t>
            </w:r>
          </w:p>
        </w:tc>
        <w:tc>
          <w:tcPr>
            <w:tcW w:w="4590" w:type="dxa"/>
          </w:tcPr>
          <w:p w14:paraId="05BE0A6C" w14:textId="6574CCE3" w:rsidR="00D508A2" w:rsidRDefault="00D508A2" w:rsidP="00D508A2">
            <w:pPr>
              <w:rPr>
                <w:rFonts w:ascii="Arial" w:hAnsi="Arial"/>
                <w:sz w:val="20"/>
              </w:rPr>
            </w:pPr>
            <w:r>
              <w:rPr>
                <w:rFonts w:ascii="Arial" w:hAnsi="Arial"/>
                <w:sz w:val="20"/>
              </w:rPr>
              <w:t>Family Medical Leave (FMLA), Worker’s Comp.</w:t>
            </w:r>
          </w:p>
        </w:tc>
        <w:tc>
          <w:tcPr>
            <w:tcW w:w="810" w:type="dxa"/>
          </w:tcPr>
          <w:p w14:paraId="66A293C5" w14:textId="73906726" w:rsidR="00D508A2" w:rsidRDefault="00D508A2" w:rsidP="00D508A2">
            <w:pPr>
              <w:jc w:val="center"/>
              <w:rPr>
                <w:rFonts w:ascii="Arial" w:hAnsi="Arial"/>
                <w:sz w:val="20"/>
              </w:rPr>
            </w:pPr>
            <w:r>
              <w:rPr>
                <w:rFonts w:ascii="Arial" w:hAnsi="Arial"/>
                <w:sz w:val="20"/>
              </w:rPr>
              <w:t>41-43</w:t>
            </w:r>
          </w:p>
        </w:tc>
      </w:tr>
      <w:tr w:rsidR="00D508A2" w14:paraId="5B5EBD10" w14:textId="77777777" w:rsidTr="008945CA">
        <w:trPr>
          <w:trHeight w:val="288"/>
        </w:trPr>
        <w:tc>
          <w:tcPr>
            <w:tcW w:w="4158" w:type="dxa"/>
          </w:tcPr>
          <w:p w14:paraId="0E7C41CD" w14:textId="30D66B70" w:rsidR="00D508A2" w:rsidRDefault="00D508A2" w:rsidP="00D508A2">
            <w:pPr>
              <w:pStyle w:val="Heading4"/>
              <w:jc w:val="left"/>
              <w:rPr>
                <w:b w:val="0"/>
                <w:bCs w:val="0"/>
                <w:sz w:val="20"/>
              </w:rPr>
            </w:pPr>
            <w:r>
              <w:rPr>
                <w:b w:val="0"/>
                <w:bCs w:val="0"/>
                <w:sz w:val="20"/>
              </w:rPr>
              <w:t xml:space="preserve">Evaluations </w:t>
            </w:r>
          </w:p>
        </w:tc>
        <w:tc>
          <w:tcPr>
            <w:tcW w:w="810" w:type="dxa"/>
          </w:tcPr>
          <w:p w14:paraId="4FF4FBE9" w14:textId="074EB635" w:rsidR="00D508A2" w:rsidRDefault="00D508A2" w:rsidP="00D508A2">
            <w:pPr>
              <w:jc w:val="center"/>
              <w:rPr>
                <w:rFonts w:ascii="Arial" w:hAnsi="Arial"/>
                <w:sz w:val="20"/>
              </w:rPr>
            </w:pPr>
            <w:r>
              <w:rPr>
                <w:rFonts w:ascii="Arial" w:hAnsi="Arial"/>
                <w:sz w:val="20"/>
              </w:rPr>
              <w:t>19-20</w:t>
            </w:r>
          </w:p>
        </w:tc>
        <w:tc>
          <w:tcPr>
            <w:tcW w:w="4590" w:type="dxa"/>
          </w:tcPr>
          <w:p w14:paraId="0470FA75" w14:textId="1E689CF8" w:rsidR="00D508A2" w:rsidRDefault="00D508A2" w:rsidP="00D508A2">
            <w:pPr>
              <w:rPr>
                <w:rFonts w:ascii="Arial" w:hAnsi="Arial"/>
                <w:sz w:val="20"/>
              </w:rPr>
            </w:pPr>
            <w:r>
              <w:rPr>
                <w:rFonts w:ascii="Arial" w:hAnsi="Arial"/>
                <w:sz w:val="20"/>
              </w:rPr>
              <w:t>Maternity, Bereavement, Military Leave</w:t>
            </w:r>
          </w:p>
        </w:tc>
        <w:tc>
          <w:tcPr>
            <w:tcW w:w="810" w:type="dxa"/>
          </w:tcPr>
          <w:p w14:paraId="7D4501B0" w14:textId="1E3E88E4" w:rsidR="00D508A2" w:rsidRDefault="00D508A2" w:rsidP="00D508A2">
            <w:pPr>
              <w:jc w:val="center"/>
              <w:rPr>
                <w:rFonts w:ascii="Arial" w:hAnsi="Arial"/>
                <w:sz w:val="20"/>
              </w:rPr>
            </w:pPr>
            <w:r>
              <w:rPr>
                <w:rFonts w:ascii="Arial" w:hAnsi="Arial"/>
                <w:sz w:val="20"/>
              </w:rPr>
              <w:t>43-44</w:t>
            </w:r>
          </w:p>
        </w:tc>
      </w:tr>
      <w:tr w:rsidR="00D508A2" w14:paraId="7E4AEB29" w14:textId="77777777" w:rsidTr="008945CA">
        <w:trPr>
          <w:trHeight w:val="288"/>
        </w:trPr>
        <w:tc>
          <w:tcPr>
            <w:tcW w:w="4158" w:type="dxa"/>
          </w:tcPr>
          <w:p w14:paraId="5C880007" w14:textId="3215C272" w:rsidR="00D508A2" w:rsidRDefault="00D508A2" w:rsidP="00D508A2">
            <w:pPr>
              <w:pStyle w:val="Heading4"/>
              <w:jc w:val="left"/>
              <w:rPr>
                <w:b w:val="0"/>
                <w:bCs w:val="0"/>
                <w:sz w:val="20"/>
              </w:rPr>
            </w:pPr>
            <w:r>
              <w:rPr>
                <w:b w:val="0"/>
                <w:bCs w:val="0"/>
                <w:sz w:val="20"/>
              </w:rPr>
              <w:t>Resignation, Termination &amp; Other Employment</w:t>
            </w:r>
          </w:p>
        </w:tc>
        <w:tc>
          <w:tcPr>
            <w:tcW w:w="810" w:type="dxa"/>
          </w:tcPr>
          <w:p w14:paraId="6875F7FD" w14:textId="602316D4" w:rsidR="00D508A2" w:rsidRDefault="00D508A2" w:rsidP="00D508A2">
            <w:pPr>
              <w:jc w:val="center"/>
              <w:rPr>
                <w:rFonts w:ascii="Arial" w:hAnsi="Arial"/>
                <w:sz w:val="20"/>
              </w:rPr>
            </w:pPr>
            <w:r>
              <w:rPr>
                <w:rFonts w:ascii="Arial" w:hAnsi="Arial"/>
                <w:sz w:val="20"/>
              </w:rPr>
              <w:t>20</w:t>
            </w:r>
          </w:p>
        </w:tc>
        <w:tc>
          <w:tcPr>
            <w:tcW w:w="4590" w:type="dxa"/>
          </w:tcPr>
          <w:p w14:paraId="10B790E3" w14:textId="64A3CD59" w:rsidR="00D508A2" w:rsidRDefault="00D508A2" w:rsidP="00D508A2">
            <w:pPr>
              <w:rPr>
                <w:rFonts w:ascii="Arial" w:hAnsi="Arial"/>
                <w:sz w:val="20"/>
              </w:rPr>
            </w:pPr>
            <w:r>
              <w:rPr>
                <w:rFonts w:ascii="Arial" w:hAnsi="Arial"/>
                <w:sz w:val="20"/>
              </w:rPr>
              <w:t>Holidays</w:t>
            </w:r>
          </w:p>
        </w:tc>
        <w:tc>
          <w:tcPr>
            <w:tcW w:w="810" w:type="dxa"/>
          </w:tcPr>
          <w:p w14:paraId="6D3DFE1F" w14:textId="54BBABAB" w:rsidR="00D508A2" w:rsidRDefault="00D508A2" w:rsidP="00D508A2">
            <w:pPr>
              <w:jc w:val="center"/>
              <w:rPr>
                <w:rFonts w:ascii="Arial" w:hAnsi="Arial"/>
                <w:sz w:val="20"/>
              </w:rPr>
            </w:pPr>
            <w:r>
              <w:rPr>
                <w:rFonts w:ascii="Arial" w:hAnsi="Arial"/>
                <w:sz w:val="20"/>
              </w:rPr>
              <w:t>44</w:t>
            </w:r>
          </w:p>
        </w:tc>
      </w:tr>
      <w:tr w:rsidR="00D508A2" w14:paraId="77D9721E" w14:textId="77777777" w:rsidTr="008945CA">
        <w:trPr>
          <w:trHeight w:val="288"/>
        </w:trPr>
        <w:tc>
          <w:tcPr>
            <w:tcW w:w="4158" w:type="dxa"/>
          </w:tcPr>
          <w:p w14:paraId="1B2C867F" w14:textId="2F78474A" w:rsidR="00D508A2" w:rsidRPr="00D508A2" w:rsidRDefault="00D508A2" w:rsidP="00D508A2">
            <w:pPr>
              <w:pStyle w:val="Heading4"/>
              <w:jc w:val="left"/>
              <w:rPr>
                <w:b w:val="0"/>
                <w:bCs w:val="0"/>
                <w:i/>
                <w:sz w:val="20"/>
              </w:rPr>
            </w:pPr>
            <w:r w:rsidRPr="00D508A2">
              <w:rPr>
                <w:rFonts w:cs="Arial"/>
                <w:b w:val="0"/>
                <w:bCs w:val="0"/>
                <w:sz w:val="20"/>
              </w:rPr>
              <w:t>Gifts, Gratuities, and Loans</w:t>
            </w:r>
          </w:p>
        </w:tc>
        <w:tc>
          <w:tcPr>
            <w:tcW w:w="810" w:type="dxa"/>
          </w:tcPr>
          <w:p w14:paraId="163080B1" w14:textId="3D2F9D88" w:rsidR="00D508A2" w:rsidRDefault="00D508A2" w:rsidP="00D508A2">
            <w:pPr>
              <w:jc w:val="center"/>
              <w:rPr>
                <w:rFonts w:ascii="Arial" w:hAnsi="Arial"/>
                <w:sz w:val="20"/>
              </w:rPr>
            </w:pPr>
            <w:r>
              <w:rPr>
                <w:rFonts w:ascii="Arial" w:hAnsi="Arial"/>
                <w:sz w:val="20"/>
              </w:rPr>
              <w:t>20</w:t>
            </w:r>
          </w:p>
        </w:tc>
        <w:tc>
          <w:tcPr>
            <w:tcW w:w="4590" w:type="dxa"/>
          </w:tcPr>
          <w:p w14:paraId="5DC5D5E0" w14:textId="0DBAEC44" w:rsidR="00D508A2" w:rsidRDefault="00D508A2" w:rsidP="00D508A2">
            <w:pPr>
              <w:rPr>
                <w:rFonts w:ascii="Arial" w:hAnsi="Arial"/>
                <w:sz w:val="20"/>
              </w:rPr>
            </w:pPr>
            <w:r>
              <w:rPr>
                <w:rFonts w:ascii="Arial" w:hAnsi="Arial"/>
                <w:sz w:val="20"/>
              </w:rPr>
              <w:t>Personal Time</w:t>
            </w:r>
          </w:p>
        </w:tc>
        <w:tc>
          <w:tcPr>
            <w:tcW w:w="810" w:type="dxa"/>
          </w:tcPr>
          <w:p w14:paraId="09AAC879" w14:textId="2DF597ED" w:rsidR="00D508A2" w:rsidRDefault="00D508A2" w:rsidP="00D508A2">
            <w:pPr>
              <w:jc w:val="center"/>
              <w:rPr>
                <w:rFonts w:ascii="Arial" w:hAnsi="Arial"/>
                <w:sz w:val="20"/>
              </w:rPr>
            </w:pPr>
            <w:r>
              <w:rPr>
                <w:rFonts w:ascii="Arial" w:hAnsi="Arial"/>
                <w:sz w:val="20"/>
              </w:rPr>
              <w:t>45-4</w:t>
            </w:r>
            <w:r w:rsidR="002E5DD8">
              <w:rPr>
                <w:rFonts w:ascii="Arial" w:hAnsi="Arial"/>
                <w:sz w:val="20"/>
              </w:rPr>
              <w:t>7</w:t>
            </w:r>
          </w:p>
        </w:tc>
      </w:tr>
      <w:tr w:rsidR="00D508A2" w14:paraId="3785DBFD" w14:textId="77777777" w:rsidTr="008945CA">
        <w:trPr>
          <w:trHeight w:val="288"/>
        </w:trPr>
        <w:tc>
          <w:tcPr>
            <w:tcW w:w="4158" w:type="dxa"/>
          </w:tcPr>
          <w:p w14:paraId="6BFBD086" w14:textId="143D04E4" w:rsidR="00D508A2" w:rsidRPr="002D7A21" w:rsidRDefault="00D508A2" w:rsidP="00D508A2">
            <w:pPr>
              <w:rPr>
                <w:rFonts w:ascii="Arial" w:hAnsi="Arial" w:cs="Arial"/>
                <w:sz w:val="20"/>
              </w:rPr>
            </w:pPr>
            <w:r w:rsidRPr="002D7A21">
              <w:rPr>
                <w:rFonts w:ascii="Arial" w:hAnsi="Arial" w:cs="Arial"/>
                <w:sz w:val="20"/>
              </w:rPr>
              <w:t>Solicitations and Fund Drives</w:t>
            </w:r>
          </w:p>
        </w:tc>
        <w:tc>
          <w:tcPr>
            <w:tcW w:w="810" w:type="dxa"/>
          </w:tcPr>
          <w:p w14:paraId="367B869D" w14:textId="5B1A9594" w:rsidR="00D508A2" w:rsidRDefault="00D508A2" w:rsidP="00D508A2">
            <w:pPr>
              <w:jc w:val="center"/>
              <w:rPr>
                <w:rFonts w:ascii="Arial" w:hAnsi="Arial"/>
                <w:sz w:val="20"/>
              </w:rPr>
            </w:pPr>
            <w:r>
              <w:rPr>
                <w:rFonts w:ascii="Arial" w:hAnsi="Arial"/>
                <w:sz w:val="20"/>
              </w:rPr>
              <w:t>20</w:t>
            </w:r>
          </w:p>
        </w:tc>
        <w:tc>
          <w:tcPr>
            <w:tcW w:w="4590" w:type="dxa"/>
          </w:tcPr>
          <w:p w14:paraId="3BE7F819" w14:textId="43612A79" w:rsidR="00D508A2" w:rsidRDefault="00D508A2" w:rsidP="00D508A2">
            <w:pPr>
              <w:rPr>
                <w:rFonts w:ascii="Arial" w:hAnsi="Arial"/>
                <w:sz w:val="20"/>
              </w:rPr>
            </w:pPr>
            <w:r>
              <w:rPr>
                <w:rFonts w:ascii="Arial" w:hAnsi="Arial"/>
                <w:sz w:val="20"/>
              </w:rPr>
              <w:t>Transportation and Other Expenses</w:t>
            </w:r>
          </w:p>
        </w:tc>
        <w:tc>
          <w:tcPr>
            <w:tcW w:w="810" w:type="dxa"/>
          </w:tcPr>
          <w:p w14:paraId="4D25A05D" w14:textId="24AAD333" w:rsidR="00D508A2" w:rsidRDefault="00D508A2" w:rsidP="00D508A2">
            <w:pPr>
              <w:jc w:val="center"/>
              <w:rPr>
                <w:rFonts w:ascii="Arial" w:hAnsi="Arial"/>
                <w:sz w:val="20"/>
              </w:rPr>
            </w:pPr>
            <w:r>
              <w:rPr>
                <w:rFonts w:ascii="Arial" w:hAnsi="Arial"/>
                <w:sz w:val="20"/>
              </w:rPr>
              <w:t>47</w:t>
            </w:r>
          </w:p>
        </w:tc>
      </w:tr>
      <w:tr w:rsidR="00D508A2" w14:paraId="0DF32D29" w14:textId="77777777" w:rsidTr="008945CA">
        <w:trPr>
          <w:trHeight w:val="288"/>
        </w:trPr>
        <w:tc>
          <w:tcPr>
            <w:tcW w:w="4158" w:type="dxa"/>
          </w:tcPr>
          <w:p w14:paraId="25554856" w14:textId="7C6B981E" w:rsidR="00D508A2" w:rsidRPr="002D7A21" w:rsidRDefault="00D508A2" w:rsidP="00D508A2">
            <w:pPr>
              <w:rPr>
                <w:rFonts w:ascii="Arial" w:hAnsi="Arial" w:cs="Arial"/>
                <w:sz w:val="20"/>
              </w:rPr>
            </w:pPr>
            <w:r w:rsidRPr="002915DB">
              <w:rPr>
                <w:bCs/>
                <w:i/>
                <w:sz w:val="20"/>
              </w:rPr>
              <w:t>II. Employee Conduct</w:t>
            </w:r>
          </w:p>
        </w:tc>
        <w:tc>
          <w:tcPr>
            <w:tcW w:w="810" w:type="dxa"/>
          </w:tcPr>
          <w:p w14:paraId="53C4D366" w14:textId="46B7A112" w:rsidR="00D508A2" w:rsidRDefault="00D508A2" w:rsidP="00D508A2">
            <w:pPr>
              <w:jc w:val="center"/>
              <w:rPr>
                <w:rFonts w:ascii="Arial" w:hAnsi="Arial"/>
                <w:sz w:val="20"/>
              </w:rPr>
            </w:pPr>
          </w:p>
        </w:tc>
        <w:tc>
          <w:tcPr>
            <w:tcW w:w="4590" w:type="dxa"/>
          </w:tcPr>
          <w:p w14:paraId="40EEC6D2" w14:textId="0F4CCD73" w:rsidR="00D508A2" w:rsidRDefault="00D508A2" w:rsidP="00D508A2">
            <w:pPr>
              <w:rPr>
                <w:rFonts w:ascii="Arial" w:hAnsi="Arial"/>
                <w:sz w:val="20"/>
              </w:rPr>
            </w:pPr>
            <w:r>
              <w:rPr>
                <w:rFonts w:ascii="Arial" w:hAnsi="Arial"/>
                <w:sz w:val="20"/>
              </w:rPr>
              <w:t>Bonus Policy, Recruitment/Retention Bonus</w:t>
            </w:r>
          </w:p>
        </w:tc>
        <w:tc>
          <w:tcPr>
            <w:tcW w:w="810" w:type="dxa"/>
          </w:tcPr>
          <w:p w14:paraId="234E4D2B" w14:textId="0E42B8FC" w:rsidR="00D508A2" w:rsidRDefault="00D508A2" w:rsidP="00D508A2">
            <w:pPr>
              <w:jc w:val="center"/>
              <w:rPr>
                <w:rFonts w:ascii="Arial" w:hAnsi="Arial"/>
                <w:sz w:val="20"/>
              </w:rPr>
            </w:pPr>
            <w:r>
              <w:rPr>
                <w:rFonts w:ascii="Arial" w:hAnsi="Arial"/>
                <w:sz w:val="20"/>
              </w:rPr>
              <w:t>47-48</w:t>
            </w:r>
          </w:p>
        </w:tc>
      </w:tr>
      <w:tr w:rsidR="00D508A2" w14:paraId="77D1B657" w14:textId="77777777" w:rsidTr="008945CA">
        <w:trPr>
          <w:trHeight w:val="288"/>
        </w:trPr>
        <w:tc>
          <w:tcPr>
            <w:tcW w:w="4158" w:type="dxa"/>
          </w:tcPr>
          <w:p w14:paraId="45183CC2" w14:textId="77CCC64D" w:rsidR="00D508A2" w:rsidRPr="00717BEC" w:rsidRDefault="00D508A2" w:rsidP="00D508A2">
            <w:pPr>
              <w:rPr>
                <w:rFonts w:ascii="Arial" w:hAnsi="Arial"/>
                <w:sz w:val="20"/>
              </w:rPr>
            </w:pPr>
            <w:r>
              <w:rPr>
                <w:rFonts w:ascii="Arial" w:hAnsi="Arial"/>
                <w:sz w:val="20"/>
              </w:rPr>
              <w:t xml:space="preserve">Employee Conduct and Work Rules </w:t>
            </w:r>
          </w:p>
        </w:tc>
        <w:tc>
          <w:tcPr>
            <w:tcW w:w="810" w:type="dxa"/>
          </w:tcPr>
          <w:p w14:paraId="4DDFC787" w14:textId="7A30BA06" w:rsidR="00D508A2" w:rsidRDefault="00D508A2" w:rsidP="00D508A2">
            <w:pPr>
              <w:jc w:val="center"/>
              <w:rPr>
                <w:rFonts w:ascii="Arial" w:hAnsi="Arial"/>
                <w:sz w:val="20"/>
              </w:rPr>
            </w:pPr>
            <w:r>
              <w:rPr>
                <w:rFonts w:ascii="Arial" w:hAnsi="Arial"/>
                <w:sz w:val="20"/>
              </w:rPr>
              <w:t>21</w:t>
            </w:r>
          </w:p>
        </w:tc>
        <w:tc>
          <w:tcPr>
            <w:tcW w:w="4590" w:type="dxa"/>
          </w:tcPr>
          <w:p w14:paraId="1CF652D9" w14:textId="4F4A41D7" w:rsidR="00D508A2" w:rsidRDefault="00D508A2" w:rsidP="00D508A2">
            <w:pPr>
              <w:rPr>
                <w:rFonts w:ascii="Arial" w:hAnsi="Arial"/>
                <w:sz w:val="20"/>
              </w:rPr>
            </w:pPr>
            <w:r>
              <w:rPr>
                <w:rFonts w:ascii="Arial" w:hAnsi="Arial"/>
                <w:sz w:val="20"/>
              </w:rPr>
              <w:t>Temporary Premium Pay Direct Care Workers</w:t>
            </w:r>
          </w:p>
        </w:tc>
        <w:tc>
          <w:tcPr>
            <w:tcW w:w="810" w:type="dxa"/>
          </w:tcPr>
          <w:p w14:paraId="30D50947" w14:textId="7EE5C7AD" w:rsidR="00D508A2" w:rsidRDefault="00D508A2" w:rsidP="00D508A2">
            <w:pPr>
              <w:jc w:val="center"/>
              <w:rPr>
                <w:rFonts w:ascii="Arial" w:hAnsi="Arial"/>
                <w:sz w:val="20"/>
              </w:rPr>
            </w:pPr>
            <w:r>
              <w:rPr>
                <w:rFonts w:ascii="Arial" w:hAnsi="Arial"/>
                <w:sz w:val="20"/>
              </w:rPr>
              <w:t>4</w:t>
            </w:r>
            <w:r w:rsidR="00447ED3">
              <w:rPr>
                <w:rFonts w:ascii="Arial" w:hAnsi="Arial"/>
                <w:sz w:val="20"/>
              </w:rPr>
              <w:t>9</w:t>
            </w:r>
          </w:p>
        </w:tc>
      </w:tr>
      <w:tr w:rsidR="00D508A2" w14:paraId="66ADF7BB" w14:textId="77777777" w:rsidTr="008945CA">
        <w:trPr>
          <w:trHeight w:val="288"/>
        </w:trPr>
        <w:tc>
          <w:tcPr>
            <w:tcW w:w="4158" w:type="dxa"/>
          </w:tcPr>
          <w:p w14:paraId="434D27BC" w14:textId="2EC670D3" w:rsidR="00D508A2" w:rsidRDefault="00D508A2" w:rsidP="00D508A2">
            <w:pPr>
              <w:rPr>
                <w:rFonts w:ascii="Arial" w:hAnsi="Arial"/>
                <w:sz w:val="20"/>
              </w:rPr>
            </w:pPr>
            <w:r>
              <w:rPr>
                <w:rFonts w:ascii="Arial" w:hAnsi="Arial"/>
                <w:sz w:val="20"/>
              </w:rPr>
              <w:t>Employee Honesty and Integrity</w:t>
            </w:r>
          </w:p>
        </w:tc>
        <w:tc>
          <w:tcPr>
            <w:tcW w:w="810" w:type="dxa"/>
          </w:tcPr>
          <w:p w14:paraId="01FA2228" w14:textId="59E3B181" w:rsidR="00D508A2" w:rsidRDefault="00D508A2" w:rsidP="00D508A2">
            <w:pPr>
              <w:jc w:val="center"/>
              <w:rPr>
                <w:rFonts w:ascii="Arial" w:hAnsi="Arial"/>
                <w:sz w:val="20"/>
              </w:rPr>
            </w:pPr>
            <w:r>
              <w:rPr>
                <w:rFonts w:ascii="Arial" w:hAnsi="Arial"/>
                <w:sz w:val="20"/>
              </w:rPr>
              <w:t>21</w:t>
            </w:r>
          </w:p>
        </w:tc>
        <w:tc>
          <w:tcPr>
            <w:tcW w:w="4590" w:type="dxa"/>
          </w:tcPr>
          <w:p w14:paraId="73FCF740" w14:textId="07854007" w:rsidR="00D508A2" w:rsidRDefault="00D508A2" w:rsidP="00D508A2">
            <w:pPr>
              <w:rPr>
                <w:rFonts w:ascii="Arial" w:hAnsi="Arial"/>
                <w:sz w:val="20"/>
              </w:rPr>
            </w:pPr>
            <w:r>
              <w:rPr>
                <w:rFonts w:ascii="Arial" w:hAnsi="Arial"/>
                <w:sz w:val="20"/>
              </w:rPr>
              <w:t>Annuity, Section 125 Plan</w:t>
            </w:r>
          </w:p>
        </w:tc>
        <w:tc>
          <w:tcPr>
            <w:tcW w:w="810" w:type="dxa"/>
          </w:tcPr>
          <w:p w14:paraId="4AA63E39" w14:textId="7D36CDBE" w:rsidR="00D508A2" w:rsidRDefault="00D508A2" w:rsidP="00D508A2">
            <w:pPr>
              <w:jc w:val="center"/>
              <w:rPr>
                <w:rFonts w:ascii="Arial" w:hAnsi="Arial"/>
                <w:sz w:val="20"/>
              </w:rPr>
            </w:pPr>
            <w:r>
              <w:rPr>
                <w:rFonts w:ascii="Arial" w:hAnsi="Arial"/>
                <w:sz w:val="20"/>
              </w:rPr>
              <w:t>4</w:t>
            </w:r>
            <w:r w:rsidR="00447ED3">
              <w:rPr>
                <w:rFonts w:ascii="Arial" w:hAnsi="Arial"/>
                <w:sz w:val="20"/>
              </w:rPr>
              <w:t>9</w:t>
            </w:r>
          </w:p>
        </w:tc>
      </w:tr>
      <w:tr w:rsidR="00D508A2" w14:paraId="6212E825" w14:textId="77777777" w:rsidTr="008945CA">
        <w:trPr>
          <w:trHeight w:val="288"/>
        </w:trPr>
        <w:tc>
          <w:tcPr>
            <w:tcW w:w="4158" w:type="dxa"/>
          </w:tcPr>
          <w:p w14:paraId="3B05B7C5" w14:textId="787E814D" w:rsidR="00D508A2" w:rsidRPr="00717BEC" w:rsidRDefault="00D508A2" w:rsidP="00D508A2">
            <w:pPr>
              <w:rPr>
                <w:rFonts w:ascii="Arial" w:hAnsi="Arial"/>
                <w:sz w:val="20"/>
              </w:rPr>
            </w:pPr>
            <w:r>
              <w:rPr>
                <w:rFonts w:ascii="Arial" w:hAnsi="Arial"/>
                <w:sz w:val="20"/>
              </w:rPr>
              <w:t>Confidentiality of Employee and Consumer Info.</w:t>
            </w:r>
          </w:p>
        </w:tc>
        <w:tc>
          <w:tcPr>
            <w:tcW w:w="810" w:type="dxa"/>
          </w:tcPr>
          <w:p w14:paraId="6567DD8D" w14:textId="487ACBAA" w:rsidR="00D508A2" w:rsidRDefault="00D508A2" w:rsidP="00D508A2">
            <w:pPr>
              <w:jc w:val="center"/>
              <w:rPr>
                <w:rFonts w:ascii="Arial" w:hAnsi="Arial"/>
                <w:sz w:val="20"/>
              </w:rPr>
            </w:pPr>
            <w:r>
              <w:rPr>
                <w:rFonts w:ascii="Arial" w:hAnsi="Arial"/>
                <w:sz w:val="20"/>
              </w:rPr>
              <w:t>21-22</w:t>
            </w:r>
          </w:p>
        </w:tc>
        <w:tc>
          <w:tcPr>
            <w:tcW w:w="4590" w:type="dxa"/>
          </w:tcPr>
          <w:p w14:paraId="5CAB5405" w14:textId="5A61CFD1" w:rsidR="00D508A2" w:rsidRDefault="00D508A2" w:rsidP="00D508A2">
            <w:pPr>
              <w:rPr>
                <w:rFonts w:ascii="Arial" w:hAnsi="Arial"/>
                <w:sz w:val="20"/>
              </w:rPr>
            </w:pPr>
            <w:r>
              <w:rPr>
                <w:rFonts w:ascii="Arial" w:hAnsi="Arial"/>
                <w:sz w:val="20"/>
              </w:rPr>
              <w:t>Insurance</w:t>
            </w:r>
          </w:p>
        </w:tc>
        <w:tc>
          <w:tcPr>
            <w:tcW w:w="810" w:type="dxa"/>
          </w:tcPr>
          <w:p w14:paraId="33C32FF0" w14:textId="147921C0" w:rsidR="00D508A2" w:rsidRDefault="00D508A2" w:rsidP="00D508A2">
            <w:pPr>
              <w:jc w:val="center"/>
              <w:rPr>
                <w:rFonts w:ascii="Arial" w:hAnsi="Arial"/>
                <w:sz w:val="20"/>
              </w:rPr>
            </w:pPr>
            <w:r>
              <w:rPr>
                <w:rFonts w:ascii="Arial" w:hAnsi="Arial"/>
                <w:sz w:val="20"/>
              </w:rPr>
              <w:t>4</w:t>
            </w:r>
            <w:r w:rsidR="00447ED3">
              <w:rPr>
                <w:rFonts w:ascii="Arial" w:hAnsi="Arial"/>
                <w:sz w:val="20"/>
              </w:rPr>
              <w:t>9</w:t>
            </w:r>
            <w:r>
              <w:rPr>
                <w:rFonts w:ascii="Arial" w:hAnsi="Arial"/>
                <w:sz w:val="20"/>
              </w:rPr>
              <w:t>-</w:t>
            </w:r>
            <w:r w:rsidR="00447ED3">
              <w:rPr>
                <w:rFonts w:ascii="Arial" w:hAnsi="Arial"/>
                <w:sz w:val="20"/>
              </w:rPr>
              <w:t>50</w:t>
            </w:r>
          </w:p>
        </w:tc>
      </w:tr>
      <w:tr w:rsidR="00D508A2" w14:paraId="0F7753C9" w14:textId="77777777" w:rsidTr="008945CA">
        <w:trPr>
          <w:trHeight w:val="288"/>
        </w:trPr>
        <w:tc>
          <w:tcPr>
            <w:tcW w:w="4158" w:type="dxa"/>
          </w:tcPr>
          <w:p w14:paraId="46E4DB99" w14:textId="62BF71C6" w:rsidR="00D508A2" w:rsidRDefault="00D508A2" w:rsidP="00D508A2">
            <w:pPr>
              <w:rPr>
                <w:rFonts w:ascii="Arial" w:hAnsi="Arial"/>
                <w:sz w:val="20"/>
              </w:rPr>
            </w:pPr>
            <w:r>
              <w:rPr>
                <w:rFonts w:ascii="Arial" w:hAnsi="Arial"/>
                <w:sz w:val="20"/>
              </w:rPr>
              <w:t>Personal Appearance</w:t>
            </w:r>
          </w:p>
        </w:tc>
        <w:tc>
          <w:tcPr>
            <w:tcW w:w="810" w:type="dxa"/>
          </w:tcPr>
          <w:p w14:paraId="54C94D94" w14:textId="2BBBDF80" w:rsidR="00D508A2" w:rsidRDefault="00D508A2" w:rsidP="00D508A2">
            <w:pPr>
              <w:jc w:val="center"/>
              <w:rPr>
                <w:rFonts w:ascii="Arial" w:hAnsi="Arial"/>
                <w:sz w:val="20"/>
              </w:rPr>
            </w:pPr>
            <w:r>
              <w:rPr>
                <w:rFonts w:ascii="Arial" w:hAnsi="Arial"/>
                <w:sz w:val="20"/>
              </w:rPr>
              <w:t>22</w:t>
            </w:r>
          </w:p>
        </w:tc>
        <w:tc>
          <w:tcPr>
            <w:tcW w:w="4590" w:type="dxa"/>
          </w:tcPr>
          <w:p w14:paraId="49B20E2B" w14:textId="079DA555" w:rsidR="00D508A2" w:rsidRDefault="00D508A2" w:rsidP="00D508A2">
            <w:pPr>
              <w:rPr>
                <w:rFonts w:ascii="Arial" w:hAnsi="Arial"/>
                <w:sz w:val="20"/>
              </w:rPr>
            </w:pPr>
            <w:r>
              <w:rPr>
                <w:rFonts w:ascii="Arial" w:hAnsi="Arial"/>
                <w:sz w:val="20"/>
              </w:rPr>
              <w:t>Cobra</w:t>
            </w:r>
          </w:p>
        </w:tc>
        <w:tc>
          <w:tcPr>
            <w:tcW w:w="810" w:type="dxa"/>
          </w:tcPr>
          <w:p w14:paraId="4ED65492" w14:textId="5250BE0A" w:rsidR="00D508A2" w:rsidRDefault="002E5DD8" w:rsidP="00D508A2">
            <w:pPr>
              <w:jc w:val="center"/>
              <w:rPr>
                <w:rFonts w:ascii="Arial" w:hAnsi="Arial"/>
                <w:sz w:val="20"/>
              </w:rPr>
            </w:pPr>
            <w:r>
              <w:rPr>
                <w:rFonts w:ascii="Arial" w:hAnsi="Arial"/>
                <w:sz w:val="20"/>
              </w:rPr>
              <w:t>50</w:t>
            </w:r>
          </w:p>
        </w:tc>
      </w:tr>
      <w:tr w:rsidR="00D508A2" w14:paraId="3C16A92D" w14:textId="77777777" w:rsidTr="008945CA">
        <w:trPr>
          <w:trHeight w:val="288"/>
        </w:trPr>
        <w:tc>
          <w:tcPr>
            <w:tcW w:w="4158" w:type="dxa"/>
          </w:tcPr>
          <w:p w14:paraId="35263532" w14:textId="5FB2A119" w:rsidR="00D508A2" w:rsidRDefault="00D508A2" w:rsidP="00D508A2">
            <w:pPr>
              <w:rPr>
                <w:rFonts w:ascii="Arial" w:hAnsi="Arial"/>
                <w:sz w:val="20"/>
              </w:rPr>
            </w:pPr>
            <w:r>
              <w:rPr>
                <w:rFonts w:ascii="Arial" w:hAnsi="Arial"/>
                <w:sz w:val="20"/>
              </w:rPr>
              <w:t xml:space="preserve">Corrective Action </w:t>
            </w:r>
          </w:p>
        </w:tc>
        <w:tc>
          <w:tcPr>
            <w:tcW w:w="810" w:type="dxa"/>
          </w:tcPr>
          <w:p w14:paraId="15D39050" w14:textId="1A925925" w:rsidR="00D508A2" w:rsidRDefault="00D508A2" w:rsidP="00D508A2">
            <w:pPr>
              <w:jc w:val="center"/>
              <w:rPr>
                <w:rFonts w:ascii="Arial" w:hAnsi="Arial"/>
                <w:sz w:val="20"/>
              </w:rPr>
            </w:pPr>
            <w:r>
              <w:rPr>
                <w:rFonts w:ascii="Arial" w:hAnsi="Arial"/>
                <w:sz w:val="20"/>
              </w:rPr>
              <w:t>22</w:t>
            </w:r>
          </w:p>
        </w:tc>
        <w:tc>
          <w:tcPr>
            <w:tcW w:w="4590" w:type="dxa"/>
          </w:tcPr>
          <w:p w14:paraId="70541C09" w14:textId="6395616A" w:rsidR="00D508A2" w:rsidRDefault="00D508A2" w:rsidP="00D508A2">
            <w:pPr>
              <w:rPr>
                <w:rFonts w:ascii="Arial" w:hAnsi="Arial"/>
                <w:sz w:val="20"/>
              </w:rPr>
            </w:pPr>
            <w:r>
              <w:rPr>
                <w:rFonts w:ascii="Arial" w:hAnsi="Arial"/>
                <w:sz w:val="20"/>
              </w:rPr>
              <w:t>Titles and Headings</w:t>
            </w:r>
          </w:p>
        </w:tc>
        <w:tc>
          <w:tcPr>
            <w:tcW w:w="810" w:type="dxa"/>
          </w:tcPr>
          <w:p w14:paraId="65C47057" w14:textId="0EF2E122" w:rsidR="00D508A2" w:rsidRDefault="00D508A2" w:rsidP="00D508A2">
            <w:pPr>
              <w:jc w:val="center"/>
              <w:rPr>
                <w:rFonts w:ascii="Arial" w:hAnsi="Arial"/>
                <w:sz w:val="20"/>
              </w:rPr>
            </w:pPr>
            <w:r>
              <w:rPr>
                <w:rFonts w:ascii="Arial" w:hAnsi="Arial"/>
                <w:sz w:val="20"/>
              </w:rPr>
              <w:t>50</w:t>
            </w:r>
          </w:p>
        </w:tc>
      </w:tr>
      <w:tr w:rsidR="00200132" w14:paraId="5913A535" w14:textId="77777777" w:rsidTr="008945CA">
        <w:trPr>
          <w:trHeight w:val="288"/>
        </w:trPr>
        <w:tc>
          <w:tcPr>
            <w:tcW w:w="4158" w:type="dxa"/>
          </w:tcPr>
          <w:p w14:paraId="3FDDF869" w14:textId="3241B873" w:rsidR="00200132" w:rsidRDefault="00200132" w:rsidP="00200132">
            <w:pPr>
              <w:rPr>
                <w:rFonts w:ascii="Arial" w:hAnsi="Arial"/>
                <w:sz w:val="20"/>
              </w:rPr>
            </w:pPr>
          </w:p>
        </w:tc>
        <w:tc>
          <w:tcPr>
            <w:tcW w:w="810" w:type="dxa"/>
          </w:tcPr>
          <w:p w14:paraId="418FBB2C" w14:textId="64F8A794" w:rsidR="00200132" w:rsidRDefault="00200132" w:rsidP="00200132">
            <w:pPr>
              <w:jc w:val="center"/>
              <w:rPr>
                <w:rFonts w:ascii="Arial" w:hAnsi="Arial"/>
                <w:sz w:val="20"/>
              </w:rPr>
            </w:pPr>
          </w:p>
        </w:tc>
        <w:tc>
          <w:tcPr>
            <w:tcW w:w="4590" w:type="dxa"/>
          </w:tcPr>
          <w:p w14:paraId="420C5775" w14:textId="7D5AC1D0" w:rsidR="00200132" w:rsidRDefault="00BF37AB" w:rsidP="00200132">
            <w:pPr>
              <w:rPr>
                <w:rFonts w:ascii="Arial" w:hAnsi="Arial"/>
                <w:sz w:val="20"/>
              </w:rPr>
            </w:pPr>
            <w:r>
              <w:rPr>
                <w:rFonts w:ascii="Arial" w:hAnsi="Arial"/>
                <w:sz w:val="20"/>
              </w:rPr>
              <w:t>Receipt of Personnel Policies Signature Page</w:t>
            </w:r>
          </w:p>
        </w:tc>
        <w:tc>
          <w:tcPr>
            <w:tcW w:w="810" w:type="dxa"/>
          </w:tcPr>
          <w:p w14:paraId="6E84007D" w14:textId="764D6264" w:rsidR="00200132" w:rsidRDefault="00BF37AB" w:rsidP="00200132">
            <w:pPr>
              <w:jc w:val="center"/>
              <w:rPr>
                <w:rFonts w:ascii="Arial" w:hAnsi="Arial"/>
                <w:sz w:val="20"/>
              </w:rPr>
            </w:pPr>
            <w:r>
              <w:rPr>
                <w:rFonts w:ascii="Arial" w:hAnsi="Arial"/>
                <w:sz w:val="20"/>
              </w:rPr>
              <w:t>51</w:t>
            </w:r>
          </w:p>
        </w:tc>
      </w:tr>
    </w:tbl>
    <w:p w14:paraId="0A60CB1B" w14:textId="77777777" w:rsidR="006B07BE" w:rsidRDefault="006B07BE">
      <w:pPr>
        <w:rPr>
          <w:rFonts w:ascii="Arial" w:hAnsi="Arial"/>
          <w:u w:val="single"/>
        </w:rPr>
      </w:pPr>
    </w:p>
    <w:p w14:paraId="3E5C815B" w14:textId="77777777" w:rsidR="006B07BE" w:rsidRDefault="006B07BE">
      <w:pPr>
        <w:jc w:val="center"/>
        <w:rPr>
          <w:rFonts w:ascii="Arial" w:hAnsi="Arial"/>
          <w:sz w:val="18"/>
          <w:u w:val="single"/>
        </w:rPr>
      </w:pPr>
    </w:p>
    <w:p w14:paraId="7DDB62E3" w14:textId="77777777" w:rsidR="006B07BE" w:rsidRDefault="006B07BE">
      <w:pPr>
        <w:jc w:val="center"/>
        <w:rPr>
          <w:rFonts w:ascii="Arial" w:hAnsi="Arial"/>
          <w:sz w:val="16"/>
          <w:u w:val="single"/>
        </w:rPr>
      </w:pPr>
    </w:p>
    <w:p w14:paraId="646D8EB5" w14:textId="77777777" w:rsidR="00913695" w:rsidRDefault="00913695">
      <w:pPr>
        <w:jc w:val="center"/>
        <w:rPr>
          <w:rFonts w:ascii="Arial" w:hAnsi="Arial"/>
          <w:b/>
          <w:bCs/>
          <w:i/>
          <w:sz w:val="36"/>
          <w:u w:val="single"/>
        </w:rPr>
      </w:pPr>
    </w:p>
    <w:p w14:paraId="5A08937D" w14:textId="77777777" w:rsidR="00913695" w:rsidRDefault="00913695">
      <w:pPr>
        <w:jc w:val="center"/>
        <w:rPr>
          <w:rFonts w:ascii="Arial" w:hAnsi="Arial"/>
          <w:b/>
          <w:bCs/>
          <w:i/>
          <w:sz w:val="36"/>
          <w:u w:val="single"/>
        </w:rPr>
      </w:pPr>
    </w:p>
    <w:p w14:paraId="160F052B" w14:textId="77777777" w:rsidR="00913695" w:rsidRDefault="00913695">
      <w:pPr>
        <w:jc w:val="center"/>
        <w:rPr>
          <w:rFonts w:ascii="Arial" w:hAnsi="Arial"/>
          <w:b/>
          <w:bCs/>
          <w:i/>
          <w:sz w:val="36"/>
          <w:u w:val="single"/>
        </w:rPr>
      </w:pPr>
    </w:p>
    <w:p w14:paraId="59460588" w14:textId="77777777" w:rsidR="00913695" w:rsidRDefault="00913695">
      <w:pPr>
        <w:jc w:val="center"/>
        <w:rPr>
          <w:rFonts w:ascii="Arial" w:hAnsi="Arial"/>
          <w:b/>
          <w:bCs/>
          <w:i/>
          <w:sz w:val="36"/>
          <w:u w:val="single"/>
        </w:rPr>
      </w:pPr>
    </w:p>
    <w:p w14:paraId="6E4F141C" w14:textId="77777777" w:rsidR="00913695" w:rsidRDefault="00913695">
      <w:pPr>
        <w:jc w:val="center"/>
        <w:rPr>
          <w:rFonts w:ascii="Arial" w:hAnsi="Arial"/>
          <w:b/>
          <w:bCs/>
          <w:i/>
          <w:sz w:val="36"/>
          <w:u w:val="single"/>
        </w:rPr>
      </w:pPr>
    </w:p>
    <w:p w14:paraId="6AC370FA" w14:textId="77777777" w:rsidR="00913695" w:rsidRDefault="00913695">
      <w:pPr>
        <w:jc w:val="center"/>
        <w:rPr>
          <w:rFonts w:ascii="Arial" w:hAnsi="Arial"/>
          <w:b/>
          <w:bCs/>
          <w:i/>
          <w:sz w:val="36"/>
          <w:u w:val="single"/>
        </w:rPr>
      </w:pPr>
    </w:p>
    <w:p w14:paraId="66D21BEE" w14:textId="77777777" w:rsidR="00913695" w:rsidRDefault="00913695">
      <w:pPr>
        <w:jc w:val="center"/>
        <w:rPr>
          <w:rFonts w:ascii="Arial" w:hAnsi="Arial"/>
          <w:b/>
          <w:bCs/>
          <w:i/>
          <w:sz w:val="36"/>
          <w:u w:val="single"/>
        </w:rPr>
      </w:pPr>
    </w:p>
    <w:p w14:paraId="258675FE" w14:textId="77777777" w:rsidR="00913695" w:rsidRDefault="00913695">
      <w:pPr>
        <w:jc w:val="center"/>
        <w:rPr>
          <w:rFonts w:ascii="Arial" w:hAnsi="Arial"/>
          <w:b/>
          <w:bCs/>
          <w:i/>
          <w:sz w:val="36"/>
          <w:u w:val="single"/>
        </w:rPr>
      </w:pPr>
    </w:p>
    <w:p w14:paraId="326966C5" w14:textId="77777777" w:rsidR="00913695" w:rsidRDefault="00913695">
      <w:pPr>
        <w:jc w:val="center"/>
        <w:rPr>
          <w:rFonts w:ascii="Arial" w:hAnsi="Arial"/>
          <w:b/>
          <w:bCs/>
          <w:i/>
          <w:sz w:val="36"/>
          <w:u w:val="single"/>
        </w:rPr>
      </w:pPr>
    </w:p>
    <w:p w14:paraId="109850B6" w14:textId="77777777" w:rsidR="00913695" w:rsidRDefault="00913695">
      <w:pPr>
        <w:jc w:val="center"/>
        <w:rPr>
          <w:rFonts w:ascii="Arial" w:hAnsi="Arial"/>
          <w:b/>
          <w:bCs/>
          <w:i/>
          <w:sz w:val="36"/>
          <w:u w:val="single"/>
        </w:rPr>
      </w:pPr>
    </w:p>
    <w:p w14:paraId="3E5D11FC" w14:textId="77777777" w:rsidR="00913695" w:rsidRDefault="00913695">
      <w:pPr>
        <w:jc w:val="center"/>
        <w:rPr>
          <w:rFonts w:ascii="Arial" w:hAnsi="Arial"/>
          <w:b/>
          <w:bCs/>
          <w:i/>
          <w:sz w:val="36"/>
          <w:u w:val="single"/>
        </w:rPr>
      </w:pPr>
    </w:p>
    <w:p w14:paraId="1387CF69" w14:textId="77777777" w:rsidR="00913695" w:rsidRDefault="00913695">
      <w:pPr>
        <w:jc w:val="center"/>
        <w:rPr>
          <w:rFonts w:ascii="Arial" w:hAnsi="Arial"/>
          <w:b/>
          <w:bCs/>
          <w:i/>
          <w:sz w:val="36"/>
          <w:u w:val="single"/>
        </w:rPr>
      </w:pPr>
    </w:p>
    <w:p w14:paraId="5C2CA0F8" w14:textId="77777777" w:rsidR="00913695" w:rsidRDefault="00913695">
      <w:pPr>
        <w:jc w:val="center"/>
        <w:rPr>
          <w:rFonts w:ascii="Arial" w:hAnsi="Arial"/>
          <w:b/>
          <w:bCs/>
          <w:i/>
          <w:sz w:val="36"/>
          <w:u w:val="single"/>
        </w:rPr>
      </w:pPr>
    </w:p>
    <w:p w14:paraId="37284248" w14:textId="77777777" w:rsidR="00913695" w:rsidRDefault="00913695">
      <w:pPr>
        <w:jc w:val="center"/>
        <w:rPr>
          <w:rFonts w:ascii="Arial" w:hAnsi="Arial"/>
          <w:b/>
          <w:bCs/>
          <w:i/>
          <w:sz w:val="36"/>
          <w:u w:val="single"/>
        </w:rPr>
      </w:pPr>
    </w:p>
    <w:p w14:paraId="19E3055A" w14:textId="77777777" w:rsidR="00DA6CD4" w:rsidRDefault="00DA6CD4" w:rsidP="00BF37AB">
      <w:pPr>
        <w:rPr>
          <w:rFonts w:ascii="Arial" w:hAnsi="Arial"/>
          <w:b/>
          <w:bCs/>
          <w:i/>
          <w:sz w:val="36"/>
          <w:u w:val="single"/>
        </w:rPr>
      </w:pPr>
    </w:p>
    <w:p w14:paraId="321D0A5B" w14:textId="77777777" w:rsidR="00BF37AB" w:rsidRDefault="00BF37AB" w:rsidP="008B0B3D">
      <w:pPr>
        <w:jc w:val="center"/>
        <w:rPr>
          <w:rFonts w:ascii="Arial" w:hAnsi="Arial"/>
          <w:b/>
          <w:bCs/>
          <w:i/>
          <w:sz w:val="36"/>
          <w:u w:val="single"/>
        </w:rPr>
      </w:pPr>
    </w:p>
    <w:p w14:paraId="20AA57A3" w14:textId="77777777" w:rsidR="00BF37AB" w:rsidRDefault="00BF37AB" w:rsidP="008B0B3D">
      <w:pPr>
        <w:jc w:val="center"/>
        <w:rPr>
          <w:rFonts w:ascii="Arial" w:hAnsi="Arial"/>
          <w:b/>
          <w:bCs/>
          <w:i/>
          <w:sz w:val="36"/>
          <w:u w:val="single"/>
        </w:rPr>
      </w:pPr>
    </w:p>
    <w:p w14:paraId="4B3228EA" w14:textId="77777777" w:rsidR="00BF37AB" w:rsidRDefault="00BF37AB" w:rsidP="008B0B3D">
      <w:pPr>
        <w:jc w:val="center"/>
        <w:rPr>
          <w:rFonts w:ascii="Arial" w:hAnsi="Arial"/>
          <w:b/>
          <w:bCs/>
          <w:i/>
          <w:sz w:val="36"/>
          <w:u w:val="single"/>
        </w:rPr>
      </w:pPr>
    </w:p>
    <w:p w14:paraId="6ED95935" w14:textId="77777777" w:rsidR="003C1C7E" w:rsidRDefault="003C1C7E" w:rsidP="00BF37AB">
      <w:pPr>
        <w:rPr>
          <w:rFonts w:ascii="Arial" w:hAnsi="Arial"/>
          <w:b/>
          <w:bCs/>
          <w:i/>
          <w:sz w:val="36"/>
          <w:u w:val="single"/>
        </w:rPr>
      </w:pPr>
    </w:p>
    <w:p w14:paraId="785FC845" w14:textId="77777777" w:rsidR="00BF37AB" w:rsidRDefault="00BF37AB" w:rsidP="00BF37AB">
      <w:pPr>
        <w:rPr>
          <w:rFonts w:ascii="Arial" w:hAnsi="Arial"/>
          <w:sz w:val="18"/>
        </w:rPr>
      </w:pPr>
    </w:p>
    <w:p w14:paraId="23402AF6" w14:textId="60B6A7FE" w:rsidR="003C1C7E" w:rsidRPr="00774DD0" w:rsidRDefault="00BF37AB" w:rsidP="003C1C7E">
      <w:pPr>
        <w:widowControl w:val="0"/>
        <w:autoSpaceDE w:val="0"/>
        <w:autoSpaceDN w:val="0"/>
        <w:adjustRightInd w:val="0"/>
        <w:rPr>
          <w:rFonts w:ascii="Arial" w:hAnsi="Arial" w:cs="Arial"/>
          <w:sz w:val="28"/>
          <w:szCs w:val="28"/>
          <w:u w:val="single"/>
        </w:rPr>
      </w:pPr>
      <w:r>
        <w:rPr>
          <w:rFonts w:ascii="Arial" w:hAnsi="Arial" w:cs="Arial"/>
          <w:sz w:val="28"/>
          <w:szCs w:val="28"/>
          <w:u w:val="single"/>
        </w:rPr>
        <w:t xml:space="preserve">Welcome and </w:t>
      </w:r>
      <w:r w:rsidR="00774DD0" w:rsidRPr="00774DD0">
        <w:rPr>
          <w:rFonts w:ascii="Arial" w:hAnsi="Arial" w:cs="Arial"/>
          <w:sz w:val="28"/>
          <w:szCs w:val="28"/>
          <w:u w:val="single"/>
        </w:rPr>
        <w:t>Introductory Statement</w:t>
      </w:r>
    </w:p>
    <w:p w14:paraId="3894061E" w14:textId="77777777" w:rsidR="00BF37AB" w:rsidRPr="00BF37AB" w:rsidRDefault="00BF37AB" w:rsidP="00BF37AB">
      <w:pPr>
        <w:rPr>
          <w:rFonts w:ascii="Arial" w:hAnsi="Arial"/>
          <w:sz w:val="22"/>
          <w:szCs w:val="22"/>
        </w:rPr>
      </w:pPr>
      <w:r w:rsidRPr="00BF37AB">
        <w:rPr>
          <w:rFonts w:ascii="Arial" w:hAnsi="Arial"/>
          <w:sz w:val="22"/>
          <w:szCs w:val="22"/>
        </w:rPr>
        <w:t xml:space="preserve">Welcome, we are pleased you have chosen to work at ADAPT.   The work you will perform and the impact you will have on the people we serve is very important.  Please take time to read these policies carefully.  The policies give you information about your rights and responsibilities as an ADAPT employee, as well as information regarding the general operation of ADAPT programs and departments.  If you have any questions at any time about the information contained in these policies (or any other issues), please contact your supervisor.  </w:t>
      </w:r>
    </w:p>
    <w:p w14:paraId="1E1C23BF" w14:textId="77777777" w:rsidR="00BF37AB" w:rsidRDefault="00BF37AB" w:rsidP="003C1C7E">
      <w:pPr>
        <w:widowControl w:val="0"/>
        <w:autoSpaceDE w:val="0"/>
        <w:autoSpaceDN w:val="0"/>
        <w:adjustRightInd w:val="0"/>
        <w:rPr>
          <w:rFonts w:ascii="Arial" w:hAnsi="Arial" w:cs="Arial"/>
          <w:sz w:val="22"/>
          <w:szCs w:val="22"/>
        </w:rPr>
      </w:pPr>
    </w:p>
    <w:p w14:paraId="6FBCD7A3" w14:textId="141FAC28" w:rsidR="003C1C7E" w:rsidRDefault="003C1C7E" w:rsidP="003C1C7E">
      <w:pPr>
        <w:widowControl w:val="0"/>
        <w:autoSpaceDE w:val="0"/>
        <w:autoSpaceDN w:val="0"/>
        <w:adjustRightInd w:val="0"/>
        <w:rPr>
          <w:rFonts w:ascii="Arial" w:hAnsi="Arial" w:cs="Arial"/>
          <w:sz w:val="22"/>
          <w:szCs w:val="22"/>
        </w:rPr>
      </w:pPr>
      <w:r>
        <w:rPr>
          <w:rFonts w:ascii="Arial" w:hAnsi="Arial" w:cs="Arial"/>
          <w:sz w:val="22"/>
          <w:szCs w:val="22"/>
        </w:rPr>
        <w:t xml:space="preserve">This handbook is designed to acquaint you with </w:t>
      </w:r>
      <w:r w:rsidR="007C6F77">
        <w:rPr>
          <w:rFonts w:ascii="Arial" w:hAnsi="Arial" w:cs="Arial"/>
          <w:sz w:val="22"/>
          <w:szCs w:val="22"/>
        </w:rPr>
        <w:t>ADAPT</w:t>
      </w:r>
      <w:r>
        <w:rPr>
          <w:rFonts w:ascii="Arial" w:hAnsi="Arial" w:cs="Arial"/>
          <w:sz w:val="22"/>
          <w:szCs w:val="22"/>
        </w:rPr>
        <w:t>, Inc. and provide you with information about working conditions, employee benefits, and some of the policies affecting your employment. You should read, understand, and comply with all provisions of the handbook. It describes many of your responsibilities as an employee and outlines the programs developed by the company to benefit employees. One of our objectives is to provide a work environment that is conducive to both personal and professional growth.</w:t>
      </w:r>
    </w:p>
    <w:p w14:paraId="3AA971DD" w14:textId="77777777" w:rsidR="003C1C7E" w:rsidRDefault="003C1C7E" w:rsidP="003C1C7E">
      <w:pPr>
        <w:widowControl w:val="0"/>
        <w:autoSpaceDE w:val="0"/>
        <w:autoSpaceDN w:val="0"/>
        <w:adjustRightInd w:val="0"/>
        <w:rPr>
          <w:rFonts w:ascii="Arial" w:hAnsi="Arial" w:cs="Arial"/>
          <w:sz w:val="22"/>
          <w:szCs w:val="22"/>
        </w:rPr>
      </w:pPr>
    </w:p>
    <w:p w14:paraId="1182099F" w14:textId="2C788F19" w:rsidR="00EB4D28" w:rsidRDefault="003C1C7E" w:rsidP="003C1C7E">
      <w:pPr>
        <w:widowControl w:val="0"/>
        <w:autoSpaceDE w:val="0"/>
        <w:autoSpaceDN w:val="0"/>
        <w:adjustRightInd w:val="0"/>
        <w:rPr>
          <w:rFonts w:ascii="Arial" w:hAnsi="Arial" w:cs="Arial"/>
          <w:sz w:val="22"/>
          <w:szCs w:val="22"/>
        </w:rPr>
      </w:pPr>
      <w:r>
        <w:rPr>
          <w:rFonts w:ascii="Arial" w:hAnsi="Arial" w:cs="Arial"/>
          <w:sz w:val="22"/>
          <w:szCs w:val="22"/>
        </w:rPr>
        <w:t xml:space="preserve">No employee handbook can anticipate every circumstance or question about policy. </w:t>
      </w:r>
      <w:bookmarkStart w:id="0" w:name="_Hlk147321534"/>
      <w:r w:rsidR="00DA6CD4">
        <w:rPr>
          <w:rFonts w:ascii="Arial" w:hAnsi="Arial" w:cs="Arial"/>
          <w:sz w:val="22"/>
          <w:szCs w:val="22"/>
        </w:rPr>
        <w:t>T</w:t>
      </w:r>
      <w:r>
        <w:rPr>
          <w:rFonts w:ascii="Arial" w:hAnsi="Arial" w:cs="Arial"/>
          <w:sz w:val="22"/>
          <w:szCs w:val="22"/>
        </w:rPr>
        <w:t xml:space="preserve">he need may </w:t>
      </w:r>
      <w:r w:rsidR="00DA6CD4">
        <w:rPr>
          <w:rFonts w:ascii="Arial" w:hAnsi="Arial" w:cs="Arial"/>
          <w:sz w:val="22"/>
          <w:szCs w:val="22"/>
        </w:rPr>
        <w:t>arise,</w:t>
      </w:r>
      <w:r>
        <w:rPr>
          <w:rFonts w:ascii="Arial" w:hAnsi="Arial" w:cs="Arial"/>
          <w:sz w:val="22"/>
          <w:szCs w:val="22"/>
        </w:rPr>
        <w:t xml:space="preserve"> and we reserve the right to revise, supplement, or rescind any policies or portion of the handbook from time to time as it deems appropriate, in its sole and absolute discretion.</w:t>
      </w:r>
      <w:bookmarkEnd w:id="0"/>
      <w:r>
        <w:rPr>
          <w:rFonts w:ascii="Arial" w:hAnsi="Arial" w:cs="Arial"/>
          <w:sz w:val="22"/>
          <w:szCs w:val="22"/>
        </w:rPr>
        <w:t xml:space="preserve"> </w:t>
      </w:r>
      <w:r w:rsidRPr="00DA6CD4">
        <w:rPr>
          <w:rFonts w:ascii="Arial" w:hAnsi="Arial" w:cs="Arial"/>
          <w:b/>
          <w:bCs/>
          <w:sz w:val="22"/>
          <w:szCs w:val="22"/>
          <w:u w:val="single"/>
        </w:rPr>
        <w:t xml:space="preserve">The only exception to any changes is our </w:t>
      </w:r>
      <w:r w:rsidR="00DA6CD4" w:rsidRPr="00DA6CD4">
        <w:rPr>
          <w:rFonts w:ascii="Arial" w:hAnsi="Arial" w:cs="Arial"/>
          <w:b/>
          <w:bCs/>
          <w:sz w:val="22"/>
          <w:szCs w:val="22"/>
          <w:u w:val="single"/>
        </w:rPr>
        <w:t>E</w:t>
      </w:r>
      <w:r w:rsidRPr="00DA6CD4">
        <w:rPr>
          <w:rFonts w:ascii="Arial" w:hAnsi="Arial" w:cs="Arial"/>
          <w:b/>
          <w:bCs/>
          <w:sz w:val="22"/>
          <w:szCs w:val="22"/>
          <w:u w:val="single"/>
        </w:rPr>
        <w:t>mployment-</w:t>
      </w:r>
      <w:r w:rsidR="00DA6CD4" w:rsidRPr="00DA6CD4">
        <w:rPr>
          <w:rFonts w:ascii="Arial" w:hAnsi="Arial" w:cs="Arial"/>
          <w:b/>
          <w:bCs/>
          <w:sz w:val="22"/>
          <w:szCs w:val="22"/>
          <w:u w:val="single"/>
        </w:rPr>
        <w:t>A</w:t>
      </w:r>
      <w:r w:rsidRPr="00DA6CD4">
        <w:rPr>
          <w:rFonts w:ascii="Arial" w:hAnsi="Arial" w:cs="Arial"/>
          <w:b/>
          <w:bCs/>
          <w:sz w:val="22"/>
          <w:szCs w:val="22"/>
          <w:u w:val="single"/>
        </w:rPr>
        <w:t>t-</w:t>
      </w:r>
      <w:r w:rsidR="00DA6CD4" w:rsidRPr="00DA6CD4">
        <w:rPr>
          <w:rFonts w:ascii="Arial" w:hAnsi="Arial" w:cs="Arial"/>
          <w:b/>
          <w:bCs/>
          <w:sz w:val="22"/>
          <w:szCs w:val="22"/>
          <w:u w:val="single"/>
        </w:rPr>
        <w:t>W</w:t>
      </w:r>
      <w:r w:rsidRPr="00DA6CD4">
        <w:rPr>
          <w:rFonts w:ascii="Arial" w:hAnsi="Arial" w:cs="Arial"/>
          <w:b/>
          <w:bCs/>
          <w:sz w:val="22"/>
          <w:szCs w:val="22"/>
          <w:u w:val="single"/>
        </w:rPr>
        <w:t xml:space="preserve">ill policy permitting you or the company to end our relationship for any reason at any time. </w:t>
      </w:r>
      <w:r>
        <w:rPr>
          <w:rFonts w:ascii="Arial" w:hAnsi="Arial" w:cs="Arial"/>
          <w:sz w:val="22"/>
          <w:szCs w:val="22"/>
        </w:rPr>
        <w:t>Employees will, of course, be notified of such changes to the handbook as they occur.</w:t>
      </w:r>
    </w:p>
    <w:p w14:paraId="44B7E68A" w14:textId="77777777" w:rsidR="00353C6B" w:rsidRPr="00774DD0" w:rsidRDefault="00353C6B" w:rsidP="00353C6B">
      <w:pPr>
        <w:pStyle w:val="Heading1"/>
        <w:jc w:val="left"/>
        <w:rPr>
          <w:b w:val="0"/>
          <w:szCs w:val="28"/>
          <w:u w:val="single"/>
        </w:rPr>
      </w:pPr>
      <w:r w:rsidRPr="00774DD0">
        <w:rPr>
          <w:b w:val="0"/>
          <w:szCs w:val="28"/>
          <w:u w:val="single"/>
        </w:rPr>
        <w:t>Purpose</w:t>
      </w:r>
    </w:p>
    <w:p w14:paraId="40FB2164" w14:textId="0D92EA38" w:rsidR="003C1C7E" w:rsidRPr="00BF37AB" w:rsidRDefault="00353C6B" w:rsidP="003C1C7E">
      <w:pPr>
        <w:rPr>
          <w:rFonts w:ascii="Arial" w:hAnsi="Arial"/>
          <w:sz w:val="22"/>
          <w:szCs w:val="22"/>
        </w:rPr>
      </w:pPr>
      <w:r w:rsidRPr="003C1C7E">
        <w:rPr>
          <w:rFonts w:ascii="Arial" w:hAnsi="Arial"/>
          <w:sz w:val="22"/>
          <w:szCs w:val="22"/>
        </w:rPr>
        <w:t xml:space="preserve">The purpose of </w:t>
      </w:r>
      <w:r w:rsidR="007C6F77">
        <w:rPr>
          <w:rFonts w:ascii="Arial" w:hAnsi="Arial"/>
          <w:sz w:val="22"/>
          <w:szCs w:val="22"/>
        </w:rPr>
        <w:t>ADAPT</w:t>
      </w:r>
      <w:r w:rsidRPr="003C1C7E">
        <w:rPr>
          <w:rFonts w:ascii="Arial" w:hAnsi="Arial"/>
          <w:sz w:val="22"/>
          <w:szCs w:val="22"/>
        </w:rPr>
        <w:t xml:space="preserve"> is to provide residential services, Community Living Supports (</w:t>
      </w:r>
      <w:smartTag w:uri="urn:schemas-microsoft-com:office:smarttags" w:element="stockticker">
        <w:r w:rsidRPr="003C1C7E">
          <w:rPr>
            <w:rFonts w:ascii="Arial" w:hAnsi="Arial"/>
            <w:sz w:val="22"/>
            <w:szCs w:val="22"/>
          </w:rPr>
          <w:t>CLS)</w:t>
        </w:r>
      </w:smartTag>
      <w:r w:rsidRPr="003C1C7E">
        <w:rPr>
          <w:rFonts w:ascii="Arial" w:hAnsi="Arial"/>
          <w:sz w:val="22"/>
          <w:szCs w:val="22"/>
        </w:rPr>
        <w:t xml:space="preserve"> Services, work experiences, and other opportunities for individuals with developmental/intellectual disabilities and/or chronic mental health issues.  It is the intention of this organization </w:t>
      </w:r>
      <w:r w:rsidR="00090083">
        <w:rPr>
          <w:rFonts w:ascii="Arial" w:hAnsi="Arial"/>
          <w:sz w:val="22"/>
          <w:szCs w:val="22"/>
        </w:rPr>
        <w:t>to provide the highest degree of community integration, personal growth, and self-sufficiency possible based upon the personal choices and preferences</w:t>
      </w:r>
      <w:r w:rsidRPr="003C1C7E">
        <w:rPr>
          <w:rFonts w:ascii="Arial" w:hAnsi="Arial"/>
          <w:sz w:val="22"/>
          <w:szCs w:val="22"/>
        </w:rPr>
        <w:t xml:space="preserve"> for each person served</w:t>
      </w:r>
      <w:r w:rsidR="00090083">
        <w:rPr>
          <w:rFonts w:ascii="Arial" w:hAnsi="Arial"/>
          <w:sz w:val="22"/>
          <w:szCs w:val="22"/>
        </w:rPr>
        <w:t xml:space="preserve"> by </w:t>
      </w:r>
      <w:r w:rsidR="007C6F77">
        <w:rPr>
          <w:rFonts w:ascii="Arial" w:hAnsi="Arial"/>
          <w:sz w:val="22"/>
          <w:szCs w:val="22"/>
        </w:rPr>
        <w:t>ADAPT</w:t>
      </w:r>
      <w:r w:rsidRPr="003C1C7E">
        <w:rPr>
          <w:rFonts w:ascii="Arial" w:hAnsi="Arial"/>
          <w:sz w:val="22"/>
          <w:szCs w:val="22"/>
        </w:rPr>
        <w:t>.</w:t>
      </w:r>
      <w:r w:rsidR="00090083">
        <w:rPr>
          <w:rFonts w:ascii="Arial" w:hAnsi="Arial"/>
          <w:sz w:val="22"/>
          <w:szCs w:val="22"/>
        </w:rPr>
        <w:t xml:space="preserve">  </w:t>
      </w:r>
    </w:p>
    <w:p w14:paraId="7D3CD7F6" w14:textId="77777777" w:rsidR="006B07BE" w:rsidRPr="00DD72A6" w:rsidRDefault="006B07BE">
      <w:pPr>
        <w:pStyle w:val="Heading1"/>
        <w:rPr>
          <w:szCs w:val="28"/>
          <w:u w:val="single"/>
        </w:rPr>
      </w:pPr>
      <w:bookmarkStart w:id="1" w:name="_Toc6033367"/>
      <w:r w:rsidRPr="00DD72A6">
        <w:rPr>
          <w:rFonts w:ascii="Times New Roman" w:hAnsi="Times New Roman"/>
          <w:szCs w:val="28"/>
          <w:u w:val="single"/>
        </w:rPr>
        <w:t>I.</w:t>
      </w:r>
      <w:r w:rsidRPr="00DD72A6">
        <w:rPr>
          <w:szCs w:val="28"/>
          <w:u w:val="single"/>
        </w:rPr>
        <w:t xml:space="preserve"> GENERAL</w:t>
      </w:r>
      <w:bookmarkEnd w:id="1"/>
    </w:p>
    <w:p w14:paraId="2235E205" w14:textId="77777777" w:rsidR="00B26306" w:rsidRPr="00B26306" w:rsidRDefault="00DD72A6" w:rsidP="00B26306">
      <w:pPr>
        <w:pStyle w:val="Heading1"/>
        <w:jc w:val="left"/>
        <w:rPr>
          <w:b w:val="0"/>
          <w:szCs w:val="28"/>
          <w:u w:val="single"/>
        </w:rPr>
      </w:pPr>
      <w:r>
        <w:rPr>
          <w:b w:val="0"/>
          <w:szCs w:val="28"/>
          <w:u w:val="single"/>
        </w:rPr>
        <w:t>Personnel</w:t>
      </w:r>
      <w:r w:rsidR="00353C6B" w:rsidRPr="00DD72A6">
        <w:rPr>
          <w:b w:val="0"/>
          <w:szCs w:val="28"/>
          <w:u w:val="single"/>
        </w:rPr>
        <w:t xml:space="preserve"> P</w:t>
      </w:r>
      <w:r>
        <w:rPr>
          <w:b w:val="0"/>
          <w:szCs w:val="28"/>
          <w:u w:val="single"/>
        </w:rPr>
        <w:t>olicies</w:t>
      </w:r>
    </w:p>
    <w:p w14:paraId="082C91CB" w14:textId="6ABD4AEA" w:rsidR="00353C6B" w:rsidRPr="00DD72A6" w:rsidRDefault="00353C6B" w:rsidP="000732B2">
      <w:pPr>
        <w:numPr>
          <w:ilvl w:val="0"/>
          <w:numId w:val="1"/>
        </w:numPr>
        <w:rPr>
          <w:rFonts w:ascii="Arial" w:hAnsi="Arial"/>
          <w:sz w:val="22"/>
          <w:szCs w:val="22"/>
        </w:rPr>
      </w:pPr>
      <w:r w:rsidRPr="00DD72A6">
        <w:rPr>
          <w:rFonts w:ascii="Arial" w:hAnsi="Arial"/>
          <w:sz w:val="22"/>
          <w:szCs w:val="22"/>
        </w:rPr>
        <w:t xml:space="preserve">These policies apply to all employees of </w:t>
      </w:r>
      <w:r w:rsidR="007C6F77">
        <w:rPr>
          <w:rFonts w:ascii="Arial" w:hAnsi="Arial"/>
          <w:sz w:val="22"/>
          <w:szCs w:val="22"/>
        </w:rPr>
        <w:t>ADAPT</w:t>
      </w:r>
      <w:r w:rsidRPr="00DD72A6">
        <w:rPr>
          <w:rFonts w:ascii="Arial" w:hAnsi="Arial"/>
          <w:sz w:val="22"/>
          <w:szCs w:val="22"/>
        </w:rPr>
        <w:t>, Inc.</w:t>
      </w:r>
    </w:p>
    <w:p w14:paraId="30E1C029" w14:textId="77777777" w:rsidR="00353C6B" w:rsidRPr="00DD72A6" w:rsidRDefault="00353C6B" w:rsidP="000732B2">
      <w:pPr>
        <w:numPr>
          <w:ilvl w:val="0"/>
          <w:numId w:val="1"/>
        </w:numPr>
        <w:rPr>
          <w:rFonts w:ascii="Arial" w:hAnsi="Arial"/>
          <w:sz w:val="22"/>
          <w:szCs w:val="22"/>
        </w:rPr>
      </w:pPr>
      <w:r w:rsidRPr="00DD72A6">
        <w:rPr>
          <w:rFonts w:ascii="Arial" w:hAnsi="Arial"/>
          <w:sz w:val="22"/>
          <w:szCs w:val="22"/>
        </w:rPr>
        <w:t>The development of policies shall be the responsibilit</w:t>
      </w:r>
      <w:r w:rsidR="00DD72A6" w:rsidRPr="00DD72A6">
        <w:rPr>
          <w:rFonts w:ascii="Arial" w:hAnsi="Arial"/>
          <w:sz w:val="22"/>
          <w:szCs w:val="22"/>
        </w:rPr>
        <w:t>y of the Executive Director or D</w:t>
      </w:r>
      <w:r w:rsidRPr="00DD72A6">
        <w:rPr>
          <w:rFonts w:ascii="Arial" w:hAnsi="Arial"/>
          <w:sz w:val="22"/>
          <w:szCs w:val="22"/>
        </w:rPr>
        <w:t>esignee.  Such policies shall be subject to review by the Board.  All policy statements shall be distributed to each employee.</w:t>
      </w:r>
    </w:p>
    <w:p w14:paraId="5F95AD33" w14:textId="09106810" w:rsidR="00353C6B" w:rsidRPr="00DD72A6" w:rsidRDefault="00353C6B" w:rsidP="000732B2">
      <w:pPr>
        <w:numPr>
          <w:ilvl w:val="0"/>
          <w:numId w:val="1"/>
        </w:numPr>
        <w:rPr>
          <w:rFonts w:ascii="Arial" w:hAnsi="Arial"/>
          <w:sz w:val="22"/>
          <w:szCs w:val="22"/>
        </w:rPr>
      </w:pPr>
      <w:r w:rsidRPr="00DD72A6">
        <w:rPr>
          <w:rFonts w:ascii="Arial" w:hAnsi="Arial"/>
          <w:sz w:val="22"/>
          <w:szCs w:val="22"/>
        </w:rPr>
        <w:t xml:space="preserve">Whenever there is a disagreement between a member of the staff and their supervisor over </w:t>
      </w:r>
      <w:r w:rsidR="007C6F77" w:rsidRPr="00DD72A6">
        <w:rPr>
          <w:rFonts w:ascii="Arial" w:hAnsi="Arial"/>
          <w:sz w:val="22"/>
          <w:szCs w:val="22"/>
        </w:rPr>
        <w:t>the interpretation</w:t>
      </w:r>
      <w:r w:rsidRPr="00DD72A6">
        <w:rPr>
          <w:rFonts w:ascii="Arial" w:hAnsi="Arial"/>
          <w:sz w:val="22"/>
          <w:szCs w:val="22"/>
        </w:rPr>
        <w:t xml:space="preserve"> of a personnel policy, it is to be presented to the Executive Director.</w:t>
      </w:r>
    </w:p>
    <w:p w14:paraId="0C22623C" w14:textId="77777777" w:rsidR="00353C6B" w:rsidRPr="00DD72A6" w:rsidRDefault="00353C6B" w:rsidP="000732B2">
      <w:pPr>
        <w:numPr>
          <w:ilvl w:val="0"/>
          <w:numId w:val="1"/>
        </w:numPr>
        <w:rPr>
          <w:rFonts w:ascii="Arial" w:hAnsi="Arial"/>
          <w:sz w:val="22"/>
          <w:szCs w:val="22"/>
        </w:rPr>
      </w:pPr>
      <w:r w:rsidRPr="00DD72A6">
        <w:rPr>
          <w:rFonts w:ascii="Arial" w:hAnsi="Arial"/>
          <w:sz w:val="22"/>
          <w:szCs w:val="22"/>
        </w:rPr>
        <w:t>These policies are only meant to serve as a reference guide.  The Policies and Benefits described are not conditions of employment, and do not reflect a contract between the employer and the employee.  The employer reserves the unilateral right to add, delete, or amend the policies and benefits provided for in these policies.  Employees should contact their supervisor or any member of management with questions concerning the contents of these policies.</w:t>
      </w:r>
    </w:p>
    <w:p w14:paraId="1E1F5012" w14:textId="689705F9" w:rsidR="00353C6B" w:rsidRPr="00DD72A6" w:rsidRDefault="00353C6B" w:rsidP="000732B2">
      <w:pPr>
        <w:numPr>
          <w:ilvl w:val="0"/>
          <w:numId w:val="1"/>
        </w:numPr>
        <w:rPr>
          <w:rFonts w:ascii="Arial" w:hAnsi="Arial"/>
          <w:sz w:val="22"/>
          <w:szCs w:val="22"/>
        </w:rPr>
      </w:pPr>
      <w:r w:rsidRPr="00DD72A6">
        <w:rPr>
          <w:rFonts w:ascii="Arial" w:hAnsi="Arial"/>
          <w:sz w:val="22"/>
          <w:szCs w:val="22"/>
        </w:rPr>
        <w:t xml:space="preserve">A copy of </w:t>
      </w:r>
      <w:r w:rsidR="007C6F77">
        <w:rPr>
          <w:rFonts w:ascii="Arial" w:hAnsi="Arial"/>
          <w:sz w:val="22"/>
          <w:szCs w:val="22"/>
        </w:rPr>
        <w:t>ADAPT</w:t>
      </w:r>
      <w:r w:rsidRPr="00DD72A6">
        <w:rPr>
          <w:rFonts w:ascii="Arial" w:hAnsi="Arial"/>
          <w:sz w:val="22"/>
          <w:szCs w:val="22"/>
        </w:rPr>
        <w:t xml:space="preserve">’S Personnel Policies will be given to each new employee.  Additional copies will be readily available to all employees.  Revisions will be distributed to all employees after a revision is made. </w:t>
      </w:r>
    </w:p>
    <w:p w14:paraId="324F85D3" w14:textId="77777777" w:rsidR="006B07BE" w:rsidRPr="00774DD0" w:rsidRDefault="006548BC" w:rsidP="00E00A4F">
      <w:pPr>
        <w:pStyle w:val="Heading1"/>
        <w:jc w:val="left"/>
        <w:rPr>
          <w:b w:val="0"/>
          <w:szCs w:val="28"/>
          <w:u w:val="single"/>
        </w:rPr>
      </w:pPr>
      <w:r>
        <w:rPr>
          <w:b w:val="0"/>
          <w:szCs w:val="28"/>
          <w:u w:val="single"/>
        </w:rPr>
        <w:t>Leadership</w:t>
      </w:r>
    </w:p>
    <w:p w14:paraId="2FCDCDD7" w14:textId="22D1BB48" w:rsidR="00774DD0" w:rsidRDefault="007C6F77">
      <w:pPr>
        <w:pStyle w:val="BodyText"/>
        <w:rPr>
          <w:rFonts w:ascii="Arial" w:hAnsi="Arial"/>
          <w:sz w:val="22"/>
          <w:szCs w:val="22"/>
        </w:rPr>
      </w:pPr>
      <w:r>
        <w:rPr>
          <w:rFonts w:ascii="Arial" w:hAnsi="Arial"/>
          <w:sz w:val="22"/>
          <w:szCs w:val="22"/>
        </w:rPr>
        <w:t>ADAPT</w:t>
      </w:r>
      <w:r w:rsidR="006B07BE" w:rsidRPr="003C1C7E">
        <w:rPr>
          <w:rFonts w:ascii="Arial" w:hAnsi="Arial"/>
          <w:sz w:val="22"/>
          <w:szCs w:val="22"/>
        </w:rPr>
        <w:t xml:space="preserve"> is governed</w:t>
      </w:r>
      <w:r w:rsidR="001F048A">
        <w:rPr>
          <w:rFonts w:ascii="Arial" w:hAnsi="Arial"/>
          <w:sz w:val="22"/>
          <w:szCs w:val="22"/>
        </w:rPr>
        <w:t xml:space="preserve"> by a Board of Directors.  </w:t>
      </w:r>
      <w:r w:rsidR="006B07BE" w:rsidRPr="003C1C7E">
        <w:rPr>
          <w:rFonts w:ascii="Arial" w:hAnsi="Arial"/>
          <w:sz w:val="22"/>
          <w:szCs w:val="22"/>
        </w:rPr>
        <w:t xml:space="preserve">This Board employs an Executive Director for the effective operation and growth of </w:t>
      </w:r>
      <w:r>
        <w:rPr>
          <w:rFonts w:ascii="Arial" w:hAnsi="Arial"/>
          <w:sz w:val="22"/>
          <w:szCs w:val="22"/>
        </w:rPr>
        <w:t>ADAPT</w:t>
      </w:r>
      <w:r w:rsidR="006B07BE" w:rsidRPr="003C1C7E">
        <w:rPr>
          <w:rFonts w:ascii="Arial" w:hAnsi="Arial"/>
          <w:sz w:val="22"/>
          <w:szCs w:val="22"/>
        </w:rPr>
        <w:t xml:space="preserve">’S programs. </w:t>
      </w:r>
      <w:r w:rsidR="0021324C" w:rsidRPr="003C1C7E">
        <w:rPr>
          <w:rFonts w:ascii="Arial" w:hAnsi="Arial"/>
          <w:sz w:val="22"/>
          <w:szCs w:val="22"/>
        </w:rPr>
        <w:t>In delegating such authority, the Board realizes that effective programming is directly related to adequate state, federal, and local funding</w:t>
      </w:r>
      <w:r w:rsidR="0021324C">
        <w:rPr>
          <w:rFonts w:ascii="Arial" w:hAnsi="Arial"/>
          <w:sz w:val="22"/>
          <w:szCs w:val="22"/>
        </w:rPr>
        <w:t xml:space="preserve">. </w:t>
      </w:r>
      <w:r w:rsidR="006B07BE" w:rsidRPr="003C1C7E">
        <w:rPr>
          <w:rFonts w:ascii="Arial" w:hAnsi="Arial"/>
          <w:sz w:val="22"/>
          <w:szCs w:val="22"/>
        </w:rPr>
        <w:t xml:space="preserve"> </w:t>
      </w:r>
      <w:r w:rsidR="001F048A" w:rsidRPr="003C1C7E">
        <w:rPr>
          <w:rFonts w:ascii="Arial" w:hAnsi="Arial"/>
          <w:sz w:val="22"/>
          <w:szCs w:val="22"/>
        </w:rPr>
        <w:t xml:space="preserve">The </w:t>
      </w:r>
      <w:r w:rsidR="001F048A">
        <w:rPr>
          <w:rFonts w:ascii="Arial" w:hAnsi="Arial"/>
          <w:sz w:val="22"/>
          <w:szCs w:val="22"/>
        </w:rPr>
        <w:t xml:space="preserve">Board of </w:t>
      </w:r>
      <w:r w:rsidR="001F048A" w:rsidRPr="003C1C7E">
        <w:rPr>
          <w:rFonts w:ascii="Arial" w:hAnsi="Arial"/>
          <w:sz w:val="22"/>
          <w:szCs w:val="22"/>
        </w:rPr>
        <w:t>Directors</w:t>
      </w:r>
      <w:r w:rsidR="001F048A">
        <w:rPr>
          <w:rFonts w:ascii="Arial" w:hAnsi="Arial"/>
          <w:sz w:val="22"/>
          <w:szCs w:val="22"/>
        </w:rPr>
        <w:t xml:space="preserve">, with the Executive Director, </w:t>
      </w:r>
      <w:r w:rsidR="0021324C" w:rsidRPr="0021324C">
        <w:rPr>
          <w:rFonts w:ascii="Arial" w:hAnsi="Arial" w:cs="Arial"/>
          <w:sz w:val="22"/>
          <w:szCs w:val="22"/>
        </w:rPr>
        <w:t xml:space="preserve">has the responsibility of providing effective leadership for </w:t>
      </w:r>
      <w:r>
        <w:rPr>
          <w:rFonts w:ascii="Arial" w:hAnsi="Arial" w:cs="Arial"/>
          <w:sz w:val="22"/>
          <w:szCs w:val="22"/>
        </w:rPr>
        <w:t>ADAPT</w:t>
      </w:r>
      <w:r w:rsidR="0021324C" w:rsidRPr="0021324C">
        <w:rPr>
          <w:rFonts w:ascii="Arial" w:hAnsi="Arial" w:cs="Arial"/>
          <w:sz w:val="22"/>
          <w:szCs w:val="22"/>
        </w:rPr>
        <w:t xml:space="preserve"> in pursuing its mission, through planning, fiscal direction, and policy oversight.</w:t>
      </w:r>
      <w:r w:rsidR="0021324C">
        <w:rPr>
          <w:rFonts w:ascii="Arial" w:hAnsi="Arial"/>
          <w:sz w:val="22"/>
          <w:szCs w:val="22"/>
        </w:rPr>
        <w:t xml:space="preserve"> </w:t>
      </w:r>
    </w:p>
    <w:p w14:paraId="055E70F3" w14:textId="77777777" w:rsidR="001F048A" w:rsidRDefault="001F048A">
      <w:pPr>
        <w:pStyle w:val="BodyText"/>
        <w:rPr>
          <w:rFonts w:ascii="Arial" w:hAnsi="Arial"/>
          <w:sz w:val="22"/>
          <w:szCs w:val="22"/>
        </w:rPr>
      </w:pPr>
      <w:r w:rsidRPr="0021324C">
        <w:rPr>
          <w:rFonts w:ascii="Arial" w:hAnsi="Arial" w:cs="Arial"/>
          <w:sz w:val="22"/>
          <w:szCs w:val="22"/>
        </w:rPr>
        <w:t>The Board generally operates as a committee of the whole</w:t>
      </w:r>
      <w:r w:rsidR="0021324C">
        <w:rPr>
          <w:rFonts w:ascii="Arial" w:hAnsi="Arial" w:cs="Arial"/>
          <w:sz w:val="22"/>
          <w:szCs w:val="22"/>
        </w:rPr>
        <w:t>, but as the need arises, may</w:t>
      </w:r>
      <w:r w:rsidRPr="0021324C">
        <w:rPr>
          <w:rFonts w:ascii="Arial" w:hAnsi="Arial" w:cs="Arial"/>
          <w:sz w:val="22"/>
          <w:szCs w:val="22"/>
        </w:rPr>
        <w:t xml:space="preserve"> appoint special committees.</w:t>
      </w:r>
      <w:r w:rsidR="0021324C">
        <w:rPr>
          <w:rFonts w:ascii="Arial" w:hAnsi="Arial" w:cs="Arial"/>
          <w:sz w:val="24"/>
          <w:szCs w:val="24"/>
        </w:rPr>
        <w:t xml:space="preserve">  </w:t>
      </w:r>
    </w:p>
    <w:p w14:paraId="131FC477" w14:textId="77777777" w:rsidR="006548BC" w:rsidRPr="006548BC" w:rsidRDefault="006548BC" w:rsidP="006548BC">
      <w:pPr>
        <w:pStyle w:val="Heading1"/>
        <w:jc w:val="left"/>
        <w:rPr>
          <w:b w:val="0"/>
          <w:u w:val="single"/>
        </w:rPr>
      </w:pPr>
      <w:r w:rsidRPr="006548BC">
        <w:rPr>
          <w:b w:val="0"/>
          <w:u w:val="single"/>
        </w:rPr>
        <w:lastRenderedPageBreak/>
        <w:t>Board Rotation</w:t>
      </w:r>
    </w:p>
    <w:p w14:paraId="44C0C6D2" w14:textId="2B9BB3BD" w:rsidR="006548BC" w:rsidRPr="006548BC" w:rsidRDefault="006548BC" w:rsidP="006548BC">
      <w:pPr>
        <w:pStyle w:val="BodyText"/>
        <w:rPr>
          <w:rFonts w:ascii="Arial" w:hAnsi="Arial" w:cs="Arial"/>
          <w:sz w:val="22"/>
          <w:szCs w:val="22"/>
        </w:rPr>
      </w:pPr>
      <w:r w:rsidRPr="006548BC">
        <w:rPr>
          <w:rFonts w:ascii="Arial" w:hAnsi="Arial" w:cs="Arial"/>
          <w:sz w:val="22"/>
          <w:szCs w:val="22"/>
        </w:rPr>
        <w:t xml:space="preserve">The Board of Directors recognizes the importance of bringing fresh board members to the organization.  The board shall encourage the addition of new members but also recognizes the importance of long-term dedication and commitment by board members.  The board has determined that a small (6-10) board </w:t>
      </w:r>
      <w:r>
        <w:rPr>
          <w:rFonts w:ascii="Arial" w:hAnsi="Arial" w:cs="Arial"/>
          <w:sz w:val="22"/>
          <w:szCs w:val="22"/>
        </w:rPr>
        <w:t xml:space="preserve">is </w:t>
      </w:r>
      <w:r w:rsidR="005515D0">
        <w:rPr>
          <w:rFonts w:ascii="Arial" w:hAnsi="Arial" w:cs="Arial"/>
          <w:sz w:val="22"/>
          <w:szCs w:val="22"/>
        </w:rPr>
        <w:t xml:space="preserve">most effective for </w:t>
      </w:r>
      <w:r w:rsidR="007C6F77">
        <w:rPr>
          <w:rFonts w:ascii="Arial" w:hAnsi="Arial" w:cs="Arial"/>
          <w:sz w:val="22"/>
          <w:szCs w:val="22"/>
        </w:rPr>
        <w:t>ADAPT</w:t>
      </w:r>
      <w:r w:rsidR="005515D0">
        <w:rPr>
          <w:rFonts w:ascii="Arial" w:hAnsi="Arial" w:cs="Arial"/>
          <w:sz w:val="22"/>
          <w:szCs w:val="22"/>
        </w:rPr>
        <w:t>. Therefore</w:t>
      </w:r>
      <w:r w:rsidR="001C3AEB">
        <w:rPr>
          <w:rFonts w:ascii="Arial" w:hAnsi="Arial" w:cs="Arial"/>
          <w:sz w:val="22"/>
          <w:szCs w:val="22"/>
        </w:rPr>
        <w:t>,</w:t>
      </w:r>
      <w:r w:rsidR="005515D0">
        <w:rPr>
          <w:rFonts w:ascii="Arial" w:hAnsi="Arial" w:cs="Arial"/>
          <w:sz w:val="22"/>
          <w:szCs w:val="22"/>
        </w:rPr>
        <w:t xml:space="preserve"> </w:t>
      </w:r>
      <w:r w:rsidR="007C6F77">
        <w:rPr>
          <w:rFonts w:ascii="Arial" w:hAnsi="Arial" w:cs="Arial"/>
          <w:sz w:val="22"/>
          <w:szCs w:val="22"/>
        </w:rPr>
        <w:t>the frequent</w:t>
      </w:r>
      <w:r w:rsidRPr="006548BC">
        <w:rPr>
          <w:rFonts w:ascii="Arial" w:hAnsi="Arial" w:cs="Arial"/>
          <w:sz w:val="22"/>
          <w:szCs w:val="22"/>
        </w:rPr>
        <w:t xml:space="preserve"> turno</w:t>
      </w:r>
      <w:r w:rsidR="005515D0">
        <w:rPr>
          <w:rFonts w:ascii="Arial" w:hAnsi="Arial" w:cs="Arial"/>
          <w:sz w:val="22"/>
          <w:szCs w:val="22"/>
        </w:rPr>
        <w:t>ver of board members is neither</w:t>
      </w:r>
      <w:r w:rsidRPr="006548BC">
        <w:rPr>
          <w:rFonts w:ascii="Arial" w:hAnsi="Arial" w:cs="Arial"/>
          <w:sz w:val="22"/>
          <w:szCs w:val="22"/>
        </w:rPr>
        <w:t xml:space="preserve"> possible</w:t>
      </w:r>
      <w:r w:rsidR="005515D0">
        <w:rPr>
          <w:rFonts w:ascii="Arial" w:hAnsi="Arial" w:cs="Arial"/>
          <w:sz w:val="22"/>
          <w:szCs w:val="22"/>
        </w:rPr>
        <w:t xml:space="preserve"> nor desired</w:t>
      </w:r>
      <w:r w:rsidRPr="006548BC">
        <w:rPr>
          <w:rFonts w:ascii="Arial" w:hAnsi="Arial" w:cs="Arial"/>
          <w:sz w:val="22"/>
          <w:szCs w:val="22"/>
        </w:rPr>
        <w:t>.</w:t>
      </w:r>
    </w:p>
    <w:p w14:paraId="32984BF8" w14:textId="77777777" w:rsidR="006548BC" w:rsidRPr="006548BC" w:rsidRDefault="006548BC" w:rsidP="006548BC">
      <w:pPr>
        <w:pStyle w:val="Heading1"/>
        <w:jc w:val="left"/>
        <w:rPr>
          <w:b w:val="0"/>
          <w:u w:val="single"/>
        </w:rPr>
      </w:pPr>
      <w:bookmarkStart w:id="2" w:name="_Toc346072782"/>
      <w:bookmarkStart w:id="3" w:name="_Toc347288154"/>
      <w:bookmarkStart w:id="4" w:name="_Toc347290095"/>
      <w:bookmarkStart w:id="5" w:name="_Toc348317141"/>
      <w:bookmarkStart w:id="6" w:name="_Toc348317971"/>
      <w:bookmarkStart w:id="7" w:name="_Toc348318365"/>
      <w:bookmarkStart w:id="8" w:name="_Toc354799703"/>
      <w:bookmarkStart w:id="9" w:name="_Toc354800364"/>
      <w:bookmarkStart w:id="10" w:name="_Toc158189576"/>
      <w:bookmarkStart w:id="11" w:name="_Toc382218677"/>
      <w:bookmarkStart w:id="12" w:name="_Toc382218810"/>
      <w:r w:rsidRPr="006548BC">
        <w:rPr>
          <w:b w:val="0"/>
          <w:u w:val="single"/>
        </w:rPr>
        <w:t>Board Education</w:t>
      </w:r>
      <w:bookmarkEnd w:id="2"/>
      <w:bookmarkEnd w:id="3"/>
      <w:bookmarkEnd w:id="4"/>
      <w:bookmarkEnd w:id="5"/>
      <w:bookmarkEnd w:id="6"/>
      <w:bookmarkEnd w:id="7"/>
      <w:bookmarkEnd w:id="8"/>
      <w:bookmarkEnd w:id="9"/>
      <w:bookmarkEnd w:id="10"/>
      <w:r w:rsidRPr="006548BC">
        <w:rPr>
          <w:b w:val="0"/>
          <w:u w:val="single"/>
        </w:rPr>
        <w:t xml:space="preserve"> - Reimbursement</w:t>
      </w:r>
      <w:bookmarkEnd w:id="11"/>
      <w:bookmarkEnd w:id="12"/>
    </w:p>
    <w:p w14:paraId="17A72F3B" w14:textId="2C415BDF" w:rsidR="006548BC" w:rsidRPr="005515D0" w:rsidRDefault="006548BC" w:rsidP="006548BC">
      <w:pPr>
        <w:pStyle w:val="BodyText"/>
        <w:rPr>
          <w:rFonts w:ascii="Arial" w:hAnsi="Arial" w:cs="Arial"/>
          <w:sz w:val="22"/>
          <w:szCs w:val="22"/>
        </w:rPr>
      </w:pPr>
      <w:r w:rsidRPr="005515D0">
        <w:rPr>
          <w:rFonts w:ascii="Arial" w:hAnsi="Arial" w:cs="Arial"/>
          <w:sz w:val="22"/>
          <w:szCs w:val="22"/>
        </w:rPr>
        <w:t>Since an informed and aware Board of Directors is essential to the</w:t>
      </w:r>
      <w:r w:rsidR="005515D0">
        <w:rPr>
          <w:rFonts w:ascii="Arial" w:hAnsi="Arial" w:cs="Arial"/>
          <w:sz w:val="22"/>
          <w:szCs w:val="22"/>
        </w:rPr>
        <w:t xml:space="preserve"> efficient operation of </w:t>
      </w:r>
      <w:r w:rsidR="007C6F77">
        <w:rPr>
          <w:rFonts w:ascii="Arial" w:hAnsi="Arial" w:cs="Arial"/>
          <w:sz w:val="22"/>
          <w:szCs w:val="22"/>
        </w:rPr>
        <w:t>ADAPT</w:t>
      </w:r>
      <w:r w:rsidR="005515D0">
        <w:rPr>
          <w:rFonts w:ascii="Arial" w:hAnsi="Arial" w:cs="Arial"/>
          <w:sz w:val="22"/>
          <w:szCs w:val="22"/>
        </w:rPr>
        <w:t>, the practice of Board education is an ongoing endeavor</w:t>
      </w:r>
      <w:r w:rsidRPr="005515D0">
        <w:rPr>
          <w:rFonts w:ascii="Arial" w:hAnsi="Arial" w:cs="Arial"/>
          <w:sz w:val="22"/>
          <w:szCs w:val="22"/>
        </w:rPr>
        <w:t>.  New board members shall receive orientation, to include the purpose, history, programs, statistics, and current activities of the organization.  Ongoing board education will include</w:t>
      </w:r>
      <w:r w:rsidR="005515D0">
        <w:rPr>
          <w:rFonts w:ascii="Arial" w:hAnsi="Arial" w:cs="Arial"/>
          <w:sz w:val="22"/>
          <w:szCs w:val="22"/>
        </w:rPr>
        <w:t>,</w:t>
      </w:r>
      <w:r w:rsidRPr="005515D0">
        <w:rPr>
          <w:rFonts w:ascii="Arial" w:hAnsi="Arial" w:cs="Arial"/>
          <w:sz w:val="22"/>
          <w:szCs w:val="22"/>
        </w:rPr>
        <w:t xml:space="preserve"> but not be limited to</w:t>
      </w:r>
      <w:r w:rsidR="005515D0">
        <w:rPr>
          <w:rFonts w:ascii="Arial" w:hAnsi="Arial" w:cs="Arial"/>
          <w:sz w:val="22"/>
          <w:szCs w:val="22"/>
        </w:rPr>
        <w:t>,</w:t>
      </w:r>
      <w:r w:rsidRPr="005515D0">
        <w:rPr>
          <w:rFonts w:ascii="Arial" w:hAnsi="Arial" w:cs="Arial"/>
          <w:sz w:val="22"/>
          <w:szCs w:val="22"/>
        </w:rPr>
        <w:t xml:space="preserve"> verbal reports by staff members concerning their responsibilities and duties, reports by the Executive Director concerning various phases of intake, financial reports, staff training, etc.  Scheduled agency visits by Board and community members will be encouraged. Board members shall be encouraged to attend conferences and seminars as they relate to their involvement with </w:t>
      </w:r>
      <w:r w:rsidR="007C6F77">
        <w:rPr>
          <w:rFonts w:ascii="Arial" w:hAnsi="Arial" w:cs="Arial"/>
          <w:sz w:val="22"/>
          <w:szCs w:val="22"/>
        </w:rPr>
        <w:t>ADAPT</w:t>
      </w:r>
      <w:r w:rsidRPr="005515D0">
        <w:rPr>
          <w:rFonts w:ascii="Arial" w:hAnsi="Arial" w:cs="Arial"/>
          <w:sz w:val="22"/>
          <w:szCs w:val="22"/>
        </w:rPr>
        <w:t>. Any expenses incurred with regard to those activities, including mileage, shall be reimbursed</w:t>
      </w:r>
      <w:r w:rsidR="00DB6CE0">
        <w:rPr>
          <w:rFonts w:ascii="Arial" w:hAnsi="Arial" w:cs="Arial"/>
          <w:sz w:val="22"/>
          <w:szCs w:val="22"/>
        </w:rPr>
        <w:t>.  Board members will receive compensation for participating in board meetings.</w:t>
      </w:r>
    </w:p>
    <w:p w14:paraId="03CB9E83" w14:textId="77777777" w:rsidR="006548BC" w:rsidRPr="005515D0" w:rsidRDefault="006548BC" w:rsidP="005515D0">
      <w:pPr>
        <w:pStyle w:val="Heading1"/>
        <w:jc w:val="left"/>
        <w:rPr>
          <w:b w:val="0"/>
          <w:u w:val="single"/>
        </w:rPr>
      </w:pPr>
      <w:bookmarkStart w:id="13" w:name="_Toc158189577"/>
      <w:bookmarkStart w:id="14" w:name="_Toc382218678"/>
      <w:bookmarkStart w:id="15" w:name="_Toc382218811"/>
      <w:bookmarkStart w:id="16" w:name="_Toc346072783"/>
      <w:bookmarkStart w:id="17" w:name="_Toc347288155"/>
      <w:bookmarkStart w:id="18" w:name="_Toc347290096"/>
      <w:bookmarkStart w:id="19" w:name="_Toc348317142"/>
      <w:bookmarkStart w:id="20" w:name="_Toc348317972"/>
      <w:bookmarkStart w:id="21" w:name="_Toc348318366"/>
      <w:bookmarkStart w:id="22" w:name="_Toc354799704"/>
      <w:bookmarkStart w:id="23" w:name="_Toc354800365"/>
      <w:r w:rsidRPr="005515D0">
        <w:rPr>
          <w:b w:val="0"/>
          <w:u w:val="single"/>
        </w:rPr>
        <w:t>Board Member Code of Ethics</w:t>
      </w:r>
      <w:bookmarkEnd w:id="13"/>
      <w:bookmarkEnd w:id="14"/>
      <w:bookmarkEnd w:id="15"/>
    </w:p>
    <w:p w14:paraId="358CC448" w14:textId="3D657D92" w:rsidR="006548BC" w:rsidRPr="00B47B1F" w:rsidRDefault="005515D0" w:rsidP="006548BC">
      <w:pPr>
        <w:pStyle w:val="BodyText"/>
        <w:rPr>
          <w:rFonts w:ascii="Arial" w:hAnsi="Arial" w:cs="Arial"/>
          <w:sz w:val="22"/>
          <w:szCs w:val="22"/>
        </w:rPr>
      </w:pPr>
      <w:r w:rsidRPr="00B47B1F">
        <w:rPr>
          <w:rFonts w:ascii="Arial" w:hAnsi="Arial" w:cs="Arial"/>
          <w:sz w:val="22"/>
          <w:szCs w:val="22"/>
        </w:rPr>
        <w:t>All individual</w:t>
      </w:r>
      <w:r w:rsidR="006548BC" w:rsidRPr="00B47B1F">
        <w:rPr>
          <w:rFonts w:ascii="Arial" w:hAnsi="Arial" w:cs="Arial"/>
          <w:sz w:val="22"/>
          <w:szCs w:val="22"/>
        </w:rPr>
        <w:t>s</w:t>
      </w:r>
      <w:r w:rsidRPr="00B47B1F">
        <w:rPr>
          <w:rFonts w:ascii="Arial" w:hAnsi="Arial" w:cs="Arial"/>
          <w:sz w:val="22"/>
          <w:szCs w:val="22"/>
        </w:rPr>
        <w:t>,</w:t>
      </w:r>
      <w:r w:rsidR="006548BC" w:rsidRPr="00B47B1F">
        <w:rPr>
          <w:rFonts w:ascii="Arial" w:hAnsi="Arial" w:cs="Arial"/>
          <w:sz w:val="22"/>
          <w:szCs w:val="22"/>
        </w:rPr>
        <w:t xml:space="preserve"> including board members, employees, persons receiving services, stakeholders, and the community at large should be treated with dignity and respect. Board members should </w:t>
      </w:r>
      <w:r w:rsidRPr="00B47B1F">
        <w:rPr>
          <w:rFonts w:ascii="Arial" w:hAnsi="Arial" w:cs="Arial"/>
          <w:sz w:val="22"/>
          <w:szCs w:val="22"/>
        </w:rPr>
        <w:t xml:space="preserve">remain constantly </w:t>
      </w:r>
      <w:r w:rsidR="006548BC" w:rsidRPr="00B47B1F">
        <w:rPr>
          <w:rFonts w:ascii="Arial" w:hAnsi="Arial" w:cs="Arial"/>
          <w:sz w:val="22"/>
          <w:szCs w:val="22"/>
        </w:rPr>
        <w:t xml:space="preserve">aware that they </w:t>
      </w:r>
      <w:r w:rsidRPr="00B47B1F">
        <w:rPr>
          <w:rFonts w:ascii="Arial" w:hAnsi="Arial" w:cs="Arial"/>
          <w:sz w:val="22"/>
          <w:szCs w:val="22"/>
        </w:rPr>
        <w:t>act as role models for employees and consumers, and</w:t>
      </w:r>
      <w:r w:rsidR="006548BC" w:rsidRPr="00B47B1F">
        <w:rPr>
          <w:rFonts w:ascii="Arial" w:hAnsi="Arial" w:cs="Arial"/>
          <w:sz w:val="22"/>
          <w:szCs w:val="22"/>
        </w:rPr>
        <w:t xml:space="preserve"> their conduct </w:t>
      </w:r>
      <w:r w:rsidR="007C6F77" w:rsidRPr="00B47B1F">
        <w:rPr>
          <w:rFonts w:ascii="Arial" w:hAnsi="Arial" w:cs="Arial"/>
          <w:sz w:val="22"/>
          <w:szCs w:val="22"/>
        </w:rPr>
        <w:t>reflects</w:t>
      </w:r>
      <w:r w:rsidR="006548BC" w:rsidRPr="00B47B1F">
        <w:rPr>
          <w:rFonts w:ascii="Arial" w:hAnsi="Arial" w:cs="Arial"/>
          <w:sz w:val="22"/>
          <w:szCs w:val="22"/>
        </w:rPr>
        <w:t xml:space="preserve"> </w:t>
      </w:r>
      <w:r w:rsidR="007C6F77">
        <w:rPr>
          <w:rFonts w:ascii="Arial" w:hAnsi="Arial" w:cs="Arial"/>
          <w:sz w:val="22"/>
          <w:szCs w:val="22"/>
        </w:rPr>
        <w:t>ADAPT</w:t>
      </w:r>
      <w:r w:rsidR="006548BC" w:rsidRPr="00B47B1F">
        <w:rPr>
          <w:rFonts w:ascii="Arial" w:hAnsi="Arial" w:cs="Arial"/>
          <w:sz w:val="22"/>
          <w:szCs w:val="22"/>
        </w:rPr>
        <w:t xml:space="preserve">. Their honesty and integrity must be of the highest level. Board members are expected to adhere to the same standards of conduct as </w:t>
      </w:r>
      <w:r w:rsidR="00B3320C">
        <w:rPr>
          <w:rFonts w:ascii="Arial" w:hAnsi="Arial" w:cs="Arial"/>
          <w:sz w:val="22"/>
          <w:szCs w:val="22"/>
        </w:rPr>
        <w:t>employees relative to their role on the board</w:t>
      </w:r>
      <w:r w:rsidR="006548BC" w:rsidRPr="00B47B1F">
        <w:rPr>
          <w:rFonts w:ascii="Arial" w:hAnsi="Arial" w:cs="Arial"/>
          <w:sz w:val="22"/>
          <w:szCs w:val="22"/>
        </w:rPr>
        <w:t>, as specified in</w:t>
      </w:r>
      <w:r w:rsidR="00B3320C">
        <w:rPr>
          <w:rFonts w:ascii="Arial" w:hAnsi="Arial" w:cs="Arial"/>
          <w:sz w:val="22"/>
          <w:szCs w:val="22"/>
        </w:rPr>
        <w:t xml:space="preserve"> the Personnel Policies: </w:t>
      </w:r>
    </w:p>
    <w:p w14:paraId="7452DCF0" w14:textId="166C43E9" w:rsidR="006548BC" w:rsidRPr="00B47B1F" w:rsidRDefault="006548BC" w:rsidP="006548BC">
      <w:pPr>
        <w:pStyle w:val="BodyText"/>
        <w:rPr>
          <w:rFonts w:ascii="Arial" w:hAnsi="Arial" w:cs="Arial"/>
          <w:sz w:val="22"/>
          <w:szCs w:val="22"/>
        </w:rPr>
      </w:pPr>
      <w:r w:rsidRPr="00B47B1F">
        <w:rPr>
          <w:rFonts w:ascii="Arial" w:hAnsi="Arial" w:cs="Arial"/>
          <w:b/>
          <w:i/>
          <w:sz w:val="22"/>
          <w:szCs w:val="22"/>
        </w:rPr>
        <w:t>Conflict of Interest</w:t>
      </w:r>
      <w:bookmarkEnd w:id="16"/>
      <w:bookmarkEnd w:id="17"/>
      <w:bookmarkEnd w:id="18"/>
      <w:bookmarkEnd w:id="19"/>
      <w:bookmarkEnd w:id="20"/>
      <w:bookmarkEnd w:id="21"/>
      <w:bookmarkEnd w:id="22"/>
      <w:bookmarkEnd w:id="23"/>
      <w:r w:rsidRPr="00B47B1F">
        <w:rPr>
          <w:rFonts w:ascii="Arial" w:hAnsi="Arial" w:cs="Arial"/>
          <w:sz w:val="22"/>
          <w:szCs w:val="22"/>
        </w:rPr>
        <w:t xml:space="preserve"> - Any time a potential conflict of interest exists between a Board Member and </w:t>
      </w:r>
      <w:r w:rsidR="007C6F77">
        <w:rPr>
          <w:rFonts w:ascii="Arial" w:hAnsi="Arial" w:cs="Arial"/>
          <w:sz w:val="22"/>
          <w:szCs w:val="22"/>
        </w:rPr>
        <w:t>ADAPT</w:t>
      </w:r>
      <w:r w:rsidR="00B47B1F" w:rsidRPr="00B47B1F">
        <w:rPr>
          <w:rFonts w:ascii="Arial" w:hAnsi="Arial" w:cs="Arial"/>
          <w:sz w:val="22"/>
          <w:szCs w:val="22"/>
        </w:rPr>
        <w:t>,</w:t>
      </w:r>
      <w:r w:rsidRPr="00B47B1F">
        <w:rPr>
          <w:rFonts w:ascii="Arial" w:hAnsi="Arial" w:cs="Arial"/>
          <w:sz w:val="22"/>
          <w:szCs w:val="22"/>
        </w:rPr>
        <w:t xml:space="preserve"> it shall be the responsibility of that Board member to disclose that conflict prior to any Board action.  The Board of Directors will then decide if that member should be limited or excluded from participating in discussions or voting on the issue in question.</w:t>
      </w:r>
    </w:p>
    <w:p w14:paraId="40F21B9C" w14:textId="28166EED" w:rsidR="007C7204" w:rsidRDefault="006548BC">
      <w:pPr>
        <w:pStyle w:val="BodyText"/>
        <w:rPr>
          <w:rFonts w:ascii="Arial" w:hAnsi="Arial" w:cs="Arial"/>
          <w:sz w:val="22"/>
          <w:szCs w:val="22"/>
        </w:rPr>
      </w:pPr>
      <w:r w:rsidRPr="00B47B1F">
        <w:rPr>
          <w:rFonts w:ascii="Arial" w:hAnsi="Arial" w:cs="Arial"/>
          <w:sz w:val="22"/>
          <w:szCs w:val="22"/>
        </w:rPr>
        <w:t>Alleged violations of c</w:t>
      </w:r>
      <w:r w:rsidR="003F422D">
        <w:rPr>
          <w:rFonts w:ascii="Arial" w:hAnsi="Arial" w:cs="Arial"/>
          <w:sz w:val="22"/>
          <w:szCs w:val="22"/>
        </w:rPr>
        <w:t>odes of ethical conduct by an employee</w:t>
      </w:r>
      <w:r w:rsidRPr="00B47B1F">
        <w:rPr>
          <w:rFonts w:ascii="Arial" w:hAnsi="Arial" w:cs="Arial"/>
          <w:sz w:val="22"/>
          <w:szCs w:val="22"/>
        </w:rPr>
        <w:t xml:space="preserve"> will be handled as described in the Personnel Policies. When the allegations relate to the treatment of persons served, the procedures of the Office of Recipient Rights will be followed, as described in the Rights Polici</w:t>
      </w:r>
      <w:r w:rsidR="00D2576B">
        <w:rPr>
          <w:rFonts w:ascii="Arial" w:hAnsi="Arial" w:cs="Arial"/>
          <w:sz w:val="22"/>
          <w:szCs w:val="22"/>
        </w:rPr>
        <w:t>es. A special committee of the B</w:t>
      </w:r>
      <w:r w:rsidRPr="00B47B1F">
        <w:rPr>
          <w:rFonts w:ascii="Arial" w:hAnsi="Arial" w:cs="Arial"/>
          <w:sz w:val="22"/>
          <w:szCs w:val="22"/>
        </w:rPr>
        <w:t>oard or the relevant outside authority will handle alleg</w:t>
      </w:r>
      <w:r w:rsidR="00D2576B">
        <w:rPr>
          <w:rFonts w:ascii="Arial" w:hAnsi="Arial" w:cs="Arial"/>
          <w:sz w:val="22"/>
          <w:szCs w:val="22"/>
        </w:rPr>
        <w:t>ations of unethical conduct by B</w:t>
      </w:r>
      <w:r w:rsidRPr="00B47B1F">
        <w:rPr>
          <w:rFonts w:ascii="Arial" w:hAnsi="Arial" w:cs="Arial"/>
          <w:sz w:val="22"/>
          <w:szCs w:val="22"/>
        </w:rPr>
        <w:t>oard members, where applicable. Substantiated violations ma</w:t>
      </w:r>
      <w:r w:rsidR="00D2576B">
        <w:rPr>
          <w:rFonts w:ascii="Arial" w:hAnsi="Arial" w:cs="Arial"/>
          <w:sz w:val="22"/>
          <w:szCs w:val="22"/>
        </w:rPr>
        <w:t>y result in dismissal from the B</w:t>
      </w:r>
      <w:r w:rsidRPr="00B47B1F">
        <w:rPr>
          <w:rFonts w:ascii="Arial" w:hAnsi="Arial" w:cs="Arial"/>
          <w:sz w:val="22"/>
          <w:szCs w:val="22"/>
        </w:rPr>
        <w:t xml:space="preserve">oard </w:t>
      </w:r>
      <w:r w:rsidR="00D2576B">
        <w:rPr>
          <w:rFonts w:ascii="Arial" w:hAnsi="Arial" w:cs="Arial"/>
          <w:sz w:val="22"/>
          <w:szCs w:val="22"/>
        </w:rPr>
        <w:t xml:space="preserve">of Directors </w:t>
      </w:r>
      <w:r w:rsidRPr="00B47B1F">
        <w:rPr>
          <w:rFonts w:ascii="Arial" w:hAnsi="Arial" w:cs="Arial"/>
          <w:sz w:val="22"/>
          <w:szCs w:val="22"/>
        </w:rPr>
        <w:t>or other action commensurate with the violation. Strict confidentiality shall be maintained during any investigation, and for all records of the allegation and investigation.</w:t>
      </w:r>
    </w:p>
    <w:p w14:paraId="7FAA4074" w14:textId="06895A60" w:rsidR="00DA6CD4" w:rsidRDefault="00DA6CD4">
      <w:pPr>
        <w:pStyle w:val="BodyText"/>
        <w:rPr>
          <w:rFonts w:ascii="Arial" w:hAnsi="Arial" w:cs="Arial"/>
          <w:sz w:val="22"/>
          <w:szCs w:val="22"/>
        </w:rPr>
      </w:pPr>
      <w:r>
        <w:rPr>
          <w:rFonts w:ascii="Arial" w:hAnsi="Arial" w:cs="Arial"/>
          <w:sz w:val="22"/>
          <w:szCs w:val="22"/>
        </w:rPr>
        <w:t xml:space="preserve">All Board Members complete a </w:t>
      </w:r>
      <w:r w:rsidR="00903314" w:rsidRPr="00903314">
        <w:rPr>
          <w:rFonts w:ascii="Arial" w:hAnsi="Arial" w:cs="Arial"/>
          <w:i/>
          <w:iCs/>
          <w:sz w:val="22"/>
          <w:szCs w:val="22"/>
        </w:rPr>
        <w:t>Conflict-of-Interest</w:t>
      </w:r>
      <w:r w:rsidRPr="00903314">
        <w:rPr>
          <w:rFonts w:ascii="Arial" w:hAnsi="Arial" w:cs="Arial"/>
          <w:i/>
          <w:iCs/>
          <w:sz w:val="22"/>
          <w:szCs w:val="22"/>
        </w:rPr>
        <w:t xml:space="preserve"> Statement, Code of Conduct Statement, </w:t>
      </w:r>
      <w:r w:rsidRPr="00903314">
        <w:rPr>
          <w:rFonts w:ascii="Arial" w:hAnsi="Arial" w:cs="Arial"/>
          <w:sz w:val="22"/>
          <w:szCs w:val="22"/>
        </w:rPr>
        <w:t>and</w:t>
      </w:r>
      <w:r w:rsidRPr="00903314">
        <w:rPr>
          <w:rFonts w:ascii="Arial" w:hAnsi="Arial" w:cs="Arial"/>
          <w:i/>
          <w:iCs/>
          <w:sz w:val="22"/>
          <w:szCs w:val="22"/>
        </w:rPr>
        <w:t xml:space="preserve"> A Board Self-Assessment,</w:t>
      </w:r>
      <w:r>
        <w:rPr>
          <w:rFonts w:ascii="Arial" w:hAnsi="Arial" w:cs="Arial"/>
          <w:sz w:val="22"/>
          <w:szCs w:val="22"/>
        </w:rPr>
        <w:t xml:space="preserve"> annually.</w:t>
      </w:r>
    </w:p>
    <w:p w14:paraId="3225162C" w14:textId="77777777" w:rsidR="00B97AD1" w:rsidRPr="00B97AD1" w:rsidRDefault="00B97AD1">
      <w:pPr>
        <w:pStyle w:val="BodyText"/>
        <w:rPr>
          <w:rFonts w:ascii="Arial" w:hAnsi="Arial" w:cs="Arial"/>
          <w:sz w:val="16"/>
          <w:szCs w:val="16"/>
        </w:rPr>
      </w:pPr>
    </w:p>
    <w:p w14:paraId="36A71263" w14:textId="72FE3FDB" w:rsidR="007C7204" w:rsidRPr="007C7204" w:rsidRDefault="007C7204">
      <w:pPr>
        <w:pStyle w:val="BodyText"/>
        <w:rPr>
          <w:rFonts w:ascii="Arial" w:hAnsi="Arial" w:cs="Arial"/>
          <w:sz w:val="28"/>
          <w:szCs w:val="28"/>
          <w:u w:val="single"/>
        </w:rPr>
      </w:pPr>
      <w:r w:rsidRPr="007C7204">
        <w:rPr>
          <w:rFonts w:ascii="Arial" w:hAnsi="Arial" w:cs="Arial"/>
          <w:sz w:val="28"/>
          <w:szCs w:val="28"/>
          <w:u w:val="single"/>
        </w:rPr>
        <w:t>Development and Evaluation of Executive Leadership</w:t>
      </w:r>
    </w:p>
    <w:p w14:paraId="1EE4A6C0" w14:textId="7A8EDA70" w:rsidR="007C7204" w:rsidRDefault="007C7204">
      <w:pPr>
        <w:pStyle w:val="BodyText"/>
        <w:rPr>
          <w:rFonts w:ascii="Arial" w:hAnsi="Arial" w:cs="Arial"/>
          <w:sz w:val="22"/>
          <w:szCs w:val="22"/>
        </w:rPr>
      </w:pPr>
      <w:r>
        <w:rPr>
          <w:rFonts w:ascii="Arial" w:hAnsi="Arial" w:cs="Arial"/>
          <w:sz w:val="22"/>
          <w:szCs w:val="22"/>
        </w:rPr>
        <w:t xml:space="preserve">The Executive Director’s performance will be reviewed </w:t>
      </w:r>
      <w:r w:rsidR="004432B2">
        <w:rPr>
          <w:rFonts w:ascii="Arial" w:hAnsi="Arial" w:cs="Arial"/>
          <w:sz w:val="22"/>
          <w:szCs w:val="22"/>
        </w:rPr>
        <w:t>annually</w:t>
      </w:r>
      <w:r>
        <w:rPr>
          <w:rFonts w:ascii="Arial" w:hAnsi="Arial" w:cs="Arial"/>
          <w:sz w:val="22"/>
          <w:szCs w:val="22"/>
        </w:rPr>
        <w:t xml:space="preserve"> b</w:t>
      </w:r>
      <w:r w:rsidR="00890231">
        <w:rPr>
          <w:rFonts w:ascii="Arial" w:hAnsi="Arial" w:cs="Arial"/>
          <w:sz w:val="22"/>
          <w:szCs w:val="22"/>
        </w:rPr>
        <w:t>y</w:t>
      </w:r>
      <w:r>
        <w:rPr>
          <w:rFonts w:ascii="Arial" w:hAnsi="Arial" w:cs="Arial"/>
          <w:sz w:val="22"/>
          <w:szCs w:val="22"/>
        </w:rPr>
        <w:t xml:space="preserve"> the Board of Directors</w:t>
      </w:r>
      <w:r w:rsidR="00890231">
        <w:rPr>
          <w:rFonts w:ascii="Arial" w:hAnsi="Arial" w:cs="Arial"/>
          <w:sz w:val="22"/>
          <w:szCs w:val="22"/>
        </w:rPr>
        <w:t xml:space="preserve">, led by the Executive Committee consisting of the Board President, Vice-President, and Secretary. The Board will evaluate the overall organizational performance versus goals identified for the previous year, the Executive Director’s individual achievement of goals including areas of growth and accomplishment, as well as additional opportunities for professional development. </w:t>
      </w:r>
      <w:r w:rsidR="00B5762D">
        <w:rPr>
          <w:rFonts w:ascii="Arial" w:hAnsi="Arial" w:cs="Arial"/>
          <w:sz w:val="22"/>
          <w:szCs w:val="22"/>
        </w:rPr>
        <w:t>The Board will present the Executive Director with an annual written evaluation based on the Directors’ job description.</w:t>
      </w:r>
      <w:r w:rsidR="00890231">
        <w:rPr>
          <w:rFonts w:ascii="Arial" w:hAnsi="Arial" w:cs="Arial"/>
          <w:sz w:val="22"/>
          <w:szCs w:val="22"/>
        </w:rPr>
        <w:t xml:space="preserve"> </w:t>
      </w:r>
      <w:r w:rsidR="00B5762D">
        <w:rPr>
          <w:rFonts w:ascii="Arial" w:hAnsi="Arial" w:cs="Arial"/>
          <w:sz w:val="22"/>
          <w:szCs w:val="22"/>
        </w:rPr>
        <w:t>Assessment</w:t>
      </w:r>
      <w:r w:rsidR="00890231">
        <w:rPr>
          <w:rFonts w:ascii="Arial" w:hAnsi="Arial" w:cs="Arial"/>
          <w:sz w:val="22"/>
          <w:szCs w:val="22"/>
        </w:rPr>
        <w:t xml:space="preserve"> of the Executive Director’s performance and the health of the organization is also conducted </w:t>
      </w:r>
      <w:r w:rsidR="00B5762D">
        <w:rPr>
          <w:rFonts w:ascii="Arial" w:hAnsi="Arial" w:cs="Arial"/>
          <w:sz w:val="22"/>
          <w:szCs w:val="22"/>
        </w:rPr>
        <w:t>during</w:t>
      </w:r>
      <w:r w:rsidR="00890231">
        <w:rPr>
          <w:rFonts w:ascii="Arial" w:hAnsi="Arial" w:cs="Arial"/>
          <w:sz w:val="22"/>
          <w:szCs w:val="22"/>
        </w:rPr>
        <w:t xml:space="preserve"> regular Board Meetings.  The Executive Director will also keep the Board informed o</w:t>
      </w:r>
      <w:r w:rsidR="004432B2">
        <w:rPr>
          <w:rFonts w:ascii="Arial" w:hAnsi="Arial" w:cs="Arial"/>
          <w:sz w:val="22"/>
          <w:szCs w:val="22"/>
        </w:rPr>
        <w:t>f</w:t>
      </w:r>
      <w:r w:rsidR="00890231">
        <w:rPr>
          <w:rFonts w:ascii="Arial" w:hAnsi="Arial" w:cs="Arial"/>
          <w:sz w:val="22"/>
          <w:szCs w:val="22"/>
        </w:rPr>
        <w:t xml:space="preserve"> the stat</w:t>
      </w:r>
      <w:r w:rsidR="004432B2">
        <w:rPr>
          <w:rFonts w:ascii="Arial" w:hAnsi="Arial" w:cs="Arial"/>
          <w:sz w:val="22"/>
          <w:szCs w:val="22"/>
        </w:rPr>
        <w:t>us</w:t>
      </w:r>
      <w:r w:rsidR="00890231">
        <w:rPr>
          <w:rFonts w:ascii="Arial" w:hAnsi="Arial" w:cs="Arial"/>
          <w:sz w:val="22"/>
          <w:szCs w:val="22"/>
        </w:rPr>
        <w:t xml:space="preserve"> of the agency through emails, phone calls, etc., as needed between meetings.  Open and frequent communication</w:t>
      </w:r>
      <w:r w:rsidR="00B97AD1">
        <w:rPr>
          <w:rFonts w:ascii="Arial" w:hAnsi="Arial" w:cs="Arial"/>
          <w:sz w:val="22"/>
          <w:szCs w:val="22"/>
        </w:rPr>
        <w:t xml:space="preserve"> between the Executive Director and Board Members is key to promoting the overall success of </w:t>
      </w:r>
      <w:r w:rsidR="007C6F77">
        <w:rPr>
          <w:rFonts w:ascii="Arial" w:hAnsi="Arial" w:cs="Arial"/>
          <w:sz w:val="22"/>
          <w:szCs w:val="22"/>
        </w:rPr>
        <w:t>ADAPT</w:t>
      </w:r>
      <w:r w:rsidR="00B97AD1">
        <w:rPr>
          <w:rFonts w:ascii="Arial" w:hAnsi="Arial" w:cs="Arial"/>
          <w:sz w:val="22"/>
          <w:szCs w:val="22"/>
        </w:rPr>
        <w:t>.</w:t>
      </w:r>
      <w:r w:rsidR="00B5762D">
        <w:rPr>
          <w:rFonts w:ascii="Arial" w:hAnsi="Arial" w:cs="Arial"/>
          <w:sz w:val="22"/>
          <w:szCs w:val="22"/>
        </w:rPr>
        <w:t xml:space="preserve">  Additionally, the organization </w:t>
      </w:r>
      <w:r w:rsidR="004432B2">
        <w:rPr>
          <w:rFonts w:ascii="Arial" w:hAnsi="Arial" w:cs="Arial"/>
          <w:sz w:val="22"/>
          <w:szCs w:val="22"/>
        </w:rPr>
        <w:t>has</w:t>
      </w:r>
      <w:r w:rsidR="00B5762D">
        <w:rPr>
          <w:rFonts w:ascii="Arial" w:hAnsi="Arial" w:cs="Arial"/>
          <w:sz w:val="22"/>
          <w:szCs w:val="22"/>
        </w:rPr>
        <w:t xml:space="preserve"> a Succession Plan in the event the current Executive Director is unable to perform the duties necessary for effective leadership of </w:t>
      </w:r>
      <w:r w:rsidR="007C6F77">
        <w:rPr>
          <w:rFonts w:ascii="Arial" w:hAnsi="Arial" w:cs="Arial"/>
          <w:sz w:val="22"/>
          <w:szCs w:val="22"/>
        </w:rPr>
        <w:t>ADAPT</w:t>
      </w:r>
      <w:r w:rsidR="00B5762D">
        <w:rPr>
          <w:rFonts w:ascii="Arial" w:hAnsi="Arial" w:cs="Arial"/>
          <w:sz w:val="22"/>
          <w:szCs w:val="22"/>
        </w:rPr>
        <w:t>.</w:t>
      </w:r>
    </w:p>
    <w:p w14:paraId="158C8AA9" w14:textId="77777777" w:rsidR="008B0B3D" w:rsidRDefault="008B0B3D">
      <w:pPr>
        <w:pStyle w:val="BodyText"/>
        <w:rPr>
          <w:rFonts w:ascii="Arial" w:hAnsi="Arial" w:cs="Arial"/>
          <w:sz w:val="28"/>
          <w:szCs w:val="28"/>
          <w:u w:val="single"/>
        </w:rPr>
      </w:pPr>
    </w:p>
    <w:p w14:paraId="6C555289" w14:textId="35C9B0B3" w:rsidR="00B97AD1" w:rsidRDefault="00B97AD1">
      <w:pPr>
        <w:pStyle w:val="BodyText"/>
        <w:rPr>
          <w:rFonts w:ascii="Arial" w:hAnsi="Arial" w:cs="Arial"/>
          <w:sz w:val="28"/>
          <w:szCs w:val="28"/>
          <w:u w:val="single"/>
        </w:rPr>
      </w:pPr>
      <w:r w:rsidRPr="00B97AD1">
        <w:rPr>
          <w:rFonts w:ascii="Arial" w:hAnsi="Arial" w:cs="Arial"/>
          <w:sz w:val="28"/>
          <w:szCs w:val="28"/>
          <w:u w:val="single"/>
        </w:rPr>
        <w:lastRenderedPageBreak/>
        <w:t>Executive Compensation</w:t>
      </w:r>
    </w:p>
    <w:p w14:paraId="643CDFDC" w14:textId="37479486" w:rsidR="00215AE9" w:rsidRDefault="007C6F77">
      <w:pPr>
        <w:pStyle w:val="BodyText"/>
        <w:rPr>
          <w:rFonts w:ascii="Arial" w:hAnsi="Arial" w:cs="Arial"/>
          <w:sz w:val="22"/>
          <w:szCs w:val="22"/>
        </w:rPr>
      </w:pPr>
      <w:r>
        <w:rPr>
          <w:rFonts w:ascii="Arial" w:hAnsi="Arial" w:cs="Arial"/>
          <w:sz w:val="22"/>
          <w:szCs w:val="22"/>
        </w:rPr>
        <w:t>ADAPT</w:t>
      </w:r>
      <w:r w:rsidR="00B97AD1">
        <w:rPr>
          <w:rFonts w:ascii="Arial" w:hAnsi="Arial" w:cs="Arial"/>
          <w:sz w:val="22"/>
          <w:szCs w:val="22"/>
        </w:rPr>
        <w:t xml:space="preserve"> provides many services in Branch and St. Joseph Counties</w:t>
      </w:r>
      <w:r w:rsidR="00966903">
        <w:rPr>
          <w:rFonts w:ascii="Arial" w:hAnsi="Arial" w:cs="Arial"/>
          <w:sz w:val="22"/>
          <w:szCs w:val="22"/>
        </w:rPr>
        <w:t xml:space="preserve"> and has </w:t>
      </w:r>
      <w:r w:rsidR="004432B2">
        <w:rPr>
          <w:rFonts w:ascii="Arial" w:hAnsi="Arial" w:cs="Arial"/>
          <w:sz w:val="22"/>
          <w:szCs w:val="22"/>
        </w:rPr>
        <w:t xml:space="preserve">a </w:t>
      </w:r>
      <w:r w:rsidR="00452C9F">
        <w:rPr>
          <w:rFonts w:ascii="Arial" w:hAnsi="Arial" w:cs="Arial"/>
          <w:sz w:val="22"/>
          <w:szCs w:val="22"/>
        </w:rPr>
        <w:t>multimillion-dollar</w:t>
      </w:r>
      <w:r w:rsidR="00B97AD1">
        <w:rPr>
          <w:rFonts w:ascii="Arial" w:hAnsi="Arial" w:cs="Arial"/>
          <w:sz w:val="22"/>
          <w:szCs w:val="22"/>
        </w:rPr>
        <w:t xml:space="preserve"> annual </w:t>
      </w:r>
      <w:r w:rsidR="00452C9F">
        <w:rPr>
          <w:rFonts w:ascii="Arial" w:hAnsi="Arial" w:cs="Arial"/>
          <w:sz w:val="22"/>
          <w:szCs w:val="22"/>
        </w:rPr>
        <w:t xml:space="preserve">operating </w:t>
      </w:r>
      <w:r w:rsidR="00B97AD1">
        <w:rPr>
          <w:rFonts w:ascii="Arial" w:hAnsi="Arial" w:cs="Arial"/>
          <w:sz w:val="22"/>
          <w:szCs w:val="22"/>
        </w:rPr>
        <w:t xml:space="preserve">budget.  </w:t>
      </w:r>
      <w:r w:rsidR="00753D1D">
        <w:rPr>
          <w:rFonts w:ascii="Arial" w:hAnsi="Arial" w:cs="Arial"/>
          <w:sz w:val="22"/>
          <w:szCs w:val="22"/>
        </w:rPr>
        <w:t>The Executive Director will be compensated at a level that is competitive with other organizations of similar size and resources.  The Board of Directors will consist of members who are unrelated to the Executive Director and present no conflict of interest</w:t>
      </w:r>
      <w:r w:rsidR="00215AE9">
        <w:rPr>
          <w:rFonts w:ascii="Arial" w:hAnsi="Arial" w:cs="Arial"/>
          <w:sz w:val="22"/>
          <w:szCs w:val="22"/>
        </w:rPr>
        <w:t xml:space="preserve"> to ensure objectivity when determining Executive compensation.  The Board will consider cost of living, </w:t>
      </w:r>
      <w:r w:rsidR="00B5762D">
        <w:rPr>
          <w:rFonts w:ascii="Arial" w:hAnsi="Arial" w:cs="Arial"/>
          <w:sz w:val="22"/>
          <w:szCs w:val="22"/>
        </w:rPr>
        <w:t>market</w:t>
      </w:r>
      <w:r w:rsidR="00215AE9">
        <w:rPr>
          <w:rFonts w:ascii="Arial" w:hAnsi="Arial" w:cs="Arial"/>
          <w:sz w:val="22"/>
          <w:szCs w:val="22"/>
        </w:rPr>
        <w:t xml:space="preserve"> compara</w:t>
      </w:r>
      <w:r w:rsidR="00B5762D">
        <w:rPr>
          <w:rFonts w:ascii="Arial" w:hAnsi="Arial" w:cs="Arial"/>
          <w:sz w:val="22"/>
          <w:szCs w:val="22"/>
        </w:rPr>
        <w:t>tor</w:t>
      </w:r>
      <w:r w:rsidR="00215AE9">
        <w:rPr>
          <w:rFonts w:ascii="Arial" w:hAnsi="Arial" w:cs="Arial"/>
          <w:sz w:val="22"/>
          <w:szCs w:val="22"/>
        </w:rPr>
        <w:t xml:space="preserve"> </w:t>
      </w:r>
      <w:r w:rsidR="00B5762D">
        <w:rPr>
          <w:rFonts w:ascii="Arial" w:hAnsi="Arial" w:cs="Arial"/>
          <w:sz w:val="22"/>
          <w:szCs w:val="22"/>
        </w:rPr>
        <w:t>data</w:t>
      </w:r>
      <w:r w:rsidR="00215AE9">
        <w:rPr>
          <w:rFonts w:ascii="Arial" w:hAnsi="Arial" w:cs="Arial"/>
          <w:sz w:val="22"/>
          <w:szCs w:val="22"/>
        </w:rPr>
        <w:t xml:space="preserve">, the financial health of the organization, merit, professional experience, and changes in </w:t>
      </w:r>
      <w:r w:rsidR="00452C9F">
        <w:rPr>
          <w:rFonts w:ascii="Arial" w:hAnsi="Arial" w:cs="Arial"/>
          <w:sz w:val="22"/>
          <w:szCs w:val="22"/>
        </w:rPr>
        <w:t xml:space="preserve">Executive </w:t>
      </w:r>
      <w:r w:rsidR="00215AE9">
        <w:rPr>
          <w:rFonts w:ascii="Arial" w:hAnsi="Arial" w:cs="Arial"/>
          <w:sz w:val="22"/>
          <w:szCs w:val="22"/>
        </w:rPr>
        <w:t>responsibilit</w:t>
      </w:r>
      <w:r w:rsidR="00452C9F">
        <w:rPr>
          <w:rFonts w:ascii="Arial" w:hAnsi="Arial" w:cs="Arial"/>
          <w:sz w:val="22"/>
          <w:szCs w:val="22"/>
        </w:rPr>
        <w:t>y</w:t>
      </w:r>
      <w:r w:rsidR="00215AE9">
        <w:rPr>
          <w:rFonts w:ascii="Arial" w:hAnsi="Arial" w:cs="Arial"/>
          <w:sz w:val="22"/>
          <w:szCs w:val="22"/>
        </w:rPr>
        <w:t>.</w:t>
      </w:r>
    </w:p>
    <w:p w14:paraId="421C9B83" w14:textId="530F06A7" w:rsidR="00215AE9" w:rsidRDefault="00215AE9">
      <w:pPr>
        <w:pStyle w:val="BodyText"/>
        <w:rPr>
          <w:rFonts w:ascii="Arial" w:hAnsi="Arial" w:cs="Arial"/>
          <w:sz w:val="22"/>
          <w:szCs w:val="22"/>
        </w:rPr>
      </w:pPr>
      <w:r>
        <w:rPr>
          <w:rFonts w:ascii="Arial" w:hAnsi="Arial" w:cs="Arial"/>
          <w:sz w:val="22"/>
          <w:szCs w:val="22"/>
        </w:rPr>
        <w:t xml:space="preserve">Executive Compensation will include </w:t>
      </w:r>
      <w:r w:rsidR="007C6F77">
        <w:rPr>
          <w:rFonts w:ascii="Arial" w:hAnsi="Arial" w:cs="Arial"/>
          <w:sz w:val="22"/>
          <w:szCs w:val="22"/>
        </w:rPr>
        <w:t>base</w:t>
      </w:r>
      <w:r>
        <w:rPr>
          <w:rFonts w:ascii="Arial" w:hAnsi="Arial" w:cs="Arial"/>
          <w:sz w:val="22"/>
          <w:szCs w:val="22"/>
        </w:rPr>
        <w:t xml:space="preserve"> pay, benefit plans</w:t>
      </w:r>
      <w:r w:rsidR="00ED493B">
        <w:rPr>
          <w:rFonts w:ascii="Arial" w:hAnsi="Arial" w:cs="Arial"/>
          <w:sz w:val="22"/>
          <w:szCs w:val="22"/>
        </w:rPr>
        <w:t>, incentive plans,</w:t>
      </w:r>
      <w:r>
        <w:rPr>
          <w:rFonts w:ascii="Arial" w:hAnsi="Arial" w:cs="Arial"/>
          <w:sz w:val="22"/>
          <w:szCs w:val="22"/>
        </w:rPr>
        <w:t xml:space="preserve"> and other perquisites, to be determined annually.  Bonuses may be awarded to the Executive Director but are not guaranteed. </w:t>
      </w:r>
      <w:r w:rsidR="00B5762D">
        <w:rPr>
          <w:rFonts w:ascii="Arial" w:hAnsi="Arial" w:cs="Arial"/>
          <w:sz w:val="22"/>
          <w:szCs w:val="22"/>
        </w:rPr>
        <w:t>The Executive Director will provide the Board President a salary history, a summary of achievements, changes in levels of responsibility, challenges the organization is facing, and any other requested</w:t>
      </w:r>
      <w:r w:rsidR="00ED493B">
        <w:rPr>
          <w:rFonts w:ascii="Arial" w:hAnsi="Arial" w:cs="Arial"/>
          <w:sz w:val="22"/>
          <w:szCs w:val="22"/>
        </w:rPr>
        <w:t xml:space="preserve"> records or data</w:t>
      </w:r>
      <w:r w:rsidR="00B5762D">
        <w:rPr>
          <w:rFonts w:ascii="Arial" w:hAnsi="Arial" w:cs="Arial"/>
          <w:sz w:val="22"/>
          <w:szCs w:val="22"/>
        </w:rPr>
        <w:t>.</w:t>
      </w:r>
      <w:r w:rsidR="00ED493B">
        <w:rPr>
          <w:rFonts w:ascii="Arial" w:hAnsi="Arial" w:cs="Arial"/>
          <w:sz w:val="22"/>
          <w:szCs w:val="22"/>
        </w:rPr>
        <w:t xml:space="preserve"> </w:t>
      </w:r>
      <w:r w:rsidR="00452C9F">
        <w:rPr>
          <w:rFonts w:ascii="Arial" w:hAnsi="Arial" w:cs="Arial"/>
          <w:sz w:val="22"/>
          <w:szCs w:val="22"/>
        </w:rPr>
        <w:t xml:space="preserve">The Board President discusses compensation with the Executive Committee, and the decision about compensation is made by the full Board at the Board meeting held nearest to the Executive Director’s annual evaluation. </w:t>
      </w:r>
      <w:r w:rsidR="00ED493B">
        <w:rPr>
          <w:rFonts w:ascii="Arial" w:hAnsi="Arial" w:cs="Arial"/>
          <w:sz w:val="22"/>
          <w:szCs w:val="22"/>
        </w:rPr>
        <w:t xml:space="preserve"> The terms of the compensation arrangements will be documented and include an approval date, the names of the Board committee members approving the arrangement, and any potential conflicts of interest that may have arisen.  The Board of Directors has full authority to make decisions and </w:t>
      </w:r>
      <w:r w:rsidR="00452C9F">
        <w:rPr>
          <w:rFonts w:ascii="Arial" w:hAnsi="Arial" w:cs="Arial"/>
          <w:sz w:val="22"/>
          <w:szCs w:val="22"/>
        </w:rPr>
        <w:t>act</w:t>
      </w:r>
      <w:r w:rsidR="00ED493B">
        <w:rPr>
          <w:rFonts w:ascii="Arial" w:hAnsi="Arial" w:cs="Arial"/>
          <w:sz w:val="22"/>
          <w:szCs w:val="22"/>
        </w:rPr>
        <w:t xml:space="preserve"> regarding Executive Compensation.  </w:t>
      </w:r>
    </w:p>
    <w:p w14:paraId="64BFB3DF" w14:textId="77777777" w:rsidR="004929ED" w:rsidRPr="00B26306" w:rsidRDefault="004929ED" w:rsidP="004929ED">
      <w:pPr>
        <w:pStyle w:val="Heading1"/>
        <w:jc w:val="left"/>
        <w:rPr>
          <w:b w:val="0"/>
          <w:u w:val="single"/>
        </w:rPr>
      </w:pPr>
      <w:bookmarkStart w:id="24" w:name="_Toc6033370"/>
      <w:r w:rsidRPr="00B26306">
        <w:rPr>
          <w:b w:val="0"/>
          <w:u w:val="single"/>
        </w:rPr>
        <w:t>Human Resources</w:t>
      </w:r>
    </w:p>
    <w:p w14:paraId="296458F7" w14:textId="1E6ACBCE" w:rsidR="004929ED" w:rsidRPr="00B26306" w:rsidRDefault="004929ED" w:rsidP="004929ED">
      <w:pPr>
        <w:pStyle w:val="BodyText"/>
        <w:rPr>
          <w:rFonts w:ascii="Arial" w:hAnsi="Arial" w:cs="Arial"/>
          <w:sz w:val="22"/>
          <w:szCs w:val="22"/>
        </w:rPr>
      </w:pPr>
      <w:r w:rsidRPr="00B26306">
        <w:rPr>
          <w:rFonts w:ascii="Arial" w:hAnsi="Arial" w:cs="Arial"/>
          <w:sz w:val="22"/>
          <w:szCs w:val="22"/>
        </w:rPr>
        <w:t>B</w:t>
      </w:r>
      <w:r>
        <w:rPr>
          <w:rFonts w:ascii="Arial" w:hAnsi="Arial" w:cs="Arial"/>
          <w:sz w:val="22"/>
          <w:szCs w:val="22"/>
        </w:rPr>
        <w:t xml:space="preserve">ecause the quality </w:t>
      </w:r>
      <w:r w:rsidRPr="00B26306">
        <w:rPr>
          <w:rFonts w:ascii="Arial" w:hAnsi="Arial" w:cs="Arial"/>
          <w:sz w:val="22"/>
          <w:szCs w:val="22"/>
        </w:rPr>
        <w:t xml:space="preserve">of </w:t>
      </w:r>
      <w:r w:rsidR="007C6F77">
        <w:rPr>
          <w:rFonts w:ascii="Arial" w:hAnsi="Arial" w:cs="Arial"/>
          <w:sz w:val="22"/>
          <w:szCs w:val="22"/>
        </w:rPr>
        <w:t>ADAPT</w:t>
      </w:r>
      <w:r>
        <w:rPr>
          <w:rFonts w:ascii="Arial" w:hAnsi="Arial" w:cs="Arial"/>
          <w:sz w:val="22"/>
          <w:szCs w:val="22"/>
        </w:rPr>
        <w:t>’s employees</w:t>
      </w:r>
      <w:r w:rsidRPr="00B26306">
        <w:rPr>
          <w:rFonts w:ascii="Arial" w:hAnsi="Arial" w:cs="Arial"/>
          <w:sz w:val="22"/>
          <w:szCs w:val="22"/>
        </w:rPr>
        <w:t xml:space="preserve"> is the organization’s most important asset, </w:t>
      </w:r>
      <w:r w:rsidR="007C6F77">
        <w:rPr>
          <w:rFonts w:ascii="Arial" w:hAnsi="Arial" w:cs="Arial"/>
          <w:sz w:val="22"/>
          <w:szCs w:val="22"/>
        </w:rPr>
        <w:t>ADAPT</w:t>
      </w:r>
      <w:r w:rsidRPr="00B26306">
        <w:rPr>
          <w:rFonts w:ascii="Arial" w:hAnsi="Arial" w:cs="Arial"/>
          <w:sz w:val="22"/>
          <w:szCs w:val="22"/>
        </w:rPr>
        <w:t xml:space="preserve"> will endeavor to recruit, train, and retain individuals who are committed to meeting the needs of persons with disabilities, and who have skills which assist in achieving </w:t>
      </w:r>
      <w:r w:rsidR="007C6F77">
        <w:rPr>
          <w:rFonts w:ascii="Arial" w:hAnsi="Arial" w:cs="Arial"/>
          <w:sz w:val="22"/>
          <w:szCs w:val="22"/>
        </w:rPr>
        <w:t>ADAPT</w:t>
      </w:r>
      <w:r w:rsidRPr="00B26306">
        <w:rPr>
          <w:rFonts w:ascii="Arial" w:hAnsi="Arial" w:cs="Arial"/>
          <w:sz w:val="22"/>
          <w:szCs w:val="22"/>
        </w:rPr>
        <w:t>’s mission.  This includes a commitment to secure staff with suitable qualifications, experience, and education, to enable them to carry out their responsibilities, as set forth in their job descriptions.  The organization seeks to provide needed support, supervision, training, and opportunities for pr</w:t>
      </w:r>
      <w:r>
        <w:rPr>
          <w:rFonts w:ascii="Arial" w:hAnsi="Arial" w:cs="Arial"/>
          <w:sz w:val="22"/>
          <w:szCs w:val="22"/>
        </w:rPr>
        <w:t>ofessional growth to enable employees</w:t>
      </w:r>
      <w:r w:rsidRPr="00B26306">
        <w:rPr>
          <w:rFonts w:ascii="Arial" w:hAnsi="Arial" w:cs="Arial"/>
          <w:sz w:val="22"/>
          <w:szCs w:val="22"/>
        </w:rPr>
        <w:t xml:space="preserve"> to reach their performance objectives.</w:t>
      </w:r>
    </w:p>
    <w:p w14:paraId="09B5C53D" w14:textId="77777777" w:rsidR="004929ED" w:rsidRPr="00B26306" w:rsidRDefault="004929ED" w:rsidP="004929ED">
      <w:pPr>
        <w:pStyle w:val="BodyText"/>
        <w:rPr>
          <w:rFonts w:ascii="Arial" w:hAnsi="Arial" w:cs="Arial"/>
          <w:sz w:val="22"/>
          <w:szCs w:val="22"/>
        </w:rPr>
      </w:pPr>
      <w:r w:rsidRPr="00B26306">
        <w:rPr>
          <w:rFonts w:ascii="Arial" w:hAnsi="Arial" w:cs="Arial"/>
          <w:sz w:val="22"/>
          <w:szCs w:val="22"/>
        </w:rPr>
        <w:t>All employees will receive upon, or prior to their employment,</w:t>
      </w:r>
      <w:r>
        <w:rPr>
          <w:rFonts w:ascii="Arial" w:hAnsi="Arial" w:cs="Arial"/>
          <w:sz w:val="22"/>
          <w:szCs w:val="22"/>
        </w:rPr>
        <w:t xml:space="preserve"> a copy of the Board approved </w:t>
      </w:r>
      <w:r w:rsidRPr="00B26306">
        <w:rPr>
          <w:rFonts w:ascii="Arial" w:hAnsi="Arial" w:cs="Arial"/>
          <w:sz w:val="22"/>
          <w:szCs w:val="22"/>
        </w:rPr>
        <w:t>Policy</w:t>
      </w:r>
      <w:r>
        <w:rPr>
          <w:rFonts w:ascii="Arial" w:hAnsi="Arial" w:cs="Arial"/>
          <w:sz w:val="22"/>
          <w:szCs w:val="22"/>
        </w:rPr>
        <w:t xml:space="preserve"> and Procedure Handbook</w:t>
      </w:r>
      <w:r w:rsidRPr="00B26306">
        <w:rPr>
          <w:rFonts w:ascii="Arial" w:hAnsi="Arial" w:cs="Arial"/>
          <w:sz w:val="22"/>
          <w:szCs w:val="22"/>
        </w:rPr>
        <w:t>.  Each employee will be given an opportunity to thoroughly read the document prior to the acceptanc</w:t>
      </w:r>
      <w:r>
        <w:rPr>
          <w:rFonts w:ascii="Arial" w:hAnsi="Arial" w:cs="Arial"/>
          <w:sz w:val="22"/>
          <w:szCs w:val="22"/>
        </w:rPr>
        <w:t xml:space="preserve">e of employment.  The </w:t>
      </w:r>
      <w:r w:rsidRPr="00B26306">
        <w:rPr>
          <w:rFonts w:ascii="Arial" w:hAnsi="Arial" w:cs="Arial"/>
          <w:sz w:val="22"/>
          <w:szCs w:val="22"/>
        </w:rPr>
        <w:t>Policy</w:t>
      </w:r>
      <w:r>
        <w:rPr>
          <w:rFonts w:ascii="Arial" w:hAnsi="Arial" w:cs="Arial"/>
          <w:sz w:val="22"/>
          <w:szCs w:val="22"/>
        </w:rPr>
        <w:t xml:space="preserve"> and Procedure Handbook will be </w:t>
      </w:r>
      <w:r w:rsidRPr="00B26306">
        <w:rPr>
          <w:rFonts w:ascii="Arial" w:hAnsi="Arial" w:cs="Arial"/>
          <w:sz w:val="22"/>
          <w:szCs w:val="22"/>
        </w:rPr>
        <w:t>review</w:t>
      </w:r>
      <w:r>
        <w:rPr>
          <w:rFonts w:ascii="Arial" w:hAnsi="Arial" w:cs="Arial"/>
          <w:sz w:val="22"/>
          <w:szCs w:val="22"/>
        </w:rPr>
        <w:t>ed periodically</w:t>
      </w:r>
      <w:r w:rsidRPr="00B26306">
        <w:rPr>
          <w:rFonts w:ascii="Arial" w:hAnsi="Arial" w:cs="Arial"/>
          <w:sz w:val="22"/>
          <w:szCs w:val="22"/>
        </w:rPr>
        <w:t>.</w:t>
      </w:r>
    </w:p>
    <w:p w14:paraId="1D5C6FE8" w14:textId="77777777" w:rsidR="006B07BE" w:rsidRPr="00774DD0" w:rsidRDefault="00774DD0" w:rsidP="00E00A4F">
      <w:pPr>
        <w:pStyle w:val="Heading1"/>
        <w:numPr>
          <w:ilvl w:val="12"/>
          <w:numId w:val="0"/>
        </w:numPr>
        <w:jc w:val="left"/>
        <w:rPr>
          <w:b w:val="0"/>
          <w:szCs w:val="28"/>
        </w:rPr>
      </w:pPr>
      <w:r w:rsidRPr="00774DD0">
        <w:rPr>
          <w:b w:val="0"/>
          <w:szCs w:val="28"/>
          <w:u w:val="single"/>
        </w:rPr>
        <w:t>At-Will Status of</w:t>
      </w:r>
      <w:r w:rsidR="006B07BE" w:rsidRPr="00774DD0">
        <w:rPr>
          <w:b w:val="0"/>
          <w:szCs w:val="28"/>
          <w:u w:val="single"/>
        </w:rPr>
        <w:t xml:space="preserve"> E</w:t>
      </w:r>
      <w:bookmarkEnd w:id="24"/>
      <w:r w:rsidRPr="00774DD0">
        <w:rPr>
          <w:b w:val="0"/>
          <w:szCs w:val="28"/>
          <w:u w:val="single"/>
        </w:rPr>
        <w:t>mployment</w:t>
      </w:r>
    </w:p>
    <w:p w14:paraId="7E3DDA57" w14:textId="62927DE9" w:rsidR="00774DD0" w:rsidRPr="00774DD0" w:rsidRDefault="006B07BE" w:rsidP="00774DD0">
      <w:pPr>
        <w:pStyle w:val="BodyText"/>
        <w:rPr>
          <w:rFonts w:ascii="Arial" w:hAnsi="Arial"/>
          <w:sz w:val="22"/>
          <w:szCs w:val="22"/>
        </w:rPr>
      </w:pPr>
      <w:r w:rsidRPr="003C1C7E">
        <w:rPr>
          <w:rFonts w:ascii="Arial" w:hAnsi="Arial"/>
          <w:sz w:val="22"/>
          <w:szCs w:val="22"/>
        </w:rPr>
        <w:t xml:space="preserve">The employee/employer relationship is “at-will.”  This means that at the sole discretion of either the employer or the employee, the relationship may be terminated with or without cause and with or without notice.  Personnel practices, including the right to hire, assign, transfer, suspend or discharge, to relieve employees from duty and to maintain discipline and efficiency of employees, rest exclusively in the sole discretion of the employer.  The employer may introduce new administrative methods and job requirements as changing needs indicate.  Nothing in these policies operates to change the status of the employee from at-will to other status.  All disciplinary provisions in this manual are advisory.  The employer expressly reserves the right to terminate any employee at the sole discretion of the employer.  Any representations that change the employee status from an at-will employment status must be in writing and must be signed by the Executive Director.  Any other purported changes in the at-will nature of the employment arrangement are without any effect.  Employees acknowledge and certify that no oral statements or promises of employment beyond the at-will policy of the employer were made </w:t>
      </w:r>
      <w:r w:rsidR="007C6F77" w:rsidRPr="003C1C7E">
        <w:rPr>
          <w:rFonts w:ascii="Arial" w:hAnsi="Arial"/>
          <w:sz w:val="22"/>
          <w:szCs w:val="22"/>
        </w:rPr>
        <w:t>prior to or</w:t>
      </w:r>
      <w:r w:rsidRPr="003C1C7E">
        <w:rPr>
          <w:rFonts w:ascii="Arial" w:hAnsi="Arial"/>
          <w:sz w:val="22"/>
          <w:szCs w:val="22"/>
        </w:rPr>
        <w:t xml:space="preserve"> relied upon by employee prior to hire. </w:t>
      </w:r>
    </w:p>
    <w:p w14:paraId="25EE2B40" w14:textId="77777777" w:rsidR="003C1C7E" w:rsidRPr="00774DD0" w:rsidRDefault="00774DD0" w:rsidP="003C1C7E">
      <w:pPr>
        <w:widowControl w:val="0"/>
        <w:autoSpaceDE w:val="0"/>
        <w:autoSpaceDN w:val="0"/>
        <w:adjustRightInd w:val="0"/>
        <w:rPr>
          <w:rFonts w:ascii="Arial" w:hAnsi="Arial" w:cs="Arial"/>
          <w:sz w:val="28"/>
          <w:szCs w:val="28"/>
          <w:u w:val="single"/>
        </w:rPr>
      </w:pPr>
      <w:r>
        <w:rPr>
          <w:rFonts w:ascii="Arial" w:hAnsi="Arial" w:cs="Arial"/>
          <w:sz w:val="28"/>
          <w:szCs w:val="28"/>
          <w:u w:val="single"/>
        </w:rPr>
        <w:t>Equal Opportunity Employment</w:t>
      </w:r>
    </w:p>
    <w:p w14:paraId="3CFE029A" w14:textId="77777777" w:rsidR="003C1C7E" w:rsidRDefault="003C1C7E" w:rsidP="003C1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Pr>
          <w:rFonts w:ascii="Arial" w:hAnsi="Arial" w:cs="Arial"/>
          <w:sz w:val="22"/>
          <w:szCs w:val="22"/>
        </w:rPr>
        <w:t>In order to provide equal employment and advancement opportunities to all individuals, employment decisions will be based on merit, qualifications, and abilities. We do not discriminate in employment opportunities or practices on the basis of race, color, religion, sex</w:t>
      </w:r>
      <w:r w:rsidR="00E00A4F">
        <w:rPr>
          <w:rFonts w:ascii="Arial" w:hAnsi="Arial" w:cs="Arial"/>
          <w:sz w:val="22"/>
          <w:szCs w:val="22"/>
        </w:rPr>
        <w:t>/gender identification</w:t>
      </w:r>
      <w:r>
        <w:rPr>
          <w:rFonts w:ascii="Arial" w:hAnsi="Arial" w:cs="Arial"/>
          <w:sz w:val="22"/>
          <w:szCs w:val="22"/>
        </w:rPr>
        <w:t>,</w:t>
      </w:r>
      <w:r w:rsidR="00E00A4F">
        <w:rPr>
          <w:rFonts w:ascii="Arial" w:hAnsi="Arial" w:cs="Arial"/>
          <w:sz w:val="22"/>
          <w:szCs w:val="22"/>
        </w:rPr>
        <w:t xml:space="preserve"> sexual orientation,</w:t>
      </w:r>
      <w:r>
        <w:rPr>
          <w:rFonts w:ascii="Arial" w:hAnsi="Arial" w:cs="Arial"/>
          <w:sz w:val="22"/>
          <w:szCs w:val="22"/>
        </w:rPr>
        <w:t xml:space="preserve"> national origin, age, disability, genetic information, or any other characteristic protected by law.</w:t>
      </w:r>
    </w:p>
    <w:p w14:paraId="77B6AB4E" w14:textId="77777777" w:rsidR="003C1C7E" w:rsidRPr="004C5F1A" w:rsidRDefault="003C1C7E" w:rsidP="003C1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16"/>
          <w:szCs w:val="16"/>
        </w:rPr>
      </w:pPr>
    </w:p>
    <w:p w14:paraId="09021FA1" w14:textId="575BE0D5" w:rsidR="003C1C7E" w:rsidRPr="00F17002" w:rsidRDefault="003C1C7E" w:rsidP="003C1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F17002">
        <w:rPr>
          <w:rFonts w:ascii="Arial" w:hAnsi="Arial" w:cs="Arial"/>
          <w:sz w:val="22"/>
          <w:szCs w:val="22"/>
        </w:rPr>
        <w:t xml:space="preserve">Any employee with questions or concerns about any type of discrimination in the workplace </w:t>
      </w:r>
      <w:r w:rsidR="007C6F77" w:rsidRPr="00F17002">
        <w:rPr>
          <w:rFonts w:ascii="Arial" w:hAnsi="Arial" w:cs="Arial"/>
          <w:sz w:val="22"/>
          <w:szCs w:val="22"/>
        </w:rPr>
        <w:t>is</w:t>
      </w:r>
      <w:r w:rsidRPr="00F17002">
        <w:rPr>
          <w:rFonts w:ascii="Arial" w:hAnsi="Arial" w:cs="Arial"/>
          <w:sz w:val="22"/>
          <w:szCs w:val="22"/>
        </w:rPr>
        <w:t xml:space="preserve"> encouraged to bring these issues to the attention of their immediate supervisor</w:t>
      </w:r>
      <w:r w:rsidR="00E00A4F">
        <w:rPr>
          <w:rFonts w:ascii="Arial" w:hAnsi="Arial" w:cs="Arial"/>
          <w:sz w:val="22"/>
          <w:szCs w:val="22"/>
        </w:rPr>
        <w:t xml:space="preserve"> or the Executive Director</w:t>
      </w:r>
      <w:r w:rsidR="00903314">
        <w:rPr>
          <w:rFonts w:ascii="Arial" w:hAnsi="Arial" w:cs="Arial"/>
          <w:sz w:val="22"/>
          <w:szCs w:val="22"/>
        </w:rPr>
        <w:t>.</w:t>
      </w:r>
      <w:r w:rsidRPr="00F17002">
        <w:rPr>
          <w:rFonts w:ascii="Arial" w:hAnsi="Arial" w:cs="Arial"/>
          <w:sz w:val="22"/>
          <w:szCs w:val="22"/>
        </w:rPr>
        <w:t xml:space="preserve"> Employees can raise concerns and make reports without fear of reprisal. Anyone found to be engaging in any type of unlawful discrimination will be subject</w:t>
      </w:r>
      <w:r>
        <w:rPr>
          <w:rFonts w:ascii="Arial" w:hAnsi="Arial" w:cs="Arial"/>
          <w:sz w:val="22"/>
          <w:szCs w:val="22"/>
        </w:rPr>
        <w:t xml:space="preserve"> to corrective action, per the c</w:t>
      </w:r>
      <w:r w:rsidRPr="00F17002">
        <w:rPr>
          <w:rFonts w:ascii="Arial" w:hAnsi="Arial" w:cs="Arial"/>
          <w:sz w:val="22"/>
          <w:szCs w:val="22"/>
        </w:rPr>
        <w:t>ompany policy.</w:t>
      </w:r>
    </w:p>
    <w:p w14:paraId="318423EE" w14:textId="77777777" w:rsidR="003C1C7E" w:rsidRPr="00774DD0" w:rsidRDefault="003C1C7E" w:rsidP="003C1C7E">
      <w:pPr>
        <w:widowControl w:val="0"/>
        <w:autoSpaceDE w:val="0"/>
        <w:autoSpaceDN w:val="0"/>
        <w:adjustRightInd w:val="0"/>
        <w:rPr>
          <w:rFonts w:ascii="Arial" w:hAnsi="Arial" w:cs="Arial"/>
          <w:sz w:val="28"/>
          <w:szCs w:val="28"/>
          <w:u w:val="single"/>
        </w:rPr>
      </w:pPr>
      <w:r w:rsidRPr="00774DD0">
        <w:rPr>
          <w:rFonts w:ascii="Arial" w:hAnsi="Arial" w:cs="Arial"/>
          <w:sz w:val="28"/>
          <w:szCs w:val="28"/>
          <w:u w:val="single"/>
        </w:rPr>
        <w:lastRenderedPageBreak/>
        <w:t>Disability Accommodation</w:t>
      </w:r>
      <w:r w:rsidR="005968F0">
        <w:rPr>
          <w:rFonts w:ascii="Arial" w:hAnsi="Arial" w:cs="Arial"/>
          <w:sz w:val="28"/>
          <w:szCs w:val="28"/>
          <w:u w:val="single"/>
        </w:rPr>
        <w:t>/Staff Recruitment</w:t>
      </w:r>
    </w:p>
    <w:p w14:paraId="35631D08" w14:textId="77777777" w:rsidR="003C1C7E" w:rsidRPr="00F17002" w:rsidRDefault="003C1C7E" w:rsidP="003C1C7E">
      <w:pPr>
        <w:widowControl w:val="0"/>
        <w:autoSpaceDE w:val="0"/>
        <w:autoSpaceDN w:val="0"/>
        <w:adjustRightInd w:val="0"/>
        <w:rPr>
          <w:rFonts w:ascii="Arial" w:hAnsi="Arial" w:cs="Arial"/>
          <w:sz w:val="22"/>
          <w:szCs w:val="22"/>
        </w:rPr>
      </w:pPr>
      <w:r>
        <w:rPr>
          <w:rFonts w:ascii="Arial" w:hAnsi="Arial" w:cs="Arial"/>
          <w:sz w:val="22"/>
          <w:szCs w:val="22"/>
        </w:rPr>
        <w:t>We are</w:t>
      </w:r>
      <w:r w:rsidRPr="00F17002">
        <w:rPr>
          <w:rFonts w:ascii="Arial" w:hAnsi="Arial" w:cs="Arial"/>
          <w:sz w:val="22"/>
          <w:szCs w:val="22"/>
        </w:rPr>
        <w:t xml:space="preserve"> committed to complying with all applicable provisions of the Americans with Disabilities Act ("ADA"). It is </w:t>
      </w:r>
      <w:r>
        <w:rPr>
          <w:rFonts w:ascii="Arial" w:hAnsi="Arial" w:cs="Arial"/>
          <w:sz w:val="22"/>
          <w:szCs w:val="22"/>
        </w:rPr>
        <w:t>our</w:t>
      </w:r>
      <w:r w:rsidRPr="00F17002">
        <w:rPr>
          <w:rFonts w:ascii="Arial" w:hAnsi="Arial" w:cs="Arial"/>
          <w:sz w:val="22"/>
          <w:szCs w:val="22"/>
        </w:rPr>
        <w:t xml:space="preserve"> policy not to discriminate against any qualified employee or applicant with regard to any terms or conditions of employment because of such individual's disability or perceived disability so long as the employee can perform the essential functions of the job. Consistent with this policy of nondiscrimination, </w:t>
      </w:r>
      <w:r>
        <w:rPr>
          <w:rFonts w:ascii="Arial" w:hAnsi="Arial" w:cs="Arial"/>
          <w:sz w:val="22"/>
          <w:szCs w:val="22"/>
        </w:rPr>
        <w:t>we</w:t>
      </w:r>
      <w:r w:rsidRPr="00F17002">
        <w:rPr>
          <w:rFonts w:ascii="Arial" w:hAnsi="Arial" w:cs="Arial"/>
          <w:sz w:val="22"/>
          <w:szCs w:val="22"/>
        </w:rPr>
        <w:t xml:space="preserve"> will provide reasonable accommodations to a qualified individual with a disability, as defined by the ADA, who has made the </w:t>
      </w:r>
      <w:r>
        <w:rPr>
          <w:rFonts w:ascii="Arial" w:hAnsi="Arial" w:cs="Arial"/>
          <w:sz w:val="22"/>
          <w:szCs w:val="22"/>
        </w:rPr>
        <w:t>c</w:t>
      </w:r>
      <w:r w:rsidRPr="00F17002">
        <w:rPr>
          <w:rFonts w:ascii="Arial" w:hAnsi="Arial" w:cs="Arial"/>
          <w:sz w:val="22"/>
          <w:szCs w:val="22"/>
        </w:rPr>
        <w:t>ompany aware of his or her disability, provided that such accommodation does not constitute an undue hardship.</w:t>
      </w:r>
    </w:p>
    <w:p w14:paraId="365D7EE5" w14:textId="77777777" w:rsidR="003C1C7E" w:rsidRPr="00F17002" w:rsidRDefault="003C1C7E" w:rsidP="003C1C7E">
      <w:pPr>
        <w:widowControl w:val="0"/>
        <w:autoSpaceDE w:val="0"/>
        <w:autoSpaceDN w:val="0"/>
        <w:adjustRightInd w:val="0"/>
        <w:rPr>
          <w:rFonts w:ascii="Arial" w:hAnsi="Arial" w:cs="Arial"/>
          <w:sz w:val="22"/>
          <w:szCs w:val="22"/>
        </w:rPr>
      </w:pPr>
    </w:p>
    <w:p w14:paraId="3BD9D981" w14:textId="7AAF9707" w:rsidR="003C1C7E" w:rsidRPr="00F17002" w:rsidRDefault="003C1C7E" w:rsidP="003C1C7E">
      <w:pPr>
        <w:widowControl w:val="0"/>
        <w:autoSpaceDE w:val="0"/>
        <w:autoSpaceDN w:val="0"/>
        <w:adjustRightInd w:val="0"/>
        <w:rPr>
          <w:rFonts w:ascii="Arial" w:hAnsi="Arial" w:cs="Arial"/>
          <w:sz w:val="22"/>
          <w:szCs w:val="22"/>
        </w:rPr>
      </w:pPr>
      <w:r w:rsidRPr="00F17002">
        <w:rPr>
          <w:rFonts w:ascii="Arial" w:hAnsi="Arial" w:cs="Arial"/>
          <w:sz w:val="22"/>
          <w:szCs w:val="22"/>
        </w:rPr>
        <w:t xml:space="preserve">Employees with a disability who believe they need </w:t>
      </w:r>
      <w:r w:rsidR="007C6F77" w:rsidRPr="00F17002">
        <w:rPr>
          <w:rFonts w:ascii="Arial" w:hAnsi="Arial" w:cs="Arial"/>
          <w:sz w:val="22"/>
          <w:szCs w:val="22"/>
        </w:rPr>
        <w:t>reasonable</w:t>
      </w:r>
      <w:r w:rsidRPr="00F17002">
        <w:rPr>
          <w:rFonts w:ascii="Arial" w:hAnsi="Arial" w:cs="Arial"/>
          <w:sz w:val="22"/>
          <w:szCs w:val="22"/>
        </w:rPr>
        <w:t xml:space="preserve"> accommodation to perform the essential functions of their job should contact</w:t>
      </w:r>
      <w:r w:rsidR="00E00A4F">
        <w:rPr>
          <w:rFonts w:ascii="Arial" w:hAnsi="Arial" w:cs="Arial"/>
          <w:sz w:val="22"/>
          <w:szCs w:val="22"/>
        </w:rPr>
        <w:t xml:space="preserve"> the Human Resources Coordinator</w:t>
      </w:r>
      <w:r w:rsidRPr="00F17002">
        <w:rPr>
          <w:rFonts w:ascii="Arial" w:hAnsi="Arial" w:cs="Arial"/>
          <w:sz w:val="22"/>
          <w:szCs w:val="22"/>
        </w:rPr>
        <w:t xml:space="preserve">. </w:t>
      </w:r>
      <w:r>
        <w:rPr>
          <w:rFonts w:ascii="Arial" w:hAnsi="Arial" w:cs="Arial"/>
          <w:sz w:val="22"/>
          <w:szCs w:val="22"/>
        </w:rPr>
        <w:t>We</w:t>
      </w:r>
      <w:r w:rsidRPr="00F17002">
        <w:rPr>
          <w:rFonts w:ascii="Arial" w:hAnsi="Arial" w:cs="Arial"/>
          <w:sz w:val="22"/>
          <w:szCs w:val="22"/>
        </w:rPr>
        <w:t xml:space="preserve"> encourage individuals with disabilities to come forward and request reasonable accommodation.</w:t>
      </w:r>
    </w:p>
    <w:p w14:paraId="2F79FA30" w14:textId="77777777" w:rsidR="003C1C7E" w:rsidRPr="00F17002" w:rsidRDefault="003C1C7E" w:rsidP="003C1C7E">
      <w:pPr>
        <w:widowControl w:val="0"/>
        <w:autoSpaceDE w:val="0"/>
        <w:autoSpaceDN w:val="0"/>
        <w:adjustRightInd w:val="0"/>
        <w:rPr>
          <w:rFonts w:ascii="Arial" w:hAnsi="Arial" w:cs="Arial"/>
          <w:sz w:val="22"/>
          <w:szCs w:val="22"/>
        </w:rPr>
      </w:pPr>
    </w:p>
    <w:p w14:paraId="757FD27C" w14:textId="20205DEF" w:rsidR="003C1C7E" w:rsidRPr="00774DD0" w:rsidRDefault="003C1C7E" w:rsidP="003C1C7E">
      <w:pPr>
        <w:widowControl w:val="0"/>
        <w:autoSpaceDE w:val="0"/>
        <w:autoSpaceDN w:val="0"/>
        <w:adjustRightInd w:val="0"/>
        <w:rPr>
          <w:rFonts w:ascii="Arial" w:hAnsi="Arial" w:cs="Arial"/>
          <w:sz w:val="22"/>
          <w:szCs w:val="22"/>
        </w:rPr>
      </w:pPr>
      <w:r>
        <w:rPr>
          <w:rFonts w:ascii="Arial" w:hAnsi="Arial" w:cs="Arial"/>
          <w:sz w:val="22"/>
          <w:szCs w:val="22"/>
        </w:rPr>
        <w:t>We</w:t>
      </w:r>
      <w:r w:rsidRPr="00F17002">
        <w:rPr>
          <w:rFonts w:ascii="Arial" w:hAnsi="Arial" w:cs="Arial"/>
          <w:sz w:val="22"/>
          <w:szCs w:val="22"/>
        </w:rPr>
        <w:t xml:space="preserve"> will determine the feasibility of the requested accommodation considering various factors, including, but not limited to the nature and cost of the accommodation, the availability of tax credits and de</w:t>
      </w:r>
      <w:r>
        <w:rPr>
          <w:rFonts w:ascii="Arial" w:hAnsi="Arial" w:cs="Arial"/>
          <w:sz w:val="22"/>
          <w:szCs w:val="22"/>
        </w:rPr>
        <w:t>ductions, outside funding, the c</w:t>
      </w:r>
      <w:r w:rsidRPr="00F17002">
        <w:rPr>
          <w:rFonts w:ascii="Arial" w:hAnsi="Arial" w:cs="Arial"/>
          <w:sz w:val="22"/>
          <w:szCs w:val="22"/>
        </w:rPr>
        <w:t xml:space="preserve">ompany's overall financial resources and organization, and the accommodation's </w:t>
      </w:r>
      <w:r>
        <w:rPr>
          <w:rFonts w:ascii="Arial" w:hAnsi="Arial" w:cs="Arial"/>
          <w:sz w:val="22"/>
          <w:szCs w:val="22"/>
        </w:rPr>
        <w:t>impact on the operation of the c</w:t>
      </w:r>
      <w:r w:rsidRPr="00F17002">
        <w:rPr>
          <w:rFonts w:ascii="Arial" w:hAnsi="Arial" w:cs="Arial"/>
          <w:sz w:val="22"/>
          <w:szCs w:val="22"/>
        </w:rPr>
        <w:t>ompany, including its impact on the ability of other employees to p</w:t>
      </w:r>
      <w:r>
        <w:rPr>
          <w:rFonts w:ascii="Arial" w:hAnsi="Arial" w:cs="Arial"/>
          <w:sz w:val="22"/>
          <w:szCs w:val="22"/>
        </w:rPr>
        <w:t>erform their duties and on the c</w:t>
      </w:r>
      <w:r w:rsidRPr="00F17002">
        <w:rPr>
          <w:rFonts w:ascii="Arial" w:hAnsi="Arial" w:cs="Arial"/>
          <w:sz w:val="22"/>
          <w:szCs w:val="22"/>
        </w:rPr>
        <w:t xml:space="preserve">ompany's ability to conduct business. The ADA does not require </w:t>
      </w:r>
      <w:r>
        <w:rPr>
          <w:rFonts w:ascii="Arial" w:hAnsi="Arial" w:cs="Arial"/>
          <w:sz w:val="22"/>
          <w:szCs w:val="22"/>
        </w:rPr>
        <w:t>us</w:t>
      </w:r>
      <w:r w:rsidRPr="00F17002">
        <w:rPr>
          <w:rFonts w:ascii="Arial" w:hAnsi="Arial" w:cs="Arial"/>
          <w:sz w:val="22"/>
          <w:szCs w:val="22"/>
        </w:rPr>
        <w:t xml:space="preserve"> to make the best possible accommodation, to reallocate essential job functions, or to provide personal use items (i.e., eyeglasses, hearing aids, wheelchairs etc</w:t>
      </w:r>
      <w:r w:rsidRPr="00774DD0">
        <w:rPr>
          <w:rFonts w:ascii="Arial" w:hAnsi="Arial" w:cs="Arial"/>
        </w:rPr>
        <w:t xml:space="preserve">.). </w:t>
      </w:r>
      <w:r w:rsidR="00774DD0" w:rsidRPr="00774DD0">
        <w:rPr>
          <w:rFonts w:ascii="Arial" w:hAnsi="Arial"/>
          <w:sz w:val="22"/>
          <w:szCs w:val="22"/>
        </w:rPr>
        <w:t xml:space="preserve">Postings detailing the law shall be displayed at each </w:t>
      </w:r>
      <w:r w:rsidR="007C6F77">
        <w:rPr>
          <w:rFonts w:ascii="Arial" w:hAnsi="Arial"/>
          <w:sz w:val="22"/>
          <w:szCs w:val="22"/>
        </w:rPr>
        <w:t>ADAPT</w:t>
      </w:r>
      <w:r w:rsidR="00774DD0" w:rsidRPr="00774DD0">
        <w:rPr>
          <w:rFonts w:ascii="Arial" w:hAnsi="Arial"/>
          <w:sz w:val="22"/>
          <w:szCs w:val="22"/>
        </w:rPr>
        <w:t xml:space="preserve"> location.</w:t>
      </w:r>
      <w:r w:rsidRPr="00774DD0">
        <w:rPr>
          <w:rFonts w:ascii="Arial" w:hAnsi="Arial" w:cs="Arial"/>
          <w:sz w:val="22"/>
          <w:szCs w:val="22"/>
        </w:rPr>
        <w:t xml:space="preserve"> </w:t>
      </w:r>
    </w:p>
    <w:p w14:paraId="43BAD116" w14:textId="77777777" w:rsidR="003C1C7E" w:rsidRPr="00F17002" w:rsidRDefault="003C1C7E" w:rsidP="003C1C7E">
      <w:pPr>
        <w:widowControl w:val="0"/>
        <w:autoSpaceDE w:val="0"/>
        <w:autoSpaceDN w:val="0"/>
        <w:adjustRightInd w:val="0"/>
        <w:rPr>
          <w:rFonts w:ascii="Arial" w:hAnsi="Arial" w:cs="Arial"/>
          <w:sz w:val="22"/>
          <w:szCs w:val="22"/>
        </w:rPr>
      </w:pPr>
    </w:p>
    <w:p w14:paraId="70F42483" w14:textId="77777777" w:rsidR="00B45074" w:rsidRDefault="003C1C7E" w:rsidP="005968F0">
      <w:pPr>
        <w:widowControl w:val="0"/>
        <w:autoSpaceDE w:val="0"/>
        <w:autoSpaceDN w:val="0"/>
        <w:adjustRightInd w:val="0"/>
        <w:rPr>
          <w:rFonts w:ascii="Arial" w:hAnsi="Arial" w:cs="Arial"/>
          <w:sz w:val="22"/>
          <w:szCs w:val="22"/>
        </w:rPr>
      </w:pPr>
      <w:r w:rsidRPr="00F17002">
        <w:rPr>
          <w:rFonts w:ascii="Arial" w:hAnsi="Arial" w:cs="Arial"/>
          <w:sz w:val="22"/>
          <w:szCs w:val="22"/>
        </w:rPr>
        <w:t>An employee or job applicant who has questions regarding this policy or believes that he or she has been discriminated against based on a disability should notify th</w:t>
      </w:r>
      <w:r w:rsidR="00E00A4F">
        <w:rPr>
          <w:rFonts w:ascii="Arial" w:hAnsi="Arial" w:cs="Arial"/>
          <w:sz w:val="22"/>
          <w:szCs w:val="22"/>
        </w:rPr>
        <w:t xml:space="preserve">e Human Resources Coordinator. </w:t>
      </w:r>
      <w:r w:rsidR="00E00A4F" w:rsidRPr="00F17002">
        <w:rPr>
          <w:rFonts w:ascii="Arial" w:hAnsi="Arial" w:cs="Arial"/>
          <w:sz w:val="22"/>
          <w:szCs w:val="22"/>
        </w:rPr>
        <w:t xml:space="preserve"> </w:t>
      </w:r>
      <w:r w:rsidRPr="00F17002">
        <w:rPr>
          <w:rFonts w:ascii="Arial" w:hAnsi="Arial" w:cs="Arial"/>
          <w:sz w:val="22"/>
          <w:szCs w:val="22"/>
        </w:rPr>
        <w:t>All such inquiries or complaints will be treated as confidential to the extent permissible by law.</w:t>
      </w:r>
    </w:p>
    <w:p w14:paraId="6129A887" w14:textId="77777777" w:rsidR="005968F0" w:rsidRPr="005968F0" w:rsidRDefault="005968F0" w:rsidP="005968F0">
      <w:pPr>
        <w:widowControl w:val="0"/>
        <w:autoSpaceDE w:val="0"/>
        <w:autoSpaceDN w:val="0"/>
        <w:adjustRightInd w:val="0"/>
        <w:rPr>
          <w:rFonts w:ascii="Arial" w:hAnsi="Arial" w:cs="Arial"/>
          <w:sz w:val="22"/>
          <w:szCs w:val="22"/>
        </w:rPr>
      </w:pPr>
    </w:p>
    <w:p w14:paraId="172ACC5B" w14:textId="351115B8" w:rsidR="00B922D2" w:rsidRPr="00B922D2" w:rsidRDefault="007C6F77" w:rsidP="00DD4AA9">
      <w:pPr>
        <w:pStyle w:val="BodyText"/>
        <w:rPr>
          <w:rFonts w:ascii="Arial" w:hAnsi="Arial" w:cs="Arial"/>
          <w:sz w:val="22"/>
          <w:szCs w:val="22"/>
        </w:rPr>
      </w:pPr>
      <w:r>
        <w:rPr>
          <w:rFonts w:ascii="Arial" w:hAnsi="Arial" w:cs="Arial"/>
          <w:sz w:val="22"/>
          <w:szCs w:val="22"/>
        </w:rPr>
        <w:t>ADAPT</w:t>
      </w:r>
      <w:r w:rsidR="00B45074" w:rsidRPr="00B45074">
        <w:rPr>
          <w:rFonts w:ascii="Arial" w:hAnsi="Arial" w:cs="Arial"/>
          <w:sz w:val="22"/>
          <w:szCs w:val="22"/>
        </w:rPr>
        <w:t xml:space="preserve"> will make </w:t>
      </w:r>
      <w:r w:rsidR="00B922D2">
        <w:rPr>
          <w:rFonts w:ascii="Arial" w:hAnsi="Arial" w:cs="Arial"/>
          <w:sz w:val="22"/>
          <w:szCs w:val="22"/>
        </w:rPr>
        <w:t>reasonable</w:t>
      </w:r>
      <w:r w:rsidR="00B45074" w:rsidRPr="00B45074">
        <w:rPr>
          <w:rFonts w:ascii="Arial" w:hAnsi="Arial" w:cs="Arial"/>
          <w:sz w:val="22"/>
          <w:szCs w:val="22"/>
        </w:rPr>
        <w:t xml:space="preserve"> effort</w:t>
      </w:r>
      <w:r w:rsidR="00B922D2">
        <w:rPr>
          <w:rFonts w:ascii="Arial" w:hAnsi="Arial" w:cs="Arial"/>
          <w:sz w:val="22"/>
          <w:szCs w:val="22"/>
        </w:rPr>
        <w:t>s</w:t>
      </w:r>
      <w:r w:rsidR="00B45074" w:rsidRPr="00B45074">
        <w:rPr>
          <w:rFonts w:ascii="Arial" w:hAnsi="Arial" w:cs="Arial"/>
          <w:sz w:val="22"/>
          <w:szCs w:val="22"/>
        </w:rPr>
        <w:t xml:space="preserve"> to employ staff persons and recruit Board members who have disabilities.  All architectural barriers that would prevent such participation shall be removed. Reasonable accommodations shall be made which enable persons with disabilities to serve as staff, volunteers, or Board members.  The Board and the Executive Director shall also make </w:t>
      </w:r>
      <w:r w:rsidR="00B922D2">
        <w:rPr>
          <w:rFonts w:ascii="Arial" w:hAnsi="Arial" w:cs="Arial"/>
          <w:sz w:val="22"/>
          <w:szCs w:val="22"/>
        </w:rPr>
        <w:t>attempts</w:t>
      </w:r>
      <w:r w:rsidR="000A7AC8">
        <w:rPr>
          <w:rFonts w:ascii="Arial" w:hAnsi="Arial" w:cs="Arial"/>
          <w:sz w:val="22"/>
          <w:szCs w:val="22"/>
        </w:rPr>
        <w:t xml:space="preserve"> to obtain capable employees</w:t>
      </w:r>
      <w:r w:rsidR="00B45074" w:rsidRPr="00B45074">
        <w:rPr>
          <w:rFonts w:ascii="Arial" w:hAnsi="Arial" w:cs="Arial"/>
          <w:sz w:val="22"/>
          <w:szCs w:val="22"/>
        </w:rPr>
        <w:t xml:space="preserve"> and board members who have disabilities and promote a positive and functional image of people with disabilities throughout the community.</w:t>
      </w:r>
    </w:p>
    <w:p w14:paraId="4596B15B" w14:textId="77777777" w:rsidR="001F04DC" w:rsidRPr="001F04DC" w:rsidRDefault="001F04DC" w:rsidP="001F04DC">
      <w:pPr>
        <w:widowControl w:val="0"/>
        <w:autoSpaceDE w:val="0"/>
        <w:autoSpaceDN w:val="0"/>
        <w:adjustRightInd w:val="0"/>
        <w:rPr>
          <w:rFonts w:ascii="Arial" w:hAnsi="Arial" w:cs="Arial"/>
          <w:sz w:val="28"/>
          <w:szCs w:val="28"/>
          <w:u w:val="single"/>
        </w:rPr>
      </w:pPr>
      <w:r w:rsidRPr="001F04DC">
        <w:rPr>
          <w:rFonts w:ascii="Arial" w:hAnsi="Arial" w:cs="Arial"/>
          <w:sz w:val="28"/>
          <w:szCs w:val="28"/>
          <w:u w:val="single"/>
        </w:rPr>
        <w:t>Business Ethics and Conduct</w:t>
      </w:r>
    </w:p>
    <w:p w14:paraId="411EC075" w14:textId="6A89871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 xml:space="preserve">The successful business operation and reputation of </w:t>
      </w:r>
      <w:r w:rsidR="007C6F77">
        <w:rPr>
          <w:rFonts w:ascii="Arial" w:hAnsi="Arial" w:cs="Arial"/>
          <w:sz w:val="22"/>
          <w:szCs w:val="22"/>
        </w:rPr>
        <w:t>ADAPT</w:t>
      </w:r>
      <w:r>
        <w:rPr>
          <w:rFonts w:ascii="Arial" w:hAnsi="Arial" w:cs="Arial"/>
          <w:sz w:val="22"/>
          <w:szCs w:val="22"/>
        </w:rPr>
        <w:t>, Inc.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w:t>
      </w:r>
    </w:p>
    <w:p w14:paraId="53CA1E85" w14:textId="77777777" w:rsidR="001F04DC" w:rsidRDefault="001F04DC" w:rsidP="001F04DC">
      <w:pPr>
        <w:widowControl w:val="0"/>
        <w:autoSpaceDE w:val="0"/>
        <w:autoSpaceDN w:val="0"/>
        <w:adjustRightInd w:val="0"/>
        <w:rPr>
          <w:rFonts w:ascii="Arial" w:hAnsi="Arial" w:cs="Arial"/>
          <w:sz w:val="22"/>
          <w:szCs w:val="22"/>
        </w:rPr>
      </w:pPr>
    </w:p>
    <w:p w14:paraId="0C01C23D" w14:textId="7616D466"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 xml:space="preserve">Our continued success is dependent upon our customers' </w:t>
      </w:r>
      <w:r w:rsidR="007C6F77">
        <w:rPr>
          <w:rFonts w:ascii="Arial" w:hAnsi="Arial" w:cs="Arial"/>
          <w:sz w:val="22"/>
          <w:szCs w:val="22"/>
        </w:rPr>
        <w:t>trust,</w:t>
      </w:r>
      <w:r>
        <w:rPr>
          <w:rFonts w:ascii="Arial" w:hAnsi="Arial" w:cs="Arial"/>
          <w:sz w:val="22"/>
          <w:szCs w:val="22"/>
        </w:rPr>
        <w:t xml:space="preserve"> and we are dedicated to preserving that trust. Employees owe a duty to the company, its customers, and shareholders to act in a way that will merit the continued trust and confidence of the public. We will comply with all applicable laws and regulations and expects its directors, officers, and employees to conduct business in accordance with the letter, spirit, and intent of all relevant laws and to refrain from any illegal, dishonest, or unethical conduct.</w:t>
      </w:r>
    </w:p>
    <w:p w14:paraId="3A85638B" w14:textId="77777777" w:rsidR="001F04DC" w:rsidRDefault="001F04DC" w:rsidP="001F04DC">
      <w:pPr>
        <w:widowControl w:val="0"/>
        <w:autoSpaceDE w:val="0"/>
        <w:autoSpaceDN w:val="0"/>
        <w:adjustRightInd w:val="0"/>
        <w:rPr>
          <w:rFonts w:ascii="Arial" w:hAnsi="Arial" w:cs="Arial"/>
          <w:sz w:val="22"/>
          <w:szCs w:val="22"/>
        </w:rPr>
      </w:pPr>
    </w:p>
    <w:p w14:paraId="2A48ACFB" w14:textId="7777777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In general, the use of good judgment, based on high ethical principles, will guide you with respect to lines of acceptable conduct. If a situation arises where it is difficult to determine the proper course of action, the matter should be discussed openly with your immediate supervisor. The Executive Director and Corporate Compliance Officer are available for consultation in such matters.</w:t>
      </w:r>
    </w:p>
    <w:p w14:paraId="4120D8B9" w14:textId="77777777" w:rsidR="001F04DC" w:rsidRDefault="001F04DC" w:rsidP="001F04DC">
      <w:pPr>
        <w:widowControl w:val="0"/>
        <w:autoSpaceDE w:val="0"/>
        <w:autoSpaceDN w:val="0"/>
        <w:adjustRightInd w:val="0"/>
        <w:rPr>
          <w:rFonts w:ascii="Arial" w:hAnsi="Arial" w:cs="Arial"/>
          <w:sz w:val="22"/>
          <w:szCs w:val="22"/>
        </w:rPr>
      </w:pPr>
    </w:p>
    <w:p w14:paraId="24270C3F" w14:textId="44F3538F"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 xml:space="preserve">Compliance with this policy of business ethics and conduct is the responsibility of every employee. Disregarding or failing to comply with this standard of business ethics and conduct could lead to corrective action per the company policy.  </w:t>
      </w:r>
      <w:r w:rsidR="007C6F77">
        <w:rPr>
          <w:rFonts w:ascii="Arial" w:hAnsi="Arial" w:cs="Arial"/>
          <w:sz w:val="22"/>
          <w:szCs w:val="22"/>
        </w:rPr>
        <w:t>ADAPT</w:t>
      </w:r>
      <w:r>
        <w:rPr>
          <w:rFonts w:ascii="Arial" w:hAnsi="Arial" w:cs="Arial"/>
          <w:sz w:val="22"/>
          <w:szCs w:val="22"/>
        </w:rPr>
        <w:t xml:space="preserve"> has a full Corporate Compliance Plan and Employee Code of Conduct which is provided to each employee upon hire and reviewed on an annual basis.</w:t>
      </w:r>
    </w:p>
    <w:p w14:paraId="090D9AF7" w14:textId="77777777" w:rsidR="001F04DC" w:rsidRDefault="001F04DC" w:rsidP="001F04DC">
      <w:pPr>
        <w:widowControl w:val="0"/>
        <w:autoSpaceDE w:val="0"/>
        <w:autoSpaceDN w:val="0"/>
        <w:adjustRightInd w:val="0"/>
        <w:rPr>
          <w:rFonts w:ascii="Arial" w:hAnsi="Arial" w:cs="Arial"/>
          <w:sz w:val="22"/>
          <w:szCs w:val="22"/>
        </w:rPr>
      </w:pPr>
    </w:p>
    <w:p w14:paraId="2CCE935C" w14:textId="77777777" w:rsidR="00BF37AB" w:rsidRDefault="00BF37AB" w:rsidP="001F04DC">
      <w:pPr>
        <w:widowControl w:val="0"/>
        <w:autoSpaceDE w:val="0"/>
        <w:autoSpaceDN w:val="0"/>
        <w:adjustRightInd w:val="0"/>
        <w:rPr>
          <w:rFonts w:ascii="Arial" w:hAnsi="Arial" w:cs="Arial"/>
          <w:sz w:val="28"/>
          <w:szCs w:val="28"/>
          <w:u w:val="single"/>
        </w:rPr>
      </w:pPr>
    </w:p>
    <w:p w14:paraId="69FEB38B" w14:textId="7ACD309B" w:rsidR="001F04DC" w:rsidRPr="001F04DC" w:rsidRDefault="001F04DC" w:rsidP="001F04DC">
      <w:pPr>
        <w:widowControl w:val="0"/>
        <w:autoSpaceDE w:val="0"/>
        <w:autoSpaceDN w:val="0"/>
        <w:adjustRightInd w:val="0"/>
        <w:rPr>
          <w:rFonts w:ascii="Arial" w:hAnsi="Arial" w:cs="Arial"/>
          <w:sz w:val="28"/>
          <w:szCs w:val="28"/>
          <w:u w:val="single"/>
        </w:rPr>
      </w:pPr>
      <w:r w:rsidRPr="001F04DC">
        <w:rPr>
          <w:rFonts w:ascii="Arial" w:hAnsi="Arial" w:cs="Arial"/>
          <w:sz w:val="28"/>
          <w:szCs w:val="28"/>
          <w:u w:val="single"/>
        </w:rPr>
        <w:lastRenderedPageBreak/>
        <w:t>Immigration Law Compliance</w:t>
      </w:r>
    </w:p>
    <w:p w14:paraId="6B3AD614" w14:textId="7777777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We are committed to employing only United States citizens and aliens who are authorized to work in the United States and do not unlawfully discriminate on the basis of citizenship or national origin.</w:t>
      </w:r>
      <w:r w:rsidR="00DD4AA9">
        <w:rPr>
          <w:rFonts w:ascii="Arial" w:hAnsi="Arial" w:cs="Arial"/>
          <w:sz w:val="22"/>
          <w:szCs w:val="22"/>
        </w:rPr>
        <w:t xml:space="preserve">  </w:t>
      </w:r>
      <w:r>
        <w:rPr>
          <w:rFonts w:ascii="Arial" w:hAnsi="Arial" w:cs="Arial"/>
          <w:sz w:val="22"/>
          <w:szCs w:val="22"/>
        </w:rP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the company within the past three years, or if their previous I-9 is no longer retained or valid.</w:t>
      </w:r>
    </w:p>
    <w:p w14:paraId="4B339D66" w14:textId="77777777" w:rsidR="001F04DC" w:rsidRDefault="001F04DC" w:rsidP="001F04DC">
      <w:pPr>
        <w:widowControl w:val="0"/>
        <w:autoSpaceDE w:val="0"/>
        <w:autoSpaceDN w:val="0"/>
        <w:adjustRightInd w:val="0"/>
        <w:rPr>
          <w:rFonts w:ascii="Arial" w:hAnsi="Arial" w:cs="Arial"/>
          <w:sz w:val="22"/>
          <w:szCs w:val="22"/>
        </w:rPr>
      </w:pPr>
    </w:p>
    <w:p w14:paraId="162A2DB2" w14:textId="77777777" w:rsidR="001F04DC" w:rsidRDefault="001F04DC" w:rsidP="001F04DC">
      <w:pPr>
        <w:widowControl w:val="0"/>
        <w:autoSpaceDE w:val="0"/>
        <w:autoSpaceDN w:val="0"/>
        <w:adjustRightInd w:val="0"/>
      </w:pPr>
      <w:r>
        <w:rPr>
          <w:rFonts w:ascii="Arial" w:hAnsi="Arial" w:cs="Arial"/>
          <w:sz w:val="22"/>
          <w:szCs w:val="22"/>
        </w:rPr>
        <w:t xml:space="preserve">Employees with questions or seeking more information on immigration law issues are encouraged to contact the Human Resources </w:t>
      </w:r>
      <w:r w:rsidR="0050336C">
        <w:rPr>
          <w:rFonts w:ascii="Arial" w:hAnsi="Arial" w:cs="Arial"/>
          <w:sz w:val="22"/>
          <w:szCs w:val="22"/>
        </w:rPr>
        <w:t>Coordinator</w:t>
      </w:r>
      <w:r>
        <w:rPr>
          <w:rFonts w:ascii="Arial" w:hAnsi="Arial" w:cs="Arial"/>
          <w:sz w:val="22"/>
          <w:szCs w:val="22"/>
        </w:rPr>
        <w:t>. Employees may raise questions or complaints about immigration law compliance without fear of reprisal.</w:t>
      </w:r>
    </w:p>
    <w:p w14:paraId="6B27BEC2" w14:textId="77777777" w:rsidR="001F04DC" w:rsidRDefault="001F04DC" w:rsidP="001F04DC">
      <w:pPr>
        <w:widowControl w:val="0"/>
        <w:autoSpaceDE w:val="0"/>
        <w:autoSpaceDN w:val="0"/>
        <w:adjustRightInd w:val="0"/>
        <w:rPr>
          <w:rFonts w:ascii="Arial" w:hAnsi="Arial" w:cs="Arial"/>
          <w:sz w:val="22"/>
          <w:szCs w:val="22"/>
        </w:rPr>
      </w:pPr>
    </w:p>
    <w:p w14:paraId="6ECE020C" w14:textId="77777777" w:rsidR="001F04DC" w:rsidRPr="001F04DC" w:rsidRDefault="001F04DC" w:rsidP="001F04DC">
      <w:pPr>
        <w:widowControl w:val="0"/>
        <w:autoSpaceDE w:val="0"/>
        <w:autoSpaceDN w:val="0"/>
        <w:adjustRightInd w:val="0"/>
        <w:rPr>
          <w:rFonts w:ascii="Arial" w:hAnsi="Arial" w:cs="Arial"/>
          <w:sz w:val="28"/>
          <w:szCs w:val="28"/>
          <w:u w:val="single"/>
        </w:rPr>
      </w:pPr>
      <w:r w:rsidRPr="001F04DC">
        <w:rPr>
          <w:rFonts w:ascii="Arial" w:hAnsi="Arial" w:cs="Arial"/>
          <w:sz w:val="28"/>
          <w:szCs w:val="28"/>
          <w:u w:val="single"/>
        </w:rPr>
        <w:t>Non-Disclosure</w:t>
      </w:r>
    </w:p>
    <w:p w14:paraId="70318403" w14:textId="7777777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The protection of confidential business information and program/practice ideas is vital to the interests and the success of the company. Employees may have access to confidential information during the course of their employment including, but not limited to, the following examples: compensation data, computer processes, computer programs and codes, customer files, customer lists, financial information, marketing strategies, pending projects and proposals, and prospects information.</w:t>
      </w:r>
    </w:p>
    <w:p w14:paraId="36A25875" w14:textId="77777777" w:rsidR="001F04DC" w:rsidRDefault="001F04DC" w:rsidP="001F04DC">
      <w:pPr>
        <w:widowControl w:val="0"/>
        <w:autoSpaceDE w:val="0"/>
        <w:autoSpaceDN w:val="0"/>
        <w:adjustRightInd w:val="0"/>
        <w:rPr>
          <w:rFonts w:ascii="Arial" w:hAnsi="Arial" w:cs="Arial"/>
          <w:sz w:val="22"/>
          <w:szCs w:val="22"/>
        </w:rPr>
      </w:pPr>
    </w:p>
    <w:p w14:paraId="0D28539A" w14:textId="3F7C6413"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Employees who improperly use or disclose confidential business information will be subject to corrective action, per the company policy, and legal action, even if they do not actually benefit from the disclosed information. All business records and information are con</w:t>
      </w:r>
      <w:r w:rsidR="003729FC">
        <w:rPr>
          <w:rFonts w:ascii="Arial" w:hAnsi="Arial" w:cs="Arial"/>
          <w:sz w:val="22"/>
          <w:szCs w:val="22"/>
        </w:rPr>
        <w:t xml:space="preserve">sidered property of </w:t>
      </w:r>
      <w:r w:rsidR="007C6F77">
        <w:rPr>
          <w:rFonts w:ascii="Arial" w:hAnsi="Arial" w:cs="Arial"/>
          <w:sz w:val="22"/>
          <w:szCs w:val="22"/>
        </w:rPr>
        <w:t>ADAPT</w:t>
      </w:r>
      <w:r w:rsidR="003729FC">
        <w:rPr>
          <w:rFonts w:ascii="Arial" w:hAnsi="Arial" w:cs="Arial"/>
          <w:sz w:val="22"/>
          <w:szCs w:val="22"/>
        </w:rPr>
        <w:t>, Inc.</w:t>
      </w:r>
    </w:p>
    <w:p w14:paraId="5F1BFF47" w14:textId="77777777" w:rsidR="001F04DC" w:rsidRDefault="001F04DC" w:rsidP="001F04DC">
      <w:pPr>
        <w:widowControl w:val="0"/>
        <w:autoSpaceDE w:val="0"/>
        <w:autoSpaceDN w:val="0"/>
        <w:adjustRightInd w:val="0"/>
        <w:rPr>
          <w:rFonts w:ascii="Arial" w:hAnsi="Arial" w:cs="Arial"/>
          <w:sz w:val="22"/>
          <w:szCs w:val="22"/>
        </w:rPr>
      </w:pPr>
    </w:p>
    <w:p w14:paraId="501D39CF" w14:textId="77777777" w:rsidR="001F04DC" w:rsidRDefault="001F04DC" w:rsidP="001F04DC">
      <w:pPr>
        <w:widowControl w:val="0"/>
        <w:autoSpaceDE w:val="0"/>
        <w:autoSpaceDN w:val="0"/>
        <w:adjustRightInd w:val="0"/>
        <w:rPr>
          <w:rFonts w:ascii="Arial" w:hAnsi="Arial" w:cs="Arial"/>
          <w:sz w:val="22"/>
          <w:szCs w:val="22"/>
        </w:rPr>
      </w:pPr>
      <w:r w:rsidRPr="001F04DC">
        <w:rPr>
          <w:rFonts w:ascii="Arial" w:hAnsi="Arial" w:cs="Arial"/>
          <w:b/>
          <w:i/>
          <w:sz w:val="22"/>
          <w:szCs w:val="22"/>
        </w:rPr>
        <w:t>Use of Confidential Information</w:t>
      </w:r>
      <w:r>
        <w:rPr>
          <w:rFonts w:ascii="Arial" w:hAnsi="Arial" w:cs="Arial"/>
          <w:sz w:val="22"/>
          <w:szCs w:val="22"/>
        </w:rPr>
        <w:t>: Any employee given access to confidential information must have a legitimate "need to know," and are expected to:</w:t>
      </w:r>
    </w:p>
    <w:p w14:paraId="0C3F8D13" w14:textId="77777777" w:rsidR="001F04DC" w:rsidRDefault="001F04DC" w:rsidP="001F04DC">
      <w:pPr>
        <w:widowControl w:val="0"/>
        <w:autoSpaceDE w:val="0"/>
        <w:autoSpaceDN w:val="0"/>
        <w:adjustRightInd w:val="0"/>
        <w:rPr>
          <w:rFonts w:ascii="Arial" w:hAnsi="Arial" w:cs="Arial"/>
          <w:sz w:val="22"/>
          <w:szCs w:val="22"/>
        </w:rPr>
      </w:pPr>
    </w:p>
    <w:p w14:paraId="7D13C154" w14:textId="77777777" w:rsidR="001F04DC" w:rsidRDefault="001F04DC" w:rsidP="00675DB0">
      <w:pPr>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hold the information in confidence and to take reasonable precautions to protect such confidential information</w:t>
      </w:r>
    </w:p>
    <w:p w14:paraId="79ECB2E4" w14:textId="77777777" w:rsidR="001F04DC" w:rsidRDefault="001F04DC" w:rsidP="00675DB0">
      <w:pPr>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not divulge any such confidential information to any third person for any purpose other than those in conjunction with the business activities requested of us, unless otherwise permitted or required by law</w:t>
      </w:r>
    </w:p>
    <w:p w14:paraId="0897CCF1" w14:textId="77777777" w:rsidR="001F04DC" w:rsidRDefault="001F04DC" w:rsidP="001F04DC">
      <w:pPr>
        <w:widowControl w:val="0"/>
        <w:autoSpaceDE w:val="0"/>
        <w:autoSpaceDN w:val="0"/>
        <w:adjustRightInd w:val="0"/>
        <w:rPr>
          <w:rFonts w:ascii="Arial" w:hAnsi="Arial" w:cs="Arial"/>
          <w:sz w:val="22"/>
          <w:szCs w:val="22"/>
        </w:rPr>
      </w:pPr>
    </w:p>
    <w:p w14:paraId="429DF39F" w14:textId="61CC9AF3" w:rsidR="001F04DC" w:rsidRDefault="001F04DC" w:rsidP="001F04DC">
      <w:pPr>
        <w:widowControl w:val="0"/>
        <w:autoSpaceDE w:val="0"/>
        <w:autoSpaceDN w:val="0"/>
        <w:adjustRightInd w:val="0"/>
        <w:rPr>
          <w:rFonts w:ascii="Arial" w:hAnsi="Arial" w:cs="Arial"/>
          <w:sz w:val="22"/>
          <w:szCs w:val="22"/>
        </w:rPr>
      </w:pPr>
      <w:r w:rsidRPr="001F04DC">
        <w:rPr>
          <w:rFonts w:ascii="Arial" w:hAnsi="Arial" w:cs="Arial"/>
          <w:b/>
          <w:i/>
          <w:sz w:val="22"/>
          <w:szCs w:val="22"/>
        </w:rPr>
        <w:t>Return of Confidential Information</w:t>
      </w:r>
      <w:r>
        <w:rPr>
          <w:rFonts w:ascii="Arial" w:hAnsi="Arial" w:cs="Arial"/>
          <w:sz w:val="22"/>
          <w:szCs w:val="22"/>
        </w:rPr>
        <w:t xml:space="preserve">: Upon the termination of employment, employees are required to return to the company all documents and property of </w:t>
      </w:r>
      <w:r w:rsidR="007C6F77">
        <w:rPr>
          <w:rFonts w:ascii="Arial" w:hAnsi="Arial" w:cs="Arial"/>
          <w:sz w:val="22"/>
          <w:szCs w:val="22"/>
        </w:rPr>
        <w:t>ADAPT</w:t>
      </w:r>
      <w:r>
        <w:rPr>
          <w:rFonts w:ascii="Arial" w:hAnsi="Arial" w:cs="Arial"/>
          <w:sz w:val="22"/>
          <w:szCs w:val="22"/>
        </w:rPr>
        <w:t xml:space="preserve">, Inc., including but not necessarily limited </w:t>
      </w:r>
      <w:r w:rsidR="007C6F77">
        <w:rPr>
          <w:rFonts w:ascii="Arial" w:hAnsi="Arial" w:cs="Arial"/>
          <w:sz w:val="22"/>
          <w:szCs w:val="22"/>
        </w:rPr>
        <w:t>to</w:t>
      </w:r>
      <w:r>
        <w:rPr>
          <w:rFonts w:ascii="Arial" w:hAnsi="Arial" w:cs="Arial"/>
          <w:sz w:val="22"/>
          <w:szCs w:val="22"/>
        </w:rPr>
        <w:t xml:space="preserve"> reports, manuals, correspondence, customer lists, computer programs, and all other materials and all copies thereof relating in any way to the company's business, or in any way obtained during the course of employment.</w:t>
      </w:r>
    </w:p>
    <w:p w14:paraId="4097EBD6" w14:textId="77777777" w:rsidR="001F04DC" w:rsidRDefault="001F04DC" w:rsidP="001F04DC">
      <w:pPr>
        <w:widowControl w:val="0"/>
        <w:autoSpaceDE w:val="0"/>
        <w:autoSpaceDN w:val="0"/>
        <w:adjustRightInd w:val="0"/>
        <w:rPr>
          <w:rFonts w:ascii="Arial" w:hAnsi="Arial" w:cs="Arial"/>
          <w:sz w:val="22"/>
          <w:szCs w:val="22"/>
        </w:rPr>
      </w:pPr>
      <w:r w:rsidRPr="001F04DC">
        <w:rPr>
          <w:rFonts w:ascii="Arial" w:hAnsi="Arial" w:cs="Arial"/>
          <w:b/>
          <w:i/>
          <w:sz w:val="22"/>
          <w:szCs w:val="22"/>
        </w:rPr>
        <w:t>Retention/Disposal of Confidential Information</w:t>
      </w:r>
      <w:r>
        <w:rPr>
          <w:rFonts w:ascii="Arial" w:hAnsi="Arial" w:cs="Arial"/>
          <w:sz w:val="22"/>
          <w:szCs w:val="22"/>
        </w:rPr>
        <w:t>: Employees are required to take reasonable measures to protect customer data from loss, misuse, unauthorized access or disclosure, alteration, or destruction. Any employee that generates confidential information should take responsibility for shredding those materials that are not kept for storage.</w:t>
      </w:r>
    </w:p>
    <w:p w14:paraId="1F3F38C0" w14:textId="77777777" w:rsidR="001F04DC" w:rsidRDefault="001F04DC" w:rsidP="001F04DC">
      <w:pPr>
        <w:widowControl w:val="0"/>
        <w:autoSpaceDE w:val="0"/>
        <w:autoSpaceDN w:val="0"/>
        <w:adjustRightInd w:val="0"/>
        <w:rPr>
          <w:rFonts w:ascii="Arial" w:hAnsi="Arial" w:cs="Arial"/>
          <w:sz w:val="22"/>
          <w:szCs w:val="22"/>
        </w:rPr>
      </w:pPr>
    </w:p>
    <w:p w14:paraId="5770E694" w14:textId="7777777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We will, in turn, take the necessary measures to ensure the confidentiality (in use, return, retention and/or disposal) of all employees' personal information.</w:t>
      </w:r>
    </w:p>
    <w:p w14:paraId="214AAAE3" w14:textId="77777777" w:rsidR="001F04DC" w:rsidRDefault="001F04DC" w:rsidP="001F04DC">
      <w:pPr>
        <w:widowControl w:val="0"/>
        <w:autoSpaceDE w:val="0"/>
        <w:autoSpaceDN w:val="0"/>
        <w:adjustRightInd w:val="0"/>
        <w:rPr>
          <w:rFonts w:ascii="Arial" w:hAnsi="Arial" w:cs="Arial"/>
          <w:sz w:val="22"/>
          <w:szCs w:val="22"/>
        </w:rPr>
      </w:pPr>
    </w:p>
    <w:p w14:paraId="488A8840" w14:textId="77777777" w:rsidR="001F04DC" w:rsidRPr="001F04DC" w:rsidRDefault="001F04DC" w:rsidP="001F04DC">
      <w:pPr>
        <w:widowControl w:val="0"/>
        <w:autoSpaceDE w:val="0"/>
        <w:autoSpaceDN w:val="0"/>
        <w:adjustRightInd w:val="0"/>
        <w:rPr>
          <w:rFonts w:ascii="Arial" w:hAnsi="Arial" w:cs="Arial"/>
          <w:sz w:val="28"/>
          <w:szCs w:val="28"/>
          <w:u w:val="single"/>
        </w:rPr>
      </w:pPr>
      <w:r w:rsidRPr="001F04DC">
        <w:rPr>
          <w:rFonts w:ascii="Arial" w:hAnsi="Arial" w:cs="Arial"/>
          <w:sz w:val="28"/>
          <w:szCs w:val="28"/>
          <w:u w:val="single"/>
        </w:rPr>
        <w:t>Privacy Policy</w:t>
      </w:r>
    </w:p>
    <w:p w14:paraId="0599EB86" w14:textId="7777777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As required by the Michigan Social Security Number Privacy Act, we adopt this social security number policy. The company recognizes the importance and sensitivity of an individual's social security number.</w:t>
      </w:r>
    </w:p>
    <w:p w14:paraId="7CED3936" w14:textId="77777777" w:rsidR="001F04DC" w:rsidRDefault="001F04DC" w:rsidP="001F04DC">
      <w:pPr>
        <w:widowControl w:val="0"/>
        <w:autoSpaceDE w:val="0"/>
        <w:autoSpaceDN w:val="0"/>
        <w:adjustRightInd w:val="0"/>
        <w:rPr>
          <w:rFonts w:ascii="Arial" w:hAnsi="Arial" w:cs="Arial"/>
          <w:sz w:val="22"/>
          <w:szCs w:val="22"/>
        </w:rPr>
      </w:pPr>
    </w:p>
    <w:p w14:paraId="33B8BC09" w14:textId="7777777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We will ensure to the extent practicable the confidentiality of social security numbers held by the company. Social security numbers will not be disclosed to those outside of the company, except as authorized by the Social Security Number Privacy Act. Access to information or documents that contain social security numbers will be limited to those requiring access.</w:t>
      </w:r>
    </w:p>
    <w:p w14:paraId="51128301" w14:textId="77777777" w:rsidR="001F04DC" w:rsidRDefault="001F04DC" w:rsidP="001F04DC">
      <w:pPr>
        <w:widowControl w:val="0"/>
        <w:autoSpaceDE w:val="0"/>
        <w:autoSpaceDN w:val="0"/>
        <w:adjustRightInd w:val="0"/>
        <w:rPr>
          <w:rFonts w:ascii="Arial" w:hAnsi="Arial" w:cs="Arial"/>
          <w:sz w:val="22"/>
          <w:szCs w:val="22"/>
        </w:rPr>
      </w:pPr>
    </w:p>
    <w:p w14:paraId="4E38A01E" w14:textId="77777777" w:rsidR="001F04DC" w:rsidRDefault="001F04DC" w:rsidP="001F04DC">
      <w:pPr>
        <w:widowControl w:val="0"/>
        <w:autoSpaceDE w:val="0"/>
        <w:autoSpaceDN w:val="0"/>
        <w:adjustRightInd w:val="0"/>
        <w:rPr>
          <w:rFonts w:ascii="Arial" w:hAnsi="Arial" w:cs="Arial"/>
          <w:sz w:val="22"/>
          <w:szCs w:val="22"/>
        </w:rPr>
      </w:pPr>
      <w:r>
        <w:rPr>
          <w:rFonts w:ascii="Arial" w:hAnsi="Arial" w:cs="Arial"/>
          <w:sz w:val="22"/>
          <w:szCs w:val="22"/>
        </w:rPr>
        <w:t xml:space="preserve">Social security numbers may be used in the ordinary course of business. More than four sequential digits of </w:t>
      </w:r>
      <w:r>
        <w:rPr>
          <w:rFonts w:ascii="Arial" w:hAnsi="Arial" w:cs="Arial"/>
          <w:sz w:val="22"/>
          <w:szCs w:val="22"/>
        </w:rPr>
        <w:lastRenderedPageBreak/>
        <w:t>a social security number will not be publicly displayed; used as an account number, password, or identifier; or included in or on any document sent outside the company unless applicable law requires, permits, or authorizes that the social security number appear in the document. Documents that are no longer needed that contain social security numbers must be shredded. Under no circumstances should any document with all or any portion of a social security number be disposed of without first being shredded.</w:t>
      </w:r>
    </w:p>
    <w:p w14:paraId="6D63882C" w14:textId="77777777" w:rsidR="001F04DC" w:rsidRDefault="001F04DC" w:rsidP="001F04DC">
      <w:pPr>
        <w:widowControl w:val="0"/>
        <w:autoSpaceDE w:val="0"/>
        <w:autoSpaceDN w:val="0"/>
        <w:adjustRightInd w:val="0"/>
        <w:rPr>
          <w:rFonts w:ascii="Arial" w:hAnsi="Arial" w:cs="Arial"/>
          <w:sz w:val="22"/>
          <w:szCs w:val="22"/>
        </w:rPr>
      </w:pPr>
    </w:p>
    <w:p w14:paraId="1E6BE1B1" w14:textId="77777777" w:rsidR="003C1C7E" w:rsidRPr="00DD4AA9" w:rsidRDefault="001F04DC" w:rsidP="00DD4AA9">
      <w:pPr>
        <w:widowControl w:val="0"/>
        <w:autoSpaceDE w:val="0"/>
        <w:autoSpaceDN w:val="0"/>
        <w:adjustRightInd w:val="0"/>
        <w:rPr>
          <w:rFonts w:ascii="Arial" w:hAnsi="Arial" w:cs="Arial"/>
          <w:sz w:val="22"/>
          <w:szCs w:val="22"/>
        </w:rPr>
      </w:pPr>
      <w:r>
        <w:rPr>
          <w:rFonts w:ascii="Arial" w:hAnsi="Arial" w:cs="Arial"/>
          <w:sz w:val="22"/>
          <w:szCs w:val="22"/>
        </w:rPr>
        <w:t>Violation of this policy may result in discipline, up to and including dismissal. Employees who violate the Social Security Number Privacy Act also may be subject to fines and imprisonment.</w:t>
      </w:r>
    </w:p>
    <w:p w14:paraId="2BBE17BF" w14:textId="77777777" w:rsidR="006B07BE" w:rsidRPr="002E0D23" w:rsidRDefault="002E0D23" w:rsidP="002E0D23">
      <w:pPr>
        <w:pStyle w:val="Heading1"/>
        <w:numPr>
          <w:ilvl w:val="12"/>
          <w:numId w:val="0"/>
        </w:numPr>
        <w:jc w:val="left"/>
        <w:rPr>
          <w:szCs w:val="28"/>
        </w:rPr>
      </w:pPr>
      <w:bookmarkStart w:id="25" w:name="_Toc6033372"/>
      <w:r>
        <w:rPr>
          <w:b w:val="0"/>
          <w:szCs w:val="28"/>
          <w:u w:val="single"/>
        </w:rPr>
        <w:t>Management</w:t>
      </w:r>
      <w:r w:rsidR="006B07BE" w:rsidRPr="002E0D23">
        <w:rPr>
          <w:b w:val="0"/>
          <w:szCs w:val="28"/>
          <w:u w:val="single"/>
        </w:rPr>
        <w:t xml:space="preserve"> </w:t>
      </w:r>
      <w:bookmarkEnd w:id="25"/>
      <w:r>
        <w:rPr>
          <w:b w:val="0"/>
          <w:szCs w:val="28"/>
          <w:u w:val="single"/>
        </w:rPr>
        <w:t>Rights</w:t>
      </w:r>
    </w:p>
    <w:p w14:paraId="36A1C910" w14:textId="77777777" w:rsidR="006B07BE" w:rsidRPr="002E0D23" w:rsidRDefault="006B07BE">
      <w:pPr>
        <w:numPr>
          <w:ilvl w:val="12"/>
          <w:numId w:val="0"/>
        </w:numPr>
        <w:rPr>
          <w:rFonts w:ascii="Arial" w:hAnsi="Arial"/>
          <w:sz w:val="22"/>
          <w:szCs w:val="22"/>
        </w:rPr>
      </w:pPr>
      <w:r w:rsidRPr="002E0D23">
        <w:rPr>
          <w:rFonts w:ascii="Arial" w:hAnsi="Arial"/>
          <w:sz w:val="22"/>
          <w:szCs w:val="22"/>
        </w:rPr>
        <w:t>The employer expressly retains and reserves, including but without limiting the generality of the foregoing, the right to:</w:t>
      </w:r>
    </w:p>
    <w:p w14:paraId="77AB3A02" w14:textId="5C63AF45" w:rsidR="006B07BE" w:rsidRPr="002E0D23" w:rsidRDefault="006B07BE" w:rsidP="00B922D2">
      <w:pPr>
        <w:numPr>
          <w:ilvl w:val="0"/>
          <w:numId w:val="1"/>
        </w:numPr>
        <w:ind w:left="0" w:firstLine="0"/>
        <w:rPr>
          <w:rFonts w:ascii="Arial" w:hAnsi="Arial"/>
          <w:sz w:val="22"/>
          <w:szCs w:val="22"/>
        </w:rPr>
      </w:pPr>
      <w:r w:rsidRPr="002E0D23">
        <w:rPr>
          <w:rFonts w:ascii="Arial" w:hAnsi="Arial"/>
          <w:sz w:val="22"/>
          <w:szCs w:val="22"/>
        </w:rPr>
        <w:t>Hire, fire, suspend, and otherwise discipline its employees</w:t>
      </w:r>
      <w:r w:rsidR="00B922D2">
        <w:rPr>
          <w:rFonts w:ascii="Arial" w:hAnsi="Arial"/>
          <w:sz w:val="22"/>
          <w:szCs w:val="22"/>
        </w:rPr>
        <w:t xml:space="preserve"> as the employer</w:t>
      </w:r>
      <w:r w:rsidRPr="002E0D23">
        <w:rPr>
          <w:rFonts w:ascii="Arial" w:hAnsi="Arial"/>
          <w:sz w:val="22"/>
          <w:szCs w:val="22"/>
        </w:rPr>
        <w:t>, in its sole discretion, deems</w:t>
      </w:r>
      <w:r w:rsidR="00B922D2">
        <w:rPr>
          <w:rFonts w:ascii="Arial" w:hAnsi="Arial"/>
          <w:sz w:val="22"/>
          <w:szCs w:val="22"/>
        </w:rPr>
        <w:t xml:space="preserve"> </w:t>
      </w:r>
      <w:r w:rsidRPr="002E0D23">
        <w:rPr>
          <w:rFonts w:ascii="Arial" w:hAnsi="Arial"/>
          <w:sz w:val="22"/>
          <w:szCs w:val="22"/>
        </w:rPr>
        <w:t>advisable.</w:t>
      </w:r>
    </w:p>
    <w:p w14:paraId="7EDD5EB3" w14:textId="070628C9" w:rsidR="006B07BE" w:rsidRPr="002E0D23" w:rsidRDefault="006B07BE" w:rsidP="000732B2">
      <w:pPr>
        <w:numPr>
          <w:ilvl w:val="0"/>
          <w:numId w:val="1"/>
        </w:numPr>
        <w:rPr>
          <w:rFonts w:ascii="Arial" w:hAnsi="Arial"/>
          <w:sz w:val="22"/>
          <w:szCs w:val="22"/>
        </w:rPr>
      </w:pPr>
      <w:r w:rsidRPr="002E0D23">
        <w:rPr>
          <w:rFonts w:ascii="Arial" w:hAnsi="Arial"/>
          <w:sz w:val="22"/>
          <w:szCs w:val="22"/>
        </w:rPr>
        <w:t xml:space="preserve">To determine the work hours of the employee, to assign the employee and to lay off the employee as the employer, at its sole discretion, deems </w:t>
      </w:r>
      <w:r w:rsidR="00B922D2">
        <w:rPr>
          <w:rFonts w:ascii="Arial" w:hAnsi="Arial"/>
          <w:sz w:val="22"/>
          <w:szCs w:val="22"/>
        </w:rPr>
        <w:t>necessary</w:t>
      </w:r>
      <w:r w:rsidRPr="002E0D23">
        <w:rPr>
          <w:rFonts w:ascii="Arial" w:hAnsi="Arial"/>
          <w:sz w:val="22"/>
          <w:szCs w:val="22"/>
        </w:rPr>
        <w:t>.  Management reserves the right to reduce work hours and transfer employees.</w:t>
      </w:r>
    </w:p>
    <w:p w14:paraId="0D870286" w14:textId="77777777" w:rsidR="006B07BE" w:rsidRPr="002E0D23" w:rsidRDefault="006B07BE" w:rsidP="000732B2">
      <w:pPr>
        <w:numPr>
          <w:ilvl w:val="0"/>
          <w:numId w:val="1"/>
        </w:numPr>
        <w:rPr>
          <w:rFonts w:ascii="Arial" w:hAnsi="Arial"/>
          <w:sz w:val="22"/>
          <w:szCs w:val="22"/>
        </w:rPr>
      </w:pPr>
      <w:r w:rsidRPr="002E0D23">
        <w:rPr>
          <w:rFonts w:ascii="Arial" w:hAnsi="Arial"/>
          <w:sz w:val="22"/>
          <w:szCs w:val="22"/>
        </w:rPr>
        <w:t>To determine job classifications and duties of each employee, subject to change without written notice to the employee.</w:t>
      </w:r>
    </w:p>
    <w:p w14:paraId="0F788E26" w14:textId="77777777" w:rsidR="006B07BE" w:rsidRPr="002E0D23" w:rsidRDefault="006B07BE" w:rsidP="000732B2">
      <w:pPr>
        <w:numPr>
          <w:ilvl w:val="0"/>
          <w:numId w:val="1"/>
        </w:numPr>
        <w:rPr>
          <w:rFonts w:ascii="Arial" w:hAnsi="Arial"/>
          <w:sz w:val="22"/>
          <w:szCs w:val="22"/>
        </w:rPr>
      </w:pPr>
      <w:r w:rsidRPr="002E0D23">
        <w:rPr>
          <w:rFonts w:ascii="Arial" w:hAnsi="Arial"/>
          <w:sz w:val="22"/>
          <w:szCs w:val="22"/>
        </w:rPr>
        <w:t>To manage its affairs efficiently and economically, including the determination of quantity and quality of services to be rendered, the control of equipment to be used, and discontinuance of any services or methods of operation.</w:t>
      </w:r>
    </w:p>
    <w:p w14:paraId="1EF1F583" w14:textId="28D145E8" w:rsidR="006B07BE" w:rsidRPr="002E0D23" w:rsidRDefault="006B07BE" w:rsidP="000732B2">
      <w:pPr>
        <w:numPr>
          <w:ilvl w:val="0"/>
          <w:numId w:val="1"/>
        </w:numPr>
        <w:rPr>
          <w:rFonts w:ascii="Arial" w:hAnsi="Arial"/>
          <w:sz w:val="22"/>
          <w:szCs w:val="22"/>
        </w:rPr>
      </w:pPr>
      <w:r w:rsidRPr="002E0D23">
        <w:rPr>
          <w:rFonts w:ascii="Arial" w:hAnsi="Arial"/>
          <w:sz w:val="22"/>
          <w:szCs w:val="22"/>
        </w:rPr>
        <w:t xml:space="preserve">To introduce new equipment, methods, or processes, change or eliminate existing equipment, institute technological changes, </w:t>
      </w:r>
      <w:r w:rsidR="00B922D2">
        <w:rPr>
          <w:rFonts w:ascii="Arial" w:hAnsi="Arial"/>
          <w:sz w:val="22"/>
          <w:szCs w:val="22"/>
        </w:rPr>
        <w:t xml:space="preserve">and </w:t>
      </w:r>
      <w:r w:rsidRPr="002E0D23">
        <w:rPr>
          <w:rFonts w:ascii="Arial" w:hAnsi="Arial"/>
          <w:sz w:val="22"/>
          <w:szCs w:val="22"/>
        </w:rPr>
        <w:t>decide on supplies and equipment to be purchased.</w:t>
      </w:r>
    </w:p>
    <w:p w14:paraId="436474C9" w14:textId="77777777" w:rsidR="006B07BE" w:rsidRPr="002E0D23" w:rsidRDefault="006B07BE" w:rsidP="000732B2">
      <w:pPr>
        <w:numPr>
          <w:ilvl w:val="0"/>
          <w:numId w:val="1"/>
        </w:numPr>
        <w:rPr>
          <w:rFonts w:ascii="Arial" w:hAnsi="Arial"/>
          <w:sz w:val="22"/>
          <w:szCs w:val="22"/>
        </w:rPr>
      </w:pPr>
      <w:r w:rsidRPr="002E0D23">
        <w:rPr>
          <w:rFonts w:ascii="Arial" w:hAnsi="Arial"/>
          <w:sz w:val="22"/>
          <w:szCs w:val="22"/>
        </w:rPr>
        <w:t>To sub-contract or purchase the construction of new facilities, or the improvement of existing facilities, as the employer, at its sole discretion, deems advisable.</w:t>
      </w:r>
    </w:p>
    <w:p w14:paraId="7FE126D2" w14:textId="77777777" w:rsidR="006B07BE" w:rsidRPr="002E0D23" w:rsidRDefault="006B07BE" w:rsidP="000732B2">
      <w:pPr>
        <w:numPr>
          <w:ilvl w:val="0"/>
          <w:numId w:val="1"/>
        </w:numPr>
        <w:rPr>
          <w:rFonts w:ascii="Arial" w:hAnsi="Arial"/>
          <w:sz w:val="22"/>
          <w:szCs w:val="22"/>
        </w:rPr>
      </w:pPr>
      <w:r w:rsidRPr="002E0D23">
        <w:rPr>
          <w:rFonts w:ascii="Arial" w:hAnsi="Arial"/>
          <w:sz w:val="22"/>
          <w:szCs w:val="22"/>
        </w:rPr>
        <w:t>To determine and adjust the number, location, and type of facilities, to direct the work force, to assign the type and location of work assignments, and determine the number of employees assigned to operations.</w:t>
      </w:r>
    </w:p>
    <w:p w14:paraId="7B9B4464" w14:textId="77777777" w:rsidR="006B07BE" w:rsidRPr="002E0D23" w:rsidRDefault="006B07BE" w:rsidP="000732B2">
      <w:pPr>
        <w:numPr>
          <w:ilvl w:val="0"/>
          <w:numId w:val="1"/>
        </w:numPr>
        <w:rPr>
          <w:rFonts w:ascii="Arial" w:hAnsi="Arial"/>
          <w:sz w:val="22"/>
          <w:szCs w:val="22"/>
        </w:rPr>
      </w:pPr>
      <w:r w:rsidRPr="002E0D23">
        <w:rPr>
          <w:rFonts w:ascii="Arial" w:hAnsi="Arial"/>
          <w:sz w:val="22"/>
          <w:szCs w:val="22"/>
        </w:rPr>
        <w:t>To close or otherwise reduce the scope of operation of any or all facilities.</w:t>
      </w:r>
    </w:p>
    <w:p w14:paraId="0E9BA525" w14:textId="77777777" w:rsidR="006B07BE" w:rsidRPr="002E0D23" w:rsidRDefault="006B07BE" w:rsidP="000732B2">
      <w:pPr>
        <w:numPr>
          <w:ilvl w:val="0"/>
          <w:numId w:val="1"/>
        </w:numPr>
        <w:rPr>
          <w:rFonts w:ascii="Arial" w:hAnsi="Arial"/>
          <w:sz w:val="22"/>
          <w:szCs w:val="22"/>
        </w:rPr>
      </w:pPr>
      <w:r w:rsidRPr="002E0D23">
        <w:rPr>
          <w:rFonts w:ascii="Arial" w:hAnsi="Arial"/>
          <w:sz w:val="22"/>
          <w:szCs w:val="22"/>
        </w:rPr>
        <w:t>To determine starting and quitting times, and the number of hours to be worked by employees.</w:t>
      </w:r>
    </w:p>
    <w:p w14:paraId="041B36D1" w14:textId="77777777" w:rsidR="006B07BE" w:rsidRPr="002E0D23" w:rsidRDefault="006B07BE" w:rsidP="000732B2">
      <w:pPr>
        <w:numPr>
          <w:ilvl w:val="0"/>
          <w:numId w:val="1"/>
        </w:numPr>
        <w:rPr>
          <w:rFonts w:ascii="Arial" w:hAnsi="Arial"/>
          <w:sz w:val="22"/>
          <w:szCs w:val="22"/>
        </w:rPr>
      </w:pPr>
      <w:r w:rsidRPr="002E0D23">
        <w:rPr>
          <w:rFonts w:ascii="Arial" w:hAnsi="Arial"/>
          <w:sz w:val="22"/>
          <w:szCs w:val="22"/>
        </w:rPr>
        <w:t>To establish and change work schedules, work standards, and the methods of processes and procedures by which such work is to be performed by employees.</w:t>
      </w:r>
    </w:p>
    <w:p w14:paraId="23129026" w14:textId="77777777" w:rsidR="006B07BE" w:rsidRDefault="006B07BE" w:rsidP="000732B2">
      <w:pPr>
        <w:numPr>
          <w:ilvl w:val="0"/>
          <w:numId w:val="1"/>
        </w:numPr>
        <w:rPr>
          <w:rFonts w:ascii="Arial" w:hAnsi="Arial"/>
          <w:sz w:val="22"/>
          <w:szCs w:val="22"/>
        </w:rPr>
      </w:pPr>
      <w:r w:rsidRPr="002E0D23">
        <w:rPr>
          <w:rFonts w:ascii="Arial" w:hAnsi="Arial"/>
          <w:sz w:val="22"/>
          <w:szCs w:val="22"/>
        </w:rPr>
        <w:t>To select employees for promotion or transfer to other supervisory positions, and to determine the qualifications and competencies of the employees to perform the available work.</w:t>
      </w:r>
    </w:p>
    <w:p w14:paraId="5A4295D8" w14:textId="77777777" w:rsidR="00DD4AA9" w:rsidRPr="00B922D2" w:rsidRDefault="00DD4AA9" w:rsidP="00D4056E">
      <w:pPr>
        <w:pStyle w:val="BodyText"/>
        <w:rPr>
          <w:rFonts w:ascii="Arial" w:hAnsi="Arial"/>
          <w:sz w:val="16"/>
          <w:szCs w:val="16"/>
          <w:u w:val="single"/>
        </w:rPr>
      </w:pPr>
    </w:p>
    <w:p w14:paraId="477B6080" w14:textId="77777777" w:rsidR="00D4056E" w:rsidRPr="000376E9" w:rsidRDefault="00B97A32" w:rsidP="00D4056E">
      <w:pPr>
        <w:pStyle w:val="BodyText"/>
        <w:rPr>
          <w:rFonts w:ascii="Arial" w:hAnsi="Arial"/>
          <w:sz w:val="28"/>
          <w:szCs w:val="28"/>
          <w:u w:val="single"/>
        </w:rPr>
      </w:pPr>
      <w:r>
        <w:rPr>
          <w:rFonts w:ascii="Arial" w:hAnsi="Arial"/>
          <w:sz w:val="28"/>
          <w:szCs w:val="28"/>
          <w:u w:val="single"/>
        </w:rPr>
        <w:t xml:space="preserve">Financial </w:t>
      </w:r>
      <w:r w:rsidR="00D4056E">
        <w:rPr>
          <w:rFonts w:ascii="Arial" w:hAnsi="Arial"/>
          <w:sz w:val="28"/>
          <w:szCs w:val="28"/>
          <w:u w:val="single"/>
        </w:rPr>
        <w:t>Fraud</w:t>
      </w:r>
      <w:r w:rsidR="00D4056E" w:rsidRPr="000376E9">
        <w:rPr>
          <w:rFonts w:ascii="Arial" w:hAnsi="Arial"/>
          <w:sz w:val="28"/>
          <w:szCs w:val="28"/>
          <w:u w:val="single"/>
        </w:rPr>
        <w:t xml:space="preserve"> </w:t>
      </w:r>
      <w:r w:rsidR="00D4056E">
        <w:rPr>
          <w:rFonts w:ascii="Arial" w:hAnsi="Arial"/>
          <w:sz w:val="28"/>
          <w:szCs w:val="28"/>
          <w:u w:val="single"/>
        </w:rPr>
        <w:t>and Abuse</w:t>
      </w:r>
    </w:p>
    <w:p w14:paraId="6331F0F4" w14:textId="3C105DBD" w:rsidR="00D4056E" w:rsidRDefault="00D4056E" w:rsidP="00D4056E">
      <w:pPr>
        <w:widowControl w:val="0"/>
        <w:autoSpaceDE w:val="0"/>
        <w:autoSpaceDN w:val="0"/>
        <w:adjustRightInd w:val="0"/>
        <w:rPr>
          <w:rFonts w:ascii="Arial" w:hAnsi="Arial"/>
          <w:sz w:val="18"/>
        </w:rPr>
      </w:pPr>
      <w:r w:rsidRPr="002C5B61">
        <w:rPr>
          <w:rFonts w:ascii="Arial" w:hAnsi="Arial"/>
          <w:sz w:val="22"/>
          <w:szCs w:val="22"/>
        </w:rPr>
        <w:t xml:space="preserve">The purpose of this policy is to provide </w:t>
      </w:r>
      <w:r w:rsidR="007C6F77">
        <w:rPr>
          <w:rFonts w:ascii="Arial" w:hAnsi="Arial"/>
          <w:sz w:val="22"/>
          <w:szCs w:val="22"/>
        </w:rPr>
        <w:t>ADAPT</w:t>
      </w:r>
      <w:r w:rsidRPr="002C5B61">
        <w:rPr>
          <w:rFonts w:ascii="Arial" w:hAnsi="Arial"/>
          <w:sz w:val="22"/>
          <w:szCs w:val="22"/>
        </w:rPr>
        <w:t xml:space="preserve">’s management, employees, agents, and contractors with information pertaining to state and federal fraud and abuse laws.  This policy also provides information regarding </w:t>
      </w:r>
      <w:r w:rsidR="007C6F77">
        <w:rPr>
          <w:rFonts w:ascii="Arial" w:hAnsi="Arial"/>
          <w:sz w:val="22"/>
          <w:szCs w:val="22"/>
        </w:rPr>
        <w:t>ADAPT</w:t>
      </w:r>
      <w:r w:rsidRPr="002C5B61">
        <w:rPr>
          <w:rFonts w:ascii="Arial" w:hAnsi="Arial"/>
          <w:sz w:val="22"/>
          <w:szCs w:val="22"/>
        </w:rPr>
        <w:t xml:space="preserve">’s compliance program policies and procedures designed to detect, investigate, and report any suspected fraud or abuse in accordance with the Federal Deficit Reduction Act.  For purposes of this policy, abuse </w:t>
      </w:r>
      <w:r w:rsidRPr="003729FC">
        <w:rPr>
          <w:rFonts w:ascii="Arial" w:hAnsi="Arial"/>
          <w:b/>
          <w:sz w:val="22"/>
          <w:szCs w:val="22"/>
        </w:rPr>
        <w:t>refers to abuse of financial resources</w:t>
      </w:r>
      <w:r w:rsidRPr="002C5B61">
        <w:rPr>
          <w:rFonts w:ascii="Arial" w:hAnsi="Arial"/>
          <w:sz w:val="22"/>
          <w:szCs w:val="22"/>
        </w:rPr>
        <w:t xml:space="preserve"> rather than physical or mental abuse. </w:t>
      </w:r>
      <w:r>
        <w:rPr>
          <w:rFonts w:ascii="Arial" w:hAnsi="Arial"/>
          <w:sz w:val="18"/>
        </w:rPr>
        <w:t xml:space="preserve"> </w:t>
      </w:r>
    </w:p>
    <w:p w14:paraId="0DF5B469" w14:textId="77777777" w:rsidR="00D4056E" w:rsidRPr="000376E9" w:rsidRDefault="00D4056E" w:rsidP="00D4056E">
      <w:pPr>
        <w:widowControl w:val="0"/>
        <w:autoSpaceDE w:val="0"/>
        <w:autoSpaceDN w:val="0"/>
        <w:adjustRightInd w:val="0"/>
        <w:rPr>
          <w:rFonts w:ascii="Arial" w:hAnsi="Arial" w:cs="Arial"/>
          <w:sz w:val="22"/>
          <w:szCs w:val="22"/>
        </w:rPr>
      </w:pPr>
    </w:p>
    <w:p w14:paraId="2616C59C" w14:textId="64B090BB" w:rsidR="00D4056E" w:rsidRPr="000376E9" w:rsidRDefault="00D4056E" w:rsidP="000732B2">
      <w:pPr>
        <w:pStyle w:val="BodyText"/>
        <w:numPr>
          <w:ilvl w:val="0"/>
          <w:numId w:val="7"/>
        </w:numPr>
        <w:rPr>
          <w:rFonts w:ascii="Arial" w:hAnsi="Arial"/>
          <w:sz w:val="22"/>
          <w:szCs w:val="22"/>
        </w:rPr>
      </w:pPr>
      <w:r w:rsidRPr="000376E9">
        <w:rPr>
          <w:rFonts w:ascii="Arial" w:hAnsi="Arial"/>
          <w:sz w:val="22"/>
          <w:szCs w:val="22"/>
        </w:rPr>
        <w:t xml:space="preserve">It is the policy of </w:t>
      </w:r>
      <w:r w:rsidR="007C6F77">
        <w:rPr>
          <w:rFonts w:ascii="Arial" w:hAnsi="Arial"/>
          <w:sz w:val="22"/>
          <w:szCs w:val="22"/>
        </w:rPr>
        <w:t>ADAPT</w:t>
      </w:r>
      <w:r w:rsidRPr="000376E9">
        <w:rPr>
          <w:rFonts w:ascii="Arial" w:hAnsi="Arial"/>
          <w:sz w:val="22"/>
          <w:szCs w:val="22"/>
        </w:rPr>
        <w:t xml:space="preserve"> to detect, investigate, and report any suspected fraud or abuse within the organization’s operation.  As an organization, </w:t>
      </w:r>
      <w:r w:rsidR="007C6F77">
        <w:rPr>
          <w:rFonts w:ascii="Arial" w:hAnsi="Arial"/>
          <w:sz w:val="22"/>
          <w:szCs w:val="22"/>
        </w:rPr>
        <w:t>ADAPT</w:t>
      </w:r>
      <w:r w:rsidRPr="000376E9">
        <w:rPr>
          <w:rFonts w:ascii="Arial" w:hAnsi="Arial"/>
          <w:sz w:val="22"/>
          <w:szCs w:val="22"/>
        </w:rPr>
        <w:t xml:space="preserve"> is committed to preventing fraud, abuse, and waste while furthering its mission.  In order to meet these objectives, </w:t>
      </w:r>
      <w:r w:rsidR="007C6F77">
        <w:rPr>
          <w:rFonts w:ascii="Arial" w:hAnsi="Arial"/>
          <w:sz w:val="22"/>
          <w:szCs w:val="22"/>
        </w:rPr>
        <w:t>ADAPT</w:t>
      </w:r>
      <w:r w:rsidRPr="000376E9">
        <w:rPr>
          <w:rFonts w:ascii="Arial" w:hAnsi="Arial"/>
          <w:sz w:val="22"/>
          <w:szCs w:val="22"/>
        </w:rPr>
        <w:t xml:space="preserve"> has established a Corporate Compliance Program and appointed a Corporate Compliance Officer.</w:t>
      </w:r>
    </w:p>
    <w:p w14:paraId="52A7C49E" w14:textId="6FAE5854" w:rsidR="00D4056E" w:rsidRPr="000376E9" w:rsidRDefault="00D4056E" w:rsidP="000732B2">
      <w:pPr>
        <w:pStyle w:val="BodyText"/>
        <w:numPr>
          <w:ilvl w:val="0"/>
          <w:numId w:val="7"/>
        </w:numPr>
        <w:rPr>
          <w:rFonts w:ascii="Arial" w:hAnsi="Arial"/>
          <w:sz w:val="22"/>
          <w:szCs w:val="22"/>
        </w:rPr>
      </w:pPr>
      <w:r w:rsidRPr="000376E9">
        <w:rPr>
          <w:rFonts w:ascii="Arial" w:hAnsi="Arial"/>
          <w:sz w:val="22"/>
          <w:szCs w:val="22"/>
        </w:rPr>
        <w:t>All employees are expected to adhere to all legal, regulatory, fiscal</w:t>
      </w:r>
      <w:r w:rsidR="00B922D2">
        <w:rPr>
          <w:rFonts w:ascii="Arial" w:hAnsi="Arial"/>
          <w:sz w:val="22"/>
          <w:szCs w:val="22"/>
        </w:rPr>
        <w:t>,</w:t>
      </w:r>
      <w:r w:rsidRPr="000376E9">
        <w:rPr>
          <w:rFonts w:ascii="Arial" w:hAnsi="Arial"/>
          <w:sz w:val="22"/>
          <w:szCs w:val="22"/>
        </w:rPr>
        <w:t xml:space="preserve"> and program requirements.</w:t>
      </w:r>
    </w:p>
    <w:p w14:paraId="092EBE2A" w14:textId="66EE43FB" w:rsidR="00D4056E" w:rsidRPr="000376E9" w:rsidRDefault="00D4056E" w:rsidP="000732B2">
      <w:pPr>
        <w:pStyle w:val="BodyText"/>
        <w:numPr>
          <w:ilvl w:val="0"/>
          <w:numId w:val="7"/>
        </w:numPr>
        <w:rPr>
          <w:rFonts w:ascii="Arial" w:hAnsi="Arial"/>
          <w:sz w:val="22"/>
          <w:szCs w:val="22"/>
        </w:rPr>
      </w:pPr>
      <w:r w:rsidRPr="000376E9">
        <w:rPr>
          <w:rFonts w:ascii="Arial" w:hAnsi="Arial"/>
          <w:sz w:val="22"/>
          <w:szCs w:val="22"/>
        </w:rPr>
        <w:t xml:space="preserve">Each employee is responsible to read, understand, and implement </w:t>
      </w:r>
      <w:r w:rsidR="007C6F77">
        <w:rPr>
          <w:rFonts w:ascii="Arial" w:hAnsi="Arial"/>
          <w:sz w:val="22"/>
          <w:szCs w:val="22"/>
        </w:rPr>
        <w:t>ADAPT</w:t>
      </w:r>
      <w:r w:rsidRPr="000376E9">
        <w:rPr>
          <w:rFonts w:ascii="Arial" w:hAnsi="Arial"/>
          <w:sz w:val="22"/>
          <w:szCs w:val="22"/>
        </w:rPr>
        <w:t xml:space="preserve">’s policy on fraud and abuse as set out in this personnel manual and in the full Corporate Compliance Plan. </w:t>
      </w:r>
    </w:p>
    <w:p w14:paraId="6141FFC9" w14:textId="34EBF06C" w:rsidR="00D4056E" w:rsidRPr="000376E9" w:rsidRDefault="00D4056E" w:rsidP="000732B2">
      <w:pPr>
        <w:pStyle w:val="BodyText"/>
        <w:numPr>
          <w:ilvl w:val="0"/>
          <w:numId w:val="7"/>
        </w:numPr>
        <w:rPr>
          <w:rFonts w:ascii="Arial" w:hAnsi="Arial"/>
          <w:sz w:val="22"/>
          <w:szCs w:val="22"/>
        </w:rPr>
      </w:pPr>
      <w:r w:rsidRPr="000376E9">
        <w:rPr>
          <w:rFonts w:ascii="Arial" w:hAnsi="Arial"/>
          <w:sz w:val="22"/>
          <w:szCs w:val="22"/>
        </w:rPr>
        <w:t xml:space="preserve">Each employee shall immediately report any suspected fraud, abuse, or waste to </w:t>
      </w:r>
      <w:r w:rsidR="007C6F77">
        <w:rPr>
          <w:rFonts w:ascii="Arial" w:hAnsi="Arial"/>
          <w:sz w:val="22"/>
          <w:szCs w:val="22"/>
        </w:rPr>
        <w:t>ADAPT</w:t>
      </w:r>
      <w:r w:rsidRPr="000376E9">
        <w:rPr>
          <w:rFonts w:ascii="Arial" w:hAnsi="Arial"/>
          <w:sz w:val="22"/>
          <w:szCs w:val="22"/>
        </w:rPr>
        <w:t xml:space="preserve">’s Corporate Compliance Officer.  Employees shall not be discriminated or retaliated against or be </w:t>
      </w:r>
      <w:r w:rsidRPr="000376E9">
        <w:rPr>
          <w:rFonts w:ascii="Arial" w:hAnsi="Arial"/>
          <w:sz w:val="22"/>
          <w:szCs w:val="22"/>
        </w:rPr>
        <w:lastRenderedPageBreak/>
        <w:t>subject to any form of disciplinary or other adverse employment action, for making such reports in good faith.</w:t>
      </w:r>
    </w:p>
    <w:p w14:paraId="3BFEBA81" w14:textId="6D4B479F" w:rsidR="00D4056E" w:rsidRDefault="00D4056E" w:rsidP="00D4056E">
      <w:pPr>
        <w:pStyle w:val="BodyText"/>
        <w:rPr>
          <w:rFonts w:ascii="Arial" w:hAnsi="Arial"/>
          <w:sz w:val="22"/>
          <w:szCs w:val="22"/>
        </w:rPr>
      </w:pPr>
      <w:r w:rsidRPr="000376E9">
        <w:rPr>
          <w:rFonts w:ascii="Arial" w:hAnsi="Arial"/>
          <w:sz w:val="22"/>
          <w:szCs w:val="22"/>
        </w:rPr>
        <w:t>Employees are expected to provide only those services authorized and necessary, accurately documenting and billing for authorized services rendered.  Under no circumstances shall any employee knowingly make false or inaccurate claims; bill for services not rendered; provide and/or bill for medically unnecessary services or submit duplicate billings</w:t>
      </w:r>
      <w:r>
        <w:rPr>
          <w:rFonts w:ascii="Arial" w:hAnsi="Arial"/>
          <w:sz w:val="22"/>
          <w:szCs w:val="22"/>
        </w:rPr>
        <w:t>.</w:t>
      </w:r>
    </w:p>
    <w:p w14:paraId="3645C3B3" w14:textId="112AC209" w:rsidR="00D4056E" w:rsidRDefault="007C6F77" w:rsidP="00DD4AA9">
      <w:pPr>
        <w:widowControl w:val="0"/>
        <w:autoSpaceDE w:val="0"/>
        <w:autoSpaceDN w:val="0"/>
        <w:adjustRightInd w:val="0"/>
        <w:rPr>
          <w:rFonts w:ascii="Arial" w:hAnsi="Arial" w:cs="Arial"/>
          <w:sz w:val="22"/>
          <w:szCs w:val="22"/>
        </w:rPr>
      </w:pPr>
      <w:r>
        <w:rPr>
          <w:rFonts w:ascii="Arial" w:hAnsi="Arial" w:cs="Arial"/>
          <w:sz w:val="22"/>
          <w:szCs w:val="22"/>
        </w:rPr>
        <w:t>ADAPT</w:t>
      </w:r>
      <w:r w:rsidR="00D4056E">
        <w:rPr>
          <w:rFonts w:ascii="Arial" w:hAnsi="Arial" w:cs="Arial"/>
          <w:sz w:val="22"/>
          <w:szCs w:val="22"/>
        </w:rPr>
        <w:t xml:space="preserve"> has a full Corporate Compliance Plan and Employee Code of Conduct which is provided to each employee upon hire and reviewed on an annual basis.</w:t>
      </w:r>
    </w:p>
    <w:p w14:paraId="2D7185E4" w14:textId="77777777" w:rsidR="00DD4AA9" w:rsidRPr="00DD4AA9" w:rsidRDefault="00DD4AA9" w:rsidP="00DD4AA9">
      <w:pPr>
        <w:widowControl w:val="0"/>
        <w:autoSpaceDE w:val="0"/>
        <w:autoSpaceDN w:val="0"/>
        <w:adjustRightInd w:val="0"/>
        <w:rPr>
          <w:rFonts w:ascii="Arial" w:hAnsi="Arial" w:cs="Arial"/>
          <w:sz w:val="22"/>
          <w:szCs w:val="22"/>
        </w:rPr>
      </w:pPr>
    </w:p>
    <w:p w14:paraId="772A49D3" w14:textId="77777777" w:rsidR="00D4056E" w:rsidRPr="00EB278A" w:rsidRDefault="00D4056E" w:rsidP="00D4056E">
      <w:pPr>
        <w:pStyle w:val="BodyText"/>
        <w:rPr>
          <w:rFonts w:ascii="Arial" w:hAnsi="Arial"/>
          <w:kern w:val="28"/>
          <w:sz w:val="28"/>
          <w:szCs w:val="28"/>
          <w:u w:val="single"/>
        </w:rPr>
      </w:pPr>
      <w:r w:rsidRPr="00EB278A">
        <w:rPr>
          <w:rFonts w:ascii="Arial" w:hAnsi="Arial"/>
          <w:kern w:val="28"/>
          <w:sz w:val="28"/>
          <w:szCs w:val="28"/>
          <w:u w:val="single"/>
        </w:rPr>
        <w:t>Preventi</w:t>
      </w:r>
      <w:r>
        <w:rPr>
          <w:rFonts w:ascii="Arial" w:hAnsi="Arial"/>
          <w:kern w:val="28"/>
          <w:sz w:val="28"/>
          <w:szCs w:val="28"/>
          <w:u w:val="single"/>
        </w:rPr>
        <w:t>on</w:t>
      </w:r>
      <w:r w:rsidRPr="00EB278A">
        <w:rPr>
          <w:rFonts w:ascii="Arial" w:hAnsi="Arial"/>
          <w:kern w:val="28"/>
          <w:sz w:val="28"/>
          <w:szCs w:val="28"/>
          <w:u w:val="single"/>
        </w:rPr>
        <w:t xml:space="preserve"> and D</w:t>
      </w:r>
      <w:r>
        <w:rPr>
          <w:rFonts w:ascii="Arial" w:hAnsi="Arial"/>
          <w:kern w:val="28"/>
          <w:sz w:val="28"/>
          <w:szCs w:val="28"/>
          <w:u w:val="single"/>
        </w:rPr>
        <w:t>etection of</w:t>
      </w:r>
      <w:r w:rsidRPr="00EB278A">
        <w:rPr>
          <w:rFonts w:ascii="Arial" w:hAnsi="Arial"/>
          <w:kern w:val="28"/>
          <w:sz w:val="28"/>
          <w:szCs w:val="28"/>
          <w:u w:val="single"/>
        </w:rPr>
        <w:t xml:space="preserve"> Fraud, Waste, and Abuse</w:t>
      </w:r>
    </w:p>
    <w:p w14:paraId="2C5F273A" w14:textId="4F033D1E" w:rsidR="00D4056E" w:rsidRPr="00913695" w:rsidRDefault="007C6F77" w:rsidP="00913695">
      <w:pPr>
        <w:widowControl w:val="0"/>
        <w:autoSpaceDE w:val="0"/>
        <w:autoSpaceDN w:val="0"/>
        <w:adjustRightInd w:val="0"/>
        <w:rPr>
          <w:rFonts w:ascii="Arial" w:hAnsi="Arial" w:cs="Arial"/>
          <w:sz w:val="22"/>
          <w:szCs w:val="22"/>
        </w:rPr>
      </w:pPr>
      <w:r>
        <w:rPr>
          <w:rFonts w:ascii="Arial" w:hAnsi="Arial" w:cs="Arial"/>
          <w:sz w:val="22"/>
          <w:szCs w:val="22"/>
        </w:rPr>
        <w:t>ADAPT</w:t>
      </w:r>
      <w:r w:rsidR="00D4056E">
        <w:rPr>
          <w:rFonts w:ascii="Arial" w:hAnsi="Arial" w:cs="Arial"/>
          <w:sz w:val="22"/>
          <w:szCs w:val="22"/>
        </w:rPr>
        <w:t xml:space="preserve"> has a full Corporate Compliance Plan and Employee Code of Conduct which is provided to each employee upon hire</w:t>
      </w:r>
      <w:r w:rsidR="003637EB">
        <w:rPr>
          <w:rFonts w:ascii="Arial" w:hAnsi="Arial" w:cs="Arial"/>
          <w:sz w:val="22"/>
          <w:szCs w:val="22"/>
        </w:rPr>
        <w:t xml:space="preserve"> and is available at each work location</w:t>
      </w:r>
      <w:r w:rsidR="00D4056E">
        <w:rPr>
          <w:rFonts w:ascii="Arial" w:hAnsi="Arial" w:cs="Arial"/>
          <w:sz w:val="22"/>
          <w:szCs w:val="22"/>
        </w:rPr>
        <w:t>.  The organization’s procedures for preventing and detecting Fraud, Waste, and/or Abuse are outlined in the full plan.  All employees are expected to read and understand the plan upon hire and review annually thereafter.</w:t>
      </w:r>
    </w:p>
    <w:p w14:paraId="5970B469" w14:textId="77777777" w:rsidR="006B07BE" w:rsidRPr="006D25B5" w:rsidRDefault="006D25B5" w:rsidP="002E0D23">
      <w:pPr>
        <w:pStyle w:val="Heading1"/>
        <w:jc w:val="left"/>
        <w:rPr>
          <w:szCs w:val="28"/>
        </w:rPr>
      </w:pPr>
      <w:bookmarkStart w:id="26" w:name="_Toc6033373"/>
      <w:r>
        <w:rPr>
          <w:b w:val="0"/>
          <w:szCs w:val="28"/>
          <w:u w:val="single"/>
        </w:rPr>
        <w:t>Anti-Harassment</w:t>
      </w:r>
      <w:bookmarkEnd w:id="26"/>
    </w:p>
    <w:p w14:paraId="53C5FFE7" w14:textId="77777777" w:rsidR="006B07BE" w:rsidRPr="006D25B5" w:rsidRDefault="006D25B5">
      <w:pPr>
        <w:pStyle w:val="BodyText4"/>
        <w:ind w:left="0"/>
        <w:rPr>
          <w:rFonts w:ascii="Arial" w:hAnsi="Arial"/>
          <w:sz w:val="22"/>
          <w:szCs w:val="22"/>
        </w:rPr>
      </w:pPr>
      <w:r w:rsidRPr="006D25B5">
        <w:rPr>
          <w:rFonts w:ascii="Arial" w:hAnsi="Arial"/>
          <w:sz w:val="22"/>
          <w:szCs w:val="22"/>
        </w:rPr>
        <w:t>Harassment based on</w:t>
      </w:r>
      <w:r w:rsidR="006B07BE">
        <w:rPr>
          <w:rFonts w:ascii="Arial" w:hAnsi="Arial"/>
          <w:sz w:val="18"/>
        </w:rPr>
        <w:t xml:space="preserve"> </w:t>
      </w:r>
      <w:r>
        <w:rPr>
          <w:rFonts w:ascii="Arial" w:hAnsi="Arial" w:cs="Arial"/>
          <w:sz w:val="22"/>
          <w:szCs w:val="22"/>
        </w:rPr>
        <w:t>race, color, religion, sex/gender identification, sexual orientation, national origin, age, disability, genetic information, or any other characteristic protected by law</w:t>
      </w:r>
      <w:r w:rsidR="006B07BE">
        <w:rPr>
          <w:rFonts w:ascii="Arial" w:hAnsi="Arial"/>
          <w:sz w:val="18"/>
        </w:rPr>
        <w:t xml:space="preserve"> </w:t>
      </w:r>
      <w:r w:rsidR="006B07BE" w:rsidRPr="006D25B5">
        <w:rPr>
          <w:rFonts w:ascii="Arial" w:hAnsi="Arial"/>
          <w:sz w:val="22"/>
          <w:szCs w:val="22"/>
        </w:rPr>
        <w:t>is unlawful discrimination and is prohibited by federal law and the employer.  The employer will not tolerate any form of harassment.</w:t>
      </w:r>
    </w:p>
    <w:p w14:paraId="6DF72000" w14:textId="74648796" w:rsidR="006B07BE" w:rsidRPr="006D25B5" w:rsidRDefault="006B07BE">
      <w:pPr>
        <w:pStyle w:val="BodyText4"/>
        <w:ind w:left="0"/>
        <w:rPr>
          <w:rFonts w:ascii="Arial" w:hAnsi="Arial"/>
          <w:sz w:val="22"/>
          <w:szCs w:val="22"/>
        </w:rPr>
      </w:pPr>
      <w:r w:rsidRPr="006D25B5">
        <w:rPr>
          <w:rFonts w:ascii="Arial" w:hAnsi="Arial"/>
          <w:sz w:val="22"/>
          <w:szCs w:val="22"/>
        </w:rPr>
        <w:t>For the purposes of this Policy, “Harassment” means unwelcome verbal communication or physical contact because of</w:t>
      </w:r>
      <w:r>
        <w:rPr>
          <w:rFonts w:ascii="Arial" w:hAnsi="Arial"/>
          <w:sz w:val="18"/>
        </w:rPr>
        <w:t xml:space="preserve"> </w:t>
      </w:r>
      <w:r w:rsidR="006D25B5">
        <w:rPr>
          <w:rFonts w:ascii="Arial" w:hAnsi="Arial" w:cs="Arial"/>
          <w:sz w:val="22"/>
          <w:szCs w:val="22"/>
        </w:rPr>
        <w:t>race, color, religion, sex/gender identification, sexual orientation, national origin, age, disability, genetic information, or any other characteristic protected by law</w:t>
      </w:r>
      <w:r w:rsidRPr="006D25B5">
        <w:rPr>
          <w:rFonts w:ascii="Arial" w:hAnsi="Arial"/>
          <w:sz w:val="22"/>
          <w:szCs w:val="22"/>
        </w:rPr>
        <w:t xml:space="preserve">, which unreasonably interferes with a person’s work </w:t>
      </w:r>
      <w:r w:rsidR="007C6F77" w:rsidRPr="006D25B5">
        <w:rPr>
          <w:rFonts w:ascii="Arial" w:hAnsi="Arial"/>
          <w:sz w:val="22"/>
          <w:szCs w:val="22"/>
        </w:rPr>
        <w:t>performance,</w:t>
      </w:r>
      <w:r w:rsidRPr="006D25B5">
        <w:rPr>
          <w:rFonts w:ascii="Arial" w:hAnsi="Arial"/>
          <w:sz w:val="22"/>
          <w:szCs w:val="22"/>
        </w:rPr>
        <w:t xml:space="preserve"> or which creates an intimidating, hostile</w:t>
      </w:r>
      <w:r w:rsidR="00B922D2">
        <w:rPr>
          <w:rFonts w:ascii="Arial" w:hAnsi="Arial"/>
          <w:sz w:val="22"/>
          <w:szCs w:val="22"/>
        </w:rPr>
        <w:t>,</w:t>
      </w:r>
      <w:r w:rsidRPr="006D25B5">
        <w:rPr>
          <w:rFonts w:ascii="Arial" w:hAnsi="Arial"/>
          <w:sz w:val="22"/>
          <w:szCs w:val="22"/>
        </w:rPr>
        <w:t xml:space="preserve"> or offensive work environment.</w:t>
      </w:r>
    </w:p>
    <w:p w14:paraId="3C938D19" w14:textId="77777777" w:rsidR="006B07BE" w:rsidRPr="006D25B5" w:rsidRDefault="006B07BE">
      <w:pPr>
        <w:pStyle w:val="ListContinue"/>
        <w:ind w:left="0"/>
        <w:rPr>
          <w:rFonts w:ascii="Arial" w:hAnsi="Arial"/>
          <w:sz w:val="22"/>
          <w:szCs w:val="22"/>
        </w:rPr>
      </w:pPr>
      <w:r w:rsidRPr="006D25B5">
        <w:rPr>
          <w:rFonts w:ascii="Arial" w:hAnsi="Arial"/>
          <w:sz w:val="22"/>
          <w:szCs w:val="22"/>
        </w:rPr>
        <w:t>“Harassment“ includes “sexual harassment”, which means unwelcome sexual advances, unwelcome requests for sexual favors and other unwelcome verbal or physical conduct or communication of a sexual nature when:</w:t>
      </w:r>
    </w:p>
    <w:p w14:paraId="0398BD8B" w14:textId="77777777" w:rsidR="006B07BE" w:rsidRPr="006D25B5" w:rsidRDefault="006B07BE" w:rsidP="000732B2">
      <w:pPr>
        <w:pStyle w:val="ListContinue"/>
        <w:numPr>
          <w:ilvl w:val="0"/>
          <w:numId w:val="4"/>
        </w:numPr>
        <w:spacing w:after="60"/>
        <w:ind w:left="403" w:hanging="403"/>
        <w:rPr>
          <w:rFonts w:ascii="Arial" w:hAnsi="Arial"/>
          <w:sz w:val="22"/>
          <w:szCs w:val="22"/>
        </w:rPr>
      </w:pPr>
      <w:r w:rsidRPr="006D25B5">
        <w:rPr>
          <w:rFonts w:ascii="Arial" w:hAnsi="Arial"/>
          <w:sz w:val="22"/>
          <w:szCs w:val="22"/>
        </w:rPr>
        <w:t>submission to such conduct or communication is made either explicitly or implicitly a term or condition of the individual’s employment;</w:t>
      </w:r>
    </w:p>
    <w:p w14:paraId="15AC3F96" w14:textId="77777777" w:rsidR="006B07BE" w:rsidRPr="006D25B5" w:rsidRDefault="006B07BE" w:rsidP="000732B2">
      <w:pPr>
        <w:pStyle w:val="ListContinue"/>
        <w:numPr>
          <w:ilvl w:val="0"/>
          <w:numId w:val="4"/>
        </w:numPr>
        <w:spacing w:after="60"/>
        <w:ind w:left="403" w:hanging="403"/>
        <w:rPr>
          <w:rFonts w:ascii="Arial" w:hAnsi="Arial"/>
          <w:sz w:val="22"/>
          <w:szCs w:val="22"/>
        </w:rPr>
      </w:pPr>
      <w:r w:rsidRPr="006D25B5">
        <w:rPr>
          <w:rFonts w:ascii="Arial" w:hAnsi="Arial"/>
          <w:sz w:val="22"/>
          <w:szCs w:val="22"/>
        </w:rPr>
        <w:t>submission to or rejection of such conduct or communication by an individual is used as a basis for employment decisions affecting such individual; or</w:t>
      </w:r>
    </w:p>
    <w:p w14:paraId="0C1018EA" w14:textId="4A404C75" w:rsidR="006B07BE" w:rsidRDefault="006B07BE" w:rsidP="000732B2">
      <w:pPr>
        <w:pStyle w:val="ListContinue"/>
        <w:numPr>
          <w:ilvl w:val="0"/>
          <w:numId w:val="4"/>
        </w:numPr>
        <w:spacing w:after="60"/>
        <w:ind w:left="403" w:hanging="403"/>
        <w:rPr>
          <w:rFonts w:ascii="Arial" w:hAnsi="Arial"/>
          <w:sz w:val="22"/>
          <w:szCs w:val="22"/>
        </w:rPr>
      </w:pPr>
      <w:r w:rsidRPr="006D25B5">
        <w:rPr>
          <w:rFonts w:ascii="Arial" w:hAnsi="Arial"/>
          <w:sz w:val="22"/>
          <w:szCs w:val="22"/>
        </w:rPr>
        <w:t>such conduct or communication has the purpose or effect of unreasonably interfering with an individual’s employment or creating an intimidating, hostile</w:t>
      </w:r>
      <w:r w:rsidR="00B922D2">
        <w:rPr>
          <w:rFonts w:ascii="Arial" w:hAnsi="Arial"/>
          <w:sz w:val="22"/>
          <w:szCs w:val="22"/>
        </w:rPr>
        <w:t>,</w:t>
      </w:r>
      <w:r w:rsidRPr="006D25B5">
        <w:rPr>
          <w:rFonts w:ascii="Arial" w:hAnsi="Arial"/>
          <w:sz w:val="22"/>
          <w:szCs w:val="22"/>
        </w:rPr>
        <w:t xml:space="preserve"> or offensive work environment.</w:t>
      </w:r>
    </w:p>
    <w:p w14:paraId="60987E0E" w14:textId="77777777" w:rsidR="006D25B5" w:rsidRPr="006D25B5" w:rsidRDefault="006D25B5" w:rsidP="006D25B5">
      <w:pPr>
        <w:pStyle w:val="ListContinue"/>
        <w:spacing w:after="60"/>
        <w:ind w:left="0"/>
        <w:rPr>
          <w:rFonts w:ascii="Arial" w:hAnsi="Arial"/>
          <w:sz w:val="22"/>
          <w:szCs w:val="22"/>
        </w:rPr>
      </w:pPr>
    </w:p>
    <w:p w14:paraId="5528D000" w14:textId="77777777" w:rsidR="006B07BE" w:rsidRPr="006D25B5" w:rsidRDefault="006B07BE">
      <w:pPr>
        <w:pStyle w:val="ListContinue"/>
        <w:spacing w:before="60" w:after="40"/>
        <w:ind w:left="0"/>
        <w:rPr>
          <w:rFonts w:ascii="Arial" w:hAnsi="Arial"/>
          <w:sz w:val="22"/>
          <w:szCs w:val="22"/>
        </w:rPr>
      </w:pPr>
      <w:r w:rsidRPr="006D25B5">
        <w:rPr>
          <w:rFonts w:ascii="Arial" w:hAnsi="Arial"/>
          <w:sz w:val="22"/>
          <w:szCs w:val="22"/>
        </w:rPr>
        <w:t>Examples of Harassment may include one or more of the following:</w:t>
      </w:r>
    </w:p>
    <w:p w14:paraId="19C085F1" w14:textId="77777777" w:rsidR="006B07BE" w:rsidRPr="006D25B5" w:rsidRDefault="006B07BE" w:rsidP="000732B2">
      <w:pPr>
        <w:pStyle w:val="ListContinue"/>
        <w:numPr>
          <w:ilvl w:val="0"/>
          <w:numId w:val="5"/>
        </w:numPr>
        <w:spacing w:after="40"/>
        <w:rPr>
          <w:rFonts w:ascii="Arial" w:hAnsi="Arial"/>
          <w:sz w:val="22"/>
          <w:szCs w:val="22"/>
        </w:rPr>
      </w:pPr>
      <w:r w:rsidRPr="006D25B5">
        <w:rPr>
          <w:rFonts w:ascii="Arial" w:hAnsi="Arial"/>
          <w:sz w:val="22"/>
          <w:szCs w:val="22"/>
        </w:rPr>
        <w:t>Physically touching an employee in an offensive manner;</w:t>
      </w:r>
    </w:p>
    <w:p w14:paraId="09DF1E49" w14:textId="77777777" w:rsidR="006B07BE" w:rsidRPr="006D25B5" w:rsidRDefault="006B07BE" w:rsidP="000732B2">
      <w:pPr>
        <w:pStyle w:val="ListContinue"/>
        <w:numPr>
          <w:ilvl w:val="0"/>
          <w:numId w:val="5"/>
        </w:numPr>
        <w:spacing w:after="40"/>
        <w:rPr>
          <w:rFonts w:ascii="Arial" w:hAnsi="Arial"/>
          <w:sz w:val="22"/>
          <w:szCs w:val="22"/>
        </w:rPr>
      </w:pPr>
      <w:r w:rsidRPr="006D25B5">
        <w:rPr>
          <w:rFonts w:ascii="Arial" w:hAnsi="Arial"/>
          <w:sz w:val="22"/>
          <w:szCs w:val="22"/>
        </w:rPr>
        <w:t xml:space="preserve">Making suggestive or derogatory comments or gestures about a person’s </w:t>
      </w:r>
      <w:r w:rsidR="006D25B5">
        <w:rPr>
          <w:rFonts w:ascii="Arial" w:hAnsi="Arial" w:cs="Arial"/>
          <w:sz w:val="22"/>
          <w:szCs w:val="22"/>
        </w:rPr>
        <w:t>race, color, religion, sex/gender identification, sexual orientation, national origin, age, disability, genetic information, or any other characteristic protected by law</w:t>
      </w:r>
      <w:r w:rsidRPr="006D25B5">
        <w:rPr>
          <w:rFonts w:ascii="Arial" w:hAnsi="Arial"/>
          <w:sz w:val="22"/>
          <w:szCs w:val="22"/>
        </w:rPr>
        <w:t>;</w:t>
      </w:r>
    </w:p>
    <w:p w14:paraId="4F997EAE" w14:textId="77777777" w:rsidR="006B07BE" w:rsidRPr="006D25B5" w:rsidRDefault="006B07BE" w:rsidP="000732B2">
      <w:pPr>
        <w:pStyle w:val="ListContinue"/>
        <w:numPr>
          <w:ilvl w:val="0"/>
          <w:numId w:val="5"/>
        </w:numPr>
        <w:spacing w:after="40"/>
        <w:rPr>
          <w:rFonts w:ascii="Arial" w:hAnsi="Arial"/>
          <w:sz w:val="22"/>
          <w:szCs w:val="22"/>
        </w:rPr>
      </w:pPr>
      <w:r w:rsidRPr="006D25B5">
        <w:rPr>
          <w:rFonts w:ascii="Arial" w:hAnsi="Arial"/>
          <w:sz w:val="22"/>
          <w:szCs w:val="22"/>
        </w:rPr>
        <w:t xml:space="preserve">Displaying magazines, cartoons or jokes which are derogatory about a person’s </w:t>
      </w:r>
      <w:r w:rsidR="006D25B5">
        <w:rPr>
          <w:rFonts w:ascii="Arial" w:hAnsi="Arial" w:cs="Arial"/>
          <w:sz w:val="22"/>
          <w:szCs w:val="22"/>
        </w:rPr>
        <w:t>race, color, religion, sex/gender identification, sexual orientation, national origin, age, disability, genetic information, or any other characteristic protected by law</w:t>
      </w:r>
      <w:r w:rsidRPr="006D25B5">
        <w:rPr>
          <w:rFonts w:ascii="Arial" w:hAnsi="Arial"/>
          <w:sz w:val="22"/>
          <w:szCs w:val="22"/>
        </w:rPr>
        <w:t>;</w:t>
      </w:r>
    </w:p>
    <w:p w14:paraId="4E9DC0D6" w14:textId="77777777" w:rsidR="006D25B5" w:rsidRPr="006D25B5" w:rsidRDefault="006B07BE" w:rsidP="000732B2">
      <w:pPr>
        <w:pStyle w:val="ListContinue"/>
        <w:numPr>
          <w:ilvl w:val="0"/>
          <w:numId w:val="5"/>
        </w:numPr>
        <w:spacing w:after="40"/>
        <w:rPr>
          <w:rFonts w:ascii="Arial" w:hAnsi="Arial"/>
          <w:sz w:val="22"/>
          <w:szCs w:val="22"/>
        </w:rPr>
      </w:pPr>
      <w:r w:rsidRPr="006D25B5">
        <w:rPr>
          <w:rFonts w:ascii="Arial" w:hAnsi="Arial"/>
          <w:sz w:val="22"/>
          <w:szCs w:val="22"/>
        </w:rPr>
        <w:t xml:space="preserve">Telling jokes which are derogatory about a </w:t>
      </w:r>
      <w:r w:rsidR="006D25B5">
        <w:rPr>
          <w:rFonts w:ascii="Arial" w:hAnsi="Arial" w:cs="Arial"/>
          <w:sz w:val="22"/>
          <w:szCs w:val="22"/>
        </w:rPr>
        <w:t>race, color, religion, sex/gender identification, sexual orientation, national origin, age, disability, genetic information, or any other characteristic protected by law</w:t>
      </w:r>
      <w:r w:rsidRPr="006D25B5">
        <w:rPr>
          <w:rFonts w:ascii="Arial" w:hAnsi="Arial"/>
          <w:sz w:val="22"/>
          <w:szCs w:val="22"/>
        </w:rPr>
        <w:t>.</w:t>
      </w:r>
    </w:p>
    <w:p w14:paraId="14FBB39A" w14:textId="77777777" w:rsidR="006B07BE" w:rsidRPr="006D25B5" w:rsidRDefault="006B07BE">
      <w:pPr>
        <w:pStyle w:val="ListContinue"/>
        <w:spacing w:before="120" w:after="40"/>
        <w:ind w:left="0"/>
        <w:rPr>
          <w:rFonts w:ascii="Arial" w:hAnsi="Arial"/>
          <w:sz w:val="22"/>
          <w:szCs w:val="22"/>
        </w:rPr>
      </w:pPr>
      <w:r w:rsidRPr="006D25B5">
        <w:rPr>
          <w:rFonts w:ascii="Arial" w:hAnsi="Arial"/>
          <w:sz w:val="22"/>
          <w:szCs w:val="22"/>
        </w:rPr>
        <w:t>Examples of sexual harassment may include one or more of the following:</w:t>
      </w:r>
    </w:p>
    <w:p w14:paraId="1725D6F7"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Repeated and unwelcome requests for dates after work;</w:t>
      </w:r>
    </w:p>
    <w:p w14:paraId="21B4882A"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Sending letters which make romantic suggestions;</w:t>
      </w:r>
    </w:p>
    <w:p w14:paraId="25D88335"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Sexual advances or propositions or threats;</w:t>
      </w:r>
    </w:p>
    <w:p w14:paraId="7E2E5AD2"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Continuing to express interest after being informed that the interest is unwelcome;</w:t>
      </w:r>
    </w:p>
    <w:p w14:paraId="535F30EF"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Suggestive or insulting comments or sounds, including whistling;</w:t>
      </w:r>
    </w:p>
    <w:p w14:paraId="05E52A67"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lastRenderedPageBreak/>
        <w:t>Commentary about an individual’s body;</w:t>
      </w:r>
    </w:p>
    <w:p w14:paraId="43986245"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Display of sexually suggestive objects, pictures, or letters;</w:t>
      </w:r>
    </w:p>
    <w:p w14:paraId="47FEDB64"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Obscene gestures;</w:t>
      </w:r>
    </w:p>
    <w:p w14:paraId="17335B81" w14:textId="77777777" w:rsidR="006B07BE" w:rsidRPr="006D25B5" w:rsidRDefault="006B07BE" w:rsidP="000732B2">
      <w:pPr>
        <w:pStyle w:val="ListContinue"/>
        <w:numPr>
          <w:ilvl w:val="0"/>
          <w:numId w:val="5"/>
        </w:numPr>
        <w:spacing w:after="0"/>
        <w:rPr>
          <w:rFonts w:ascii="Arial" w:hAnsi="Arial"/>
          <w:sz w:val="22"/>
          <w:szCs w:val="22"/>
        </w:rPr>
      </w:pPr>
      <w:r w:rsidRPr="006D25B5">
        <w:rPr>
          <w:rFonts w:ascii="Arial" w:hAnsi="Arial"/>
          <w:sz w:val="22"/>
          <w:szCs w:val="22"/>
        </w:rPr>
        <w:t>Unwanted physical contact, including offensive touching, pinching, brushing the body, impeding or blocking movement, unwanted sexual intercourse or other unwanted sexual acts, sexual assault or battery.</w:t>
      </w:r>
    </w:p>
    <w:p w14:paraId="284A24FA" w14:textId="7C078D0E" w:rsidR="006B07BE" w:rsidRPr="006D25B5" w:rsidRDefault="006B07BE">
      <w:pPr>
        <w:pStyle w:val="ListContinue"/>
        <w:spacing w:before="120"/>
        <w:ind w:left="0"/>
        <w:rPr>
          <w:rFonts w:ascii="Arial" w:hAnsi="Arial"/>
          <w:sz w:val="22"/>
          <w:szCs w:val="22"/>
        </w:rPr>
      </w:pPr>
      <w:r w:rsidRPr="006D25B5">
        <w:rPr>
          <w:rFonts w:ascii="Arial" w:hAnsi="Arial"/>
          <w:sz w:val="22"/>
          <w:szCs w:val="22"/>
        </w:rPr>
        <w:t>The above list is not meant to be exhaustive but is included to provide examples of prohibited action.</w:t>
      </w:r>
    </w:p>
    <w:p w14:paraId="3F795EBE" w14:textId="77777777" w:rsidR="006B07BE" w:rsidRPr="006D25B5" w:rsidRDefault="006B07BE">
      <w:pPr>
        <w:pStyle w:val="ListContinue"/>
        <w:ind w:left="0"/>
        <w:rPr>
          <w:rFonts w:ascii="Arial" w:hAnsi="Arial"/>
          <w:sz w:val="22"/>
          <w:szCs w:val="22"/>
        </w:rPr>
      </w:pPr>
      <w:r w:rsidRPr="006D25B5">
        <w:rPr>
          <w:rFonts w:ascii="Arial" w:hAnsi="Arial"/>
          <w:sz w:val="22"/>
          <w:szCs w:val="22"/>
        </w:rPr>
        <w:t>The employer does not condone, either explicitly or implicitly, and will not tolerate, harassment of any kind by anyone in the organization, consumers, vendors, independent contractors, applicants for employment, or visitors to the workplace.</w:t>
      </w:r>
    </w:p>
    <w:p w14:paraId="2E346349" w14:textId="77777777" w:rsidR="006B07BE" w:rsidRPr="006D25B5" w:rsidRDefault="006B07BE">
      <w:pPr>
        <w:pStyle w:val="ListContinue"/>
        <w:ind w:left="0"/>
        <w:rPr>
          <w:rFonts w:ascii="Arial" w:hAnsi="Arial"/>
          <w:sz w:val="22"/>
          <w:szCs w:val="22"/>
        </w:rPr>
      </w:pPr>
      <w:r w:rsidRPr="006D25B5">
        <w:rPr>
          <w:rFonts w:ascii="Arial" w:hAnsi="Arial"/>
          <w:sz w:val="22"/>
          <w:szCs w:val="22"/>
        </w:rPr>
        <w:t>Any employee who believes that the actions or words of a fellow employee or member of management constitute harassment should report the incident as soon as possible to his/her supervisor.  If the employee cannot report the complaint to his/her supervisor because the supervisor is the offending party, the employee may speak to the Executiv</w:t>
      </w:r>
      <w:r w:rsidR="006D25B5">
        <w:rPr>
          <w:rFonts w:ascii="Arial" w:hAnsi="Arial"/>
          <w:sz w:val="22"/>
          <w:szCs w:val="22"/>
        </w:rPr>
        <w:t>e Director, Human Resource Coordina</w:t>
      </w:r>
      <w:r w:rsidRPr="006D25B5">
        <w:rPr>
          <w:rFonts w:ascii="Arial" w:hAnsi="Arial"/>
          <w:sz w:val="22"/>
          <w:szCs w:val="22"/>
        </w:rPr>
        <w:t xml:space="preserve">tor, </w:t>
      </w:r>
      <w:r w:rsidR="006D25B5">
        <w:rPr>
          <w:rFonts w:ascii="Arial" w:hAnsi="Arial"/>
          <w:sz w:val="22"/>
          <w:szCs w:val="22"/>
        </w:rPr>
        <w:t xml:space="preserve">or the Director of </w:t>
      </w:r>
      <w:r w:rsidRPr="006D25B5">
        <w:rPr>
          <w:rFonts w:ascii="Arial" w:hAnsi="Arial"/>
          <w:sz w:val="22"/>
          <w:szCs w:val="22"/>
        </w:rPr>
        <w:t>Services</w:t>
      </w:r>
      <w:r w:rsidR="006D25B5">
        <w:rPr>
          <w:rFonts w:ascii="Arial" w:hAnsi="Arial"/>
          <w:sz w:val="22"/>
          <w:szCs w:val="22"/>
        </w:rPr>
        <w:t xml:space="preserve"> for either Branch or St. Joseph County</w:t>
      </w:r>
      <w:r w:rsidRPr="006D25B5">
        <w:rPr>
          <w:rFonts w:ascii="Arial" w:hAnsi="Arial"/>
          <w:sz w:val="22"/>
          <w:szCs w:val="22"/>
        </w:rPr>
        <w:t xml:space="preserve">. </w:t>
      </w:r>
    </w:p>
    <w:p w14:paraId="2AD1AD34" w14:textId="77777777" w:rsidR="006B07BE" w:rsidRPr="006D25B5" w:rsidRDefault="006B07BE">
      <w:pPr>
        <w:pStyle w:val="ListContinue"/>
        <w:ind w:left="0"/>
        <w:rPr>
          <w:rFonts w:ascii="Arial" w:hAnsi="Arial"/>
          <w:sz w:val="22"/>
          <w:szCs w:val="22"/>
        </w:rPr>
      </w:pPr>
      <w:r w:rsidRPr="006D25B5">
        <w:rPr>
          <w:rFonts w:ascii="Arial" w:hAnsi="Arial"/>
          <w:sz w:val="22"/>
          <w:szCs w:val="22"/>
        </w:rPr>
        <w:t>If possible, all complaints should be reported within 48 hours of occurrence.  In filing a complaint about harassment, the employee should be prepared to specifically identify the incident(s) in question, the dates (if possible), the name of the person accused of wrongdoing, witnesses, a description of exactly what happened and what remedy would be satisfactory.  This information affords management the opportunity to make a thorough investigation into the alleged incident(s) of harassment, which shall be conducted promptly.</w:t>
      </w:r>
    </w:p>
    <w:p w14:paraId="48EE7AE2" w14:textId="77777777" w:rsidR="006B07BE" w:rsidRPr="006D25B5" w:rsidRDefault="006B07BE">
      <w:pPr>
        <w:pStyle w:val="ListContinue"/>
        <w:ind w:left="0"/>
        <w:rPr>
          <w:rFonts w:ascii="Arial" w:hAnsi="Arial"/>
          <w:sz w:val="22"/>
          <w:szCs w:val="22"/>
        </w:rPr>
      </w:pPr>
      <w:r w:rsidRPr="006D25B5">
        <w:rPr>
          <w:rFonts w:ascii="Arial" w:hAnsi="Arial"/>
          <w:sz w:val="22"/>
          <w:szCs w:val="22"/>
        </w:rPr>
        <w:t>Further, after the employee has raised his/her harassment complaint with the appropriate party and the employee continues to believe the problem is occurring, he/she is encouraged to pursue his/her complaint to the Board of Directors or the Equal Employment Opportunity Commission (EEOC).</w:t>
      </w:r>
    </w:p>
    <w:p w14:paraId="7FED0584" w14:textId="0C17FE0A" w:rsidR="006B07BE" w:rsidRPr="006D25B5" w:rsidRDefault="006B07BE">
      <w:pPr>
        <w:rPr>
          <w:rFonts w:ascii="Arial" w:hAnsi="Arial"/>
          <w:sz w:val="22"/>
          <w:szCs w:val="22"/>
        </w:rPr>
      </w:pPr>
      <w:r w:rsidRPr="006D25B5">
        <w:rPr>
          <w:rFonts w:ascii="Arial" w:hAnsi="Arial"/>
          <w:sz w:val="22"/>
          <w:szCs w:val="22"/>
        </w:rPr>
        <w:t xml:space="preserve">Employees found to have engaged in harassment shall be disciplined.  Such discipline can range from a written warning to discharge depending on the judgment of management as to the seriousness of the offense.  Management will take into consideration proposed suggestions of the victim of the harassment regarding disciplinary action but reserves </w:t>
      </w:r>
      <w:r w:rsidR="007C6F77" w:rsidRPr="006D25B5">
        <w:rPr>
          <w:rFonts w:ascii="Arial" w:hAnsi="Arial"/>
          <w:sz w:val="22"/>
          <w:szCs w:val="22"/>
        </w:rPr>
        <w:t>the</w:t>
      </w:r>
      <w:r w:rsidRPr="006D25B5">
        <w:rPr>
          <w:rFonts w:ascii="Arial" w:hAnsi="Arial"/>
          <w:sz w:val="22"/>
          <w:szCs w:val="22"/>
        </w:rPr>
        <w:t xml:space="preserve"> right to make the final decision.</w:t>
      </w:r>
    </w:p>
    <w:p w14:paraId="42F99BDA" w14:textId="77777777" w:rsidR="006B07BE" w:rsidRPr="006D25B5" w:rsidRDefault="006B07BE">
      <w:pPr>
        <w:rPr>
          <w:rFonts w:ascii="Arial" w:hAnsi="Arial"/>
          <w:sz w:val="22"/>
          <w:szCs w:val="22"/>
        </w:rPr>
      </w:pPr>
    </w:p>
    <w:p w14:paraId="40A21937" w14:textId="7644C85E" w:rsidR="00A77788" w:rsidRPr="00985AC8" w:rsidRDefault="007C6F77" w:rsidP="00985AC8">
      <w:pPr>
        <w:rPr>
          <w:rFonts w:ascii="Arial" w:hAnsi="Arial"/>
          <w:sz w:val="18"/>
        </w:rPr>
      </w:pPr>
      <w:r>
        <w:rPr>
          <w:rFonts w:ascii="Arial" w:hAnsi="Arial"/>
          <w:sz w:val="22"/>
          <w:szCs w:val="22"/>
        </w:rPr>
        <w:t>ADAPT</w:t>
      </w:r>
      <w:r w:rsidR="006B07BE" w:rsidRPr="006D25B5">
        <w:rPr>
          <w:rFonts w:ascii="Arial" w:hAnsi="Arial"/>
          <w:sz w:val="22"/>
          <w:szCs w:val="22"/>
        </w:rPr>
        <w:t xml:space="preserve"> shall assure that no individual shall be retaliated against for making a complaint of harassment, opposing harassment, or participating in an investigation under this policy, regardless of whether a policy violation is found, no policy violations found, or no determination of a policy violation is possible.</w:t>
      </w:r>
    </w:p>
    <w:p w14:paraId="25AE2AB9" w14:textId="77777777" w:rsidR="00DD4AA9" w:rsidRDefault="00DD4AA9" w:rsidP="00A77788">
      <w:pPr>
        <w:widowControl w:val="0"/>
        <w:autoSpaceDE w:val="0"/>
        <w:autoSpaceDN w:val="0"/>
        <w:adjustRightInd w:val="0"/>
        <w:rPr>
          <w:rFonts w:ascii="Arial" w:hAnsi="Arial" w:cs="Arial"/>
          <w:sz w:val="28"/>
          <w:szCs w:val="28"/>
          <w:u w:val="single"/>
        </w:rPr>
      </w:pPr>
    </w:p>
    <w:p w14:paraId="4BC9F56E" w14:textId="59C7B469" w:rsidR="009B1CE2" w:rsidRPr="009B1CE2" w:rsidRDefault="009B1CE2" w:rsidP="009B1CE2">
      <w:pPr>
        <w:pStyle w:val="NoSpacing"/>
        <w:rPr>
          <w:rFonts w:ascii="Arial" w:hAnsi="Arial" w:cs="Arial"/>
          <w:bCs/>
          <w:sz w:val="28"/>
          <w:szCs w:val="28"/>
          <w:u w:val="single"/>
        </w:rPr>
      </w:pPr>
      <w:r w:rsidRPr="009B1CE2">
        <w:rPr>
          <w:rFonts w:ascii="Arial" w:hAnsi="Arial" w:cs="Arial"/>
          <w:bCs/>
          <w:sz w:val="28"/>
          <w:szCs w:val="28"/>
          <w:u w:val="single"/>
        </w:rPr>
        <w:t>D</w:t>
      </w:r>
      <w:r>
        <w:rPr>
          <w:rFonts w:ascii="Arial" w:hAnsi="Arial" w:cs="Arial"/>
          <w:bCs/>
          <w:sz w:val="28"/>
          <w:szCs w:val="28"/>
          <w:u w:val="single"/>
        </w:rPr>
        <w:t>iversity</w:t>
      </w:r>
      <w:r w:rsidRPr="009B1CE2">
        <w:rPr>
          <w:rFonts w:ascii="Arial" w:hAnsi="Arial" w:cs="Arial"/>
          <w:bCs/>
          <w:sz w:val="28"/>
          <w:szCs w:val="28"/>
          <w:u w:val="single"/>
        </w:rPr>
        <w:t xml:space="preserve"> </w:t>
      </w:r>
      <w:r>
        <w:rPr>
          <w:rFonts w:ascii="Arial" w:hAnsi="Arial" w:cs="Arial"/>
          <w:bCs/>
          <w:sz w:val="28"/>
          <w:szCs w:val="28"/>
          <w:u w:val="single"/>
        </w:rPr>
        <w:t>and</w:t>
      </w:r>
      <w:r w:rsidRPr="009B1CE2">
        <w:rPr>
          <w:rFonts w:ascii="Arial" w:hAnsi="Arial" w:cs="Arial"/>
          <w:bCs/>
          <w:sz w:val="28"/>
          <w:szCs w:val="28"/>
          <w:u w:val="single"/>
        </w:rPr>
        <w:t xml:space="preserve"> I</w:t>
      </w:r>
      <w:r>
        <w:rPr>
          <w:rFonts w:ascii="Arial" w:hAnsi="Arial" w:cs="Arial"/>
          <w:bCs/>
          <w:sz w:val="28"/>
          <w:szCs w:val="28"/>
          <w:u w:val="single"/>
        </w:rPr>
        <w:t>nclusion</w:t>
      </w:r>
    </w:p>
    <w:p w14:paraId="3573AD30" w14:textId="77777777" w:rsidR="009B1CE2" w:rsidRPr="009B1CE2" w:rsidRDefault="009B1CE2" w:rsidP="009B1CE2">
      <w:pPr>
        <w:pStyle w:val="NoSpacing"/>
        <w:rPr>
          <w:rFonts w:ascii="Arial" w:hAnsi="Arial" w:cs="Arial"/>
        </w:rPr>
      </w:pPr>
      <w:r w:rsidRPr="009B1CE2">
        <w:rPr>
          <w:rFonts w:ascii="Arial" w:hAnsi="Arial" w:cs="Arial"/>
        </w:rPr>
        <w:t>Adapt recognizes that persons served, stakeholders and employees have varying perspectives based on their unique cultural background.  The organization strives to respect cultural differences, which are discussed in the agency’s Cultural Competency training provided upon hire and annually thereafter.  Diverse perspectives, values, styles, and beliefs are viewed as an asset to the organization’s ability to provide quality services in a culturally aware manner.  One’s cultural perspective is based on the following primary and secondary dimensions and, according to the Veteran’s Administration, and is the filter for all communication:</w:t>
      </w:r>
    </w:p>
    <w:p w14:paraId="37E5FCAC" w14:textId="77777777" w:rsidR="009B1CE2" w:rsidRDefault="009B1CE2" w:rsidP="009B1CE2">
      <w:pPr>
        <w:pStyle w:val="NoSpacing"/>
        <w:rPr>
          <w:rFonts w:ascii="Arial" w:hAnsi="Arial" w:cs="Arial"/>
          <w:b/>
          <w:i/>
        </w:rPr>
      </w:pPr>
    </w:p>
    <w:p w14:paraId="4FDA483B" w14:textId="640AE401" w:rsidR="009B1CE2" w:rsidRPr="009B1CE2" w:rsidRDefault="009B1CE2" w:rsidP="00675DB0">
      <w:pPr>
        <w:pStyle w:val="NoSpacing"/>
        <w:numPr>
          <w:ilvl w:val="0"/>
          <w:numId w:val="37"/>
        </w:numPr>
        <w:rPr>
          <w:rFonts w:ascii="Arial" w:hAnsi="Arial" w:cs="Arial"/>
          <w:bCs/>
          <w:i/>
        </w:rPr>
      </w:pPr>
      <w:r w:rsidRPr="009B1CE2">
        <w:rPr>
          <w:rFonts w:ascii="Arial" w:hAnsi="Arial" w:cs="Arial"/>
          <w:b/>
          <w:i/>
        </w:rPr>
        <w:t>Primary Dimensions</w:t>
      </w:r>
      <w:r>
        <w:rPr>
          <w:rFonts w:ascii="Arial" w:hAnsi="Arial" w:cs="Arial"/>
          <w:b/>
          <w:i/>
        </w:rPr>
        <w:t xml:space="preserve">:  </w:t>
      </w:r>
      <w:r w:rsidRPr="009B1CE2">
        <w:rPr>
          <w:rFonts w:ascii="Arial" w:hAnsi="Arial" w:cs="Arial"/>
          <w:bCs/>
          <w:i/>
        </w:rPr>
        <w:t>Age, Gender Identification, Sexual Orientation, Disability, Race, Ethnic Heritage</w:t>
      </w:r>
    </w:p>
    <w:p w14:paraId="12FDE593" w14:textId="7D67133D" w:rsidR="009B1CE2" w:rsidRPr="009B1CE2" w:rsidRDefault="009B1CE2" w:rsidP="00675DB0">
      <w:pPr>
        <w:pStyle w:val="NoSpacing"/>
        <w:numPr>
          <w:ilvl w:val="0"/>
          <w:numId w:val="37"/>
        </w:numPr>
        <w:rPr>
          <w:rFonts w:ascii="Arial" w:hAnsi="Arial" w:cs="Arial"/>
          <w:b/>
          <w:i/>
        </w:rPr>
      </w:pPr>
      <w:r w:rsidRPr="009B1CE2">
        <w:rPr>
          <w:rFonts w:ascii="Arial" w:hAnsi="Arial" w:cs="Arial"/>
          <w:b/>
          <w:i/>
        </w:rPr>
        <w:t>Secondary Dim</w:t>
      </w:r>
      <w:r>
        <w:rPr>
          <w:rFonts w:ascii="Arial" w:hAnsi="Arial" w:cs="Arial"/>
          <w:b/>
          <w:i/>
        </w:rPr>
        <w:t xml:space="preserve">ensions:  </w:t>
      </w:r>
      <w:r w:rsidRPr="009B1CE2">
        <w:rPr>
          <w:rFonts w:ascii="Arial" w:hAnsi="Arial" w:cs="Arial"/>
          <w:i/>
          <w:iCs/>
        </w:rPr>
        <w:t>Education</w:t>
      </w:r>
      <w:r w:rsidRPr="009B1CE2">
        <w:rPr>
          <w:rFonts w:ascii="Arial" w:hAnsi="Arial" w:cs="Arial"/>
          <w:b/>
          <w:i/>
          <w:iCs/>
        </w:rPr>
        <w:t xml:space="preserve">, </w:t>
      </w:r>
      <w:r w:rsidRPr="009B1CE2">
        <w:rPr>
          <w:rFonts w:ascii="Arial" w:hAnsi="Arial" w:cs="Arial"/>
          <w:i/>
          <w:iCs/>
        </w:rPr>
        <w:t>Geographic Location,</w:t>
      </w:r>
      <w:r w:rsidRPr="009B1CE2">
        <w:rPr>
          <w:rFonts w:ascii="Arial" w:hAnsi="Arial" w:cs="Arial"/>
          <w:b/>
          <w:i/>
          <w:iCs/>
        </w:rPr>
        <w:t xml:space="preserve"> </w:t>
      </w:r>
      <w:r w:rsidRPr="009B1CE2">
        <w:rPr>
          <w:rFonts w:ascii="Arial" w:hAnsi="Arial" w:cs="Arial"/>
          <w:i/>
          <w:iCs/>
        </w:rPr>
        <w:t>Work/Thinking Style,</w:t>
      </w:r>
      <w:r w:rsidRPr="009B1CE2">
        <w:rPr>
          <w:rFonts w:ascii="Arial" w:hAnsi="Arial" w:cs="Arial"/>
          <w:b/>
          <w:i/>
          <w:iCs/>
        </w:rPr>
        <w:t xml:space="preserve"> </w:t>
      </w:r>
      <w:r w:rsidRPr="009B1CE2">
        <w:rPr>
          <w:rFonts w:ascii="Arial" w:hAnsi="Arial" w:cs="Arial"/>
          <w:i/>
          <w:iCs/>
        </w:rPr>
        <w:t>Family Status,</w:t>
      </w:r>
      <w:r w:rsidRPr="009B1CE2">
        <w:rPr>
          <w:rFonts w:ascii="Arial" w:hAnsi="Arial" w:cs="Arial"/>
          <w:b/>
          <w:i/>
          <w:iCs/>
        </w:rPr>
        <w:t xml:space="preserve"> </w:t>
      </w:r>
      <w:r w:rsidRPr="009B1CE2">
        <w:rPr>
          <w:rFonts w:ascii="Arial" w:hAnsi="Arial" w:cs="Arial"/>
          <w:i/>
          <w:iCs/>
        </w:rPr>
        <w:t>Communication Style,</w:t>
      </w:r>
      <w:r w:rsidRPr="009B1CE2">
        <w:rPr>
          <w:rFonts w:ascii="Arial" w:hAnsi="Arial" w:cs="Arial"/>
          <w:b/>
          <w:i/>
          <w:iCs/>
        </w:rPr>
        <w:t xml:space="preserve"> </w:t>
      </w:r>
      <w:r w:rsidRPr="009B1CE2">
        <w:rPr>
          <w:rFonts w:ascii="Arial" w:hAnsi="Arial" w:cs="Arial"/>
          <w:i/>
          <w:iCs/>
        </w:rPr>
        <w:t>Organizational Role and Level,</w:t>
      </w:r>
      <w:r w:rsidRPr="009B1CE2">
        <w:rPr>
          <w:rFonts w:ascii="Arial" w:hAnsi="Arial" w:cs="Arial"/>
          <w:b/>
          <w:i/>
          <w:iCs/>
        </w:rPr>
        <w:t xml:space="preserve"> </w:t>
      </w:r>
      <w:r w:rsidRPr="009B1CE2">
        <w:rPr>
          <w:rFonts w:ascii="Arial" w:hAnsi="Arial" w:cs="Arial"/>
          <w:i/>
          <w:iCs/>
        </w:rPr>
        <w:t>First Language,</w:t>
      </w:r>
      <w:r w:rsidRPr="009B1CE2">
        <w:rPr>
          <w:rFonts w:ascii="Arial" w:hAnsi="Arial" w:cs="Arial"/>
          <w:b/>
          <w:i/>
          <w:iCs/>
        </w:rPr>
        <w:t xml:space="preserve"> </w:t>
      </w:r>
      <w:r w:rsidRPr="009B1CE2">
        <w:rPr>
          <w:rFonts w:ascii="Arial" w:hAnsi="Arial" w:cs="Arial"/>
          <w:i/>
          <w:iCs/>
        </w:rPr>
        <w:t>Religion,</w:t>
      </w:r>
      <w:r w:rsidRPr="009B1CE2">
        <w:rPr>
          <w:rFonts w:ascii="Arial" w:hAnsi="Arial" w:cs="Arial"/>
          <w:b/>
          <w:i/>
          <w:iCs/>
        </w:rPr>
        <w:t xml:space="preserve"> </w:t>
      </w:r>
      <w:r w:rsidRPr="009B1CE2">
        <w:rPr>
          <w:rFonts w:ascii="Arial" w:hAnsi="Arial" w:cs="Arial"/>
          <w:i/>
          <w:iCs/>
        </w:rPr>
        <w:t>Socioeconomic Status, Work Experience,</w:t>
      </w:r>
      <w:r w:rsidRPr="009B1CE2">
        <w:rPr>
          <w:rFonts w:ascii="Arial" w:hAnsi="Arial" w:cs="Arial"/>
          <w:b/>
          <w:i/>
          <w:iCs/>
        </w:rPr>
        <w:t xml:space="preserve"> </w:t>
      </w:r>
      <w:r w:rsidRPr="009B1CE2">
        <w:rPr>
          <w:rFonts w:ascii="Arial" w:hAnsi="Arial" w:cs="Arial"/>
          <w:bCs/>
          <w:i/>
          <w:iCs/>
        </w:rPr>
        <w:t>and</w:t>
      </w:r>
      <w:r w:rsidRPr="009B1CE2">
        <w:rPr>
          <w:rFonts w:ascii="Arial" w:hAnsi="Arial" w:cs="Arial"/>
          <w:b/>
          <w:i/>
          <w:iCs/>
        </w:rPr>
        <w:t xml:space="preserve"> </w:t>
      </w:r>
      <w:r w:rsidRPr="009B1CE2">
        <w:rPr>
          <w:rFonts w:ascii="Arial" w:hAnsi="Arial" w:cs="Arial"/>
          <w:i/>
          <w:iCs/>
        </w:rPr>
        <w:t>Military Experience</w:t>
      </w:r>
      <w:r w:rsidRPr="009B1CE2">
        <w:rPr>
          <w:rFonts w:ascii="Arial" w:hAnsi="Arial" w:cs="Arial"/>
        </w:rPr>
        <w:t xml:space="preserve">   </w:t>
      </w:r>
    </w:p>
    <w:p w14:paraId="315CF818" w14:textId="77777777" w:rsidR="009B1CE2" w:rsidRPr="009B1CE2" w:rsidRDefault="009B1CE2" w:rsidP="009B1CE2">
      <w:pPr>
        <w:pStyle w:val="NoSpacing"/>
        <w:rPr>
          <w:rFonts w:ascii="Arial" w:hAnsi="Arial" w:cs="Arial"/>
        </w:rPr>
      </w:pPr>
    </w:p>
    <w:p w14:paraId="56A67354" w14:textId="77777777" w:rsidR="009B1CE2" w:rsidRPr="009B1CE2" w:rsidRDefault="009B1CE2" w:rsidP="009B1CE2">
      <w:pPr>
        <w:pStyle w:val="NoSpacing"/>
        <w:rPr>
          <w:rFonts w:ascii="Arial" w:hAnsi="Arial" w:cs="Arial"/>
        </w:rPr>
      </w:pPr>
      <w:r w:rsidRPr="009B1CE2">
        <w:rPr>
          <w:rFonts w:ascii="Arial" w:hAnsi="Arial" w:cs="Arial"/>
        </w:rPr>
        <w:t xml:space="preserve">Cultural Competence does not mean knowing everything about all different groups of people.  The Veteran’s Administration defines Cultural Competence as the ability to respond effectively and appropriately to different cultural/generational contexts in the workplace.  This can be achieved by acknowledging and accepting the differences in cognitive, behavioral, philosophical, social, and communicative styles that arise from different cultural/generational contexts.  In order to understand these differences, employees must </w:t>
      </w:r>
      <w:r w:rsidRPr="009B1CE2">
        <w:rPr>
          <w:rFonts w:ascii="Arial" w:hAnsi="Arial" w:cs="Arial"/>
        </w:rPr>
        <w:lastRenderedPageBreak/>
        <w:t xml:space="preserve">seek to understand by asking for clarification or reasons for a behavior or perspective.  An environment striving to achieve cultural competence is one where people respect the opinions of others, acknowledge differences without becoming defensive, are open to learning about other cultures and ideas, don’t stereotype or judge others, understand that one’s own culture isn’t superior to others  and communicate effectively with others.  </w:t>
      </w:r>
    </w:p>
    <w:p w14:paraId="4AA349B6" w14:textId="77777777" w:rsidR="009B1CE2" w:rsidRPr="009B1CE2" w:rsidRDefault="009B1CE2" w:rsidP="009B1CE2">
      <w:pPr>
        <w:pStyle w:val="NoSpacing"/>
        <w:rPr>
          <w:rFonts w:ascii="Arial" w:hAnsi="Arial" w:cs="Arial"/>
        </w:rPr>
      </w:pPr>
    </w:p>
    <w:p w14:paraId="754FB00B" w14:textId="77777777" w:rsidR="009B1CE2" w:rsidRPr="009B1CE2" w:rsidRDefault="009B1CE2" w:rsidP="009B1CE2">
      <w:pPr>
        <w:pStyle w:val="NoSpacing"/>
        <w:rPr>
          <w:rFonts w:ascii="Arial" w:hAnsi="Arial" w:cs="Arial"/>
        </w:rPr>
      </w:pPr>
      <w:r w:rsidRPr="009B1CE2">
        <w:rPr>
          <w:rFonts w:ascii="Arial" w:hAnsi="Arial" w:cs="Arial"/>
        </w:rPr>
        <w:t>Adapt will strive to meet the culture-based needs of persons served, stakeholders, and employees through education provided on an ongoing and situational basis.  Attempts to provide training and information in a different language will be made as the need arises, and translators are typically arranged through the local Community Mental Health (CMH) agency.  Employees will be educated on the cultural differences of the person they are serving and/or stakeholders, as well as their co-workers.  Adapt has a Diversity training curriculum that is taught upon hire and annually.  This curriculum will be updated periodically to remain relevant and reflective of the community in which Adapt exists and provides services.  Adapt management will encourage employees, persons served, and stakeholders to express concerns and ideas regarding diversity education and promoting an inclusive culture.</w:t>
      </w:r>
    </w:p>
    <w:p w14:paraId="37FBA3DC" w14:textId="77777777" w:rsidR="009B1CE2" w:rsidRDefault="009B1CE2" w:rsidP="00A77788">
      <w:pPr>
        <w:widowControl w:val="0"/>
        <w:autoSpaceDE w:val="0"/>
        <w:autoSpaceDN w:val="0"/>
        <w:adjustRightInd w:val="0"/>
        <w:rPr>
          <w:rFonts w:ascii="Arial" w:hAnsi="Arial" w:cs="Arial"/>
          <w:sz w:val="28"/>
          <w:szCs w:val="28"/>
          <w:u w:val="single"/>
        </w:rPr>
      </w:pPr>
    </w:p>
    <w:p w14:paraId="25A9C995" w14:textId="77777777" w:rsidR="00A77788" w:rsidRPr="00A77788" w:rsidRDefault="00A77788" w:rsidP="00A77788">
      <w:pPr>
        <w:widowControl w:val="0"/>
        <w:autoSpaceDE w:val="0"/>
        <w:autoSpaceDN w:val="0"/>
        <w:adjustRightInd w:val="0"/>
        <w:rPr>
          <w:rFonts w:ascii="Arial" w:hAnsi="Arial" w:cs="Arial"/>
          <w:sz w:val="28"/>
          <w:szCs w:val="28"/>
          <w:u w:val="single"/>
        </w:rPr>
      </w:pPr>
      <w:r w:rsidRPr="00A77788">
        <w:rPr>
          <w:rFonts w:ascii="Arial" w:hAnsi="Arial" w:cs="Arial"/>
          <w:sz w:val="28"/>
          <w:szCs w:val="28"/>
          <w:u w:val="single"/>
        </w:rPr>
        <w:t>Workplace Monitoring</w:t>
      </w:r>
    </w:p>
    <w:p w14:paraId="7DA732D1" w14:textId="5656E393"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 xml:space="preserve">Workplace monitoring may be conducted by </w:t>
      </w:r>
      <w:r w:rsidR="007C6F77">
        <w:rPr>
          <w:rFonts w:ascii="Arial" w:hAnsi="Arial" w:cs="Arial"/>
          <w:sz w:val="22"/>
          <w:szCs w:val="22"/>
        </w:rPr>
        <w:t>ADAPT</w:t>
      </w:r>
      <w:r>
        <w:rPr>
          <w:rFonts w:ascii="Arial" w:hAnsi="Arial" w:cs="Arial"/>
          <w:sz w:val="22"/>
          <w:szCs w:val="22"/>
        </w:rPr>
        <w:t>, Inc. to ensure quality control, employee safety, security, and customer satisfaction. Computers furnished to employees are the property of the company. As such, computer usage and files may be monitored or accessed. Because the company is sensitive to the legitimate privacy rights of employees, every effort will be made to guarantee that workplace monitoring is done in an ethical and respectful manner.</w:t>
      </w:r>
    </w:p>
    <w:p w14:paraId="12556607" w14:textId="77777777" w:rsidR="00487F07" w:rsidRPr="00487F07" w:rsidRDefault="00487F07" w:rsidP="00487F07">
      <w:pPr>
        <w:pStyle w:val="Heading1"/>
        <w:jc w:val="left"/>
        <w:rPr>
          <w:b w:val="0"/>
          <w:szCs w:val="28"/>
          <w:u w:val="single"/>
        </w:rPr>
      </w:pPr>
      <w:r>
        <w:rPr>
          <w:b w:val="0"/>
          <w:szCs w:val="28"/>
          <w:u w:val="single"/>
        </w:rPr>
        <w:t>Inspection of Containers</w:t>
      </w:r>
      <w:r w:rsidRPr="00487F07">
        <w:rPr>
          <w:b w:val="0"/>
          <w:szCs w:val="28"/>
          <w:u w:val="single"/>
        </w:rPr>
        <w:t xml:space="preserve"> </w:t>
      </w:r>
      <w:r>
        <w:rPr>
          <w:b w:val="0"/>
          <w:szCs w:val="28"/>
          <w:u w:val="single"/>
        </w:rPr>
        <w:t>and Packages</w:t>
      </w:r>
    </w:p>
    <w:p w14:paraId="7137D5CF" w14:textId="729221B3" w:rsidR="00487F07" w:rsidRPr="00487F07" w:rsidRDefault="00487F07" w:rsidP="00487F07">
      <w:pPr>
        <w:rPr>
          <w:rFonts w:ascii="Arial" w:hAnsi="Arial"/>
          <w:sz w:val="22"/>
          <w:szCs w:val="22"/>
        </w:rPr>
      </w:pPr>
      <w:r w:rsidRPr="00487F07">
        <w:rPr>
          <w:rFonts w:ascii="Arial" w:hAnsi="Arial"/>
          <w:sz w:val="22"/>
          <w:szCs w:val="22"/>
        </w:rPr>
        <w:t>The employer reserves the right to inspect all containers and p</w:t>
      </w:r>
      <w:r>
        <w:rPr>
          <w:rFonts w:ascii="Arial" w:hAnsi="Arial"/>
          <w:sz w:val="22"/>
          <w:szCs w:val="22"/>
        </w:rPr>
        <w:t>ackages entering and leaving the</w:t>
      </w:r>
      <w:r w:rsidRPr="00487F07">
        <w:rPr>
          <w:rFonts w:ascii="Arial" w:hAnsi="Arial"/>
          <w:sz w:val="22"/>
          <w:szCs w:val="22"/>
        </w:rPr>
        <w:t xml:space="preserve"> premises s</w:t>
      </w:r>
      <w:r>
        <w:rPr>
          <w:rFonts w:ascii="Arial" w:hAnsi="Arial"/>
          <w:sz w:val="22"/>
          <w:szCs w:val="22"/>
        </w:rPr>
        <w:t>uch as boxes, bags, lunch container</w:t>
      </w:r>
      <w:r w:rsidRPr="00487F07">
        <w:rPr>
          <w:rFonts w:ascii="Arial" w:hAnsi="Arial"/>
          <w:sz w:val="22"/>
          <w:szCs w:val="22"/>
        </w:rPr>
        <w:t xml:space="preserve">s, briefcases, etc. at all </w:t>
      </w:r>
      <w:r w:rsidR="007C6F77">
        <w:rPr>
          <w:rFonts w:ascii="Arial" w:hAnsi="Arial"/>
          <w:sz w:val="22"/>
          <w:szCs w:val="22"/>
        </w:rPr>
        <w:t>ADAPT</w:t>
      </w:r>
      <w:r>
        <w:rPr>
          <w:rFonts w:ascii="Arial" w:hAnsi="Arial"/>
          <w:sz w:val="22"/>
          <w:szCs w:val="22"/>
        </w:rPr>
        <w:t xml:space="preserve"> home/program </w:t>
      </w:r>
      <w:r w:rsidRPr="00487F07">
        <w:rPr>
          <w:rFonts w:ascii="Arial" w:hAnsi="Arial"/>
          <w:sz w:val="22"/>
          <w:szCs w:val="22"/>
        </w:rPr>
        <w:t>loca</w:t>
      </w:r>
      <w:r>
        <w:rPr>
          <w:rFonts w:ascii="Arial" w:hAnsi="Arial"/>
          <w:sz w:val="22"/>
          <w:szCs w:val="22"/>
        </w:rPr>
        <w:t>tions</w:t>
      </w:r>
      <w:r w:rsidRPr="00487F07">
        <w:rPr>
          <w:rFonts w:ascii="Arial" w:hAnsi="Arial"/>
          <w:sz w:val="22"/>
          <w:szCs w:val="22"/>
        </w:rPr>
        <w:t>.</w:t>
      </w:r>
    </w:p>
    <w:p w14:paraId="06125A0B" w14:textId="77777777" w:rsidR="00487F07" w:rsidRDefault="00487F07" w:rsidP="00A77788">
      <w:pPr>
        <w:widowControl w:val="0"/>
        <w:autoSpaceDE w:val="0"/>
        <w:autoSpaceDN w:val="0"/>
        <w:adjustRightInd w:val="0"/>
        <w:rPr>
          <w:rFonts w:ascii="Arial" w:hAnsi="Arial" w:cs="Arial"/>
          <w:sz w:val="22"/>
          <w:szCs w:val="22"/>
        </w:rPr>
      </w:pPr>
    </w:p>
    <w:p w14:paraId="09150495" w14:textId="77777777" w:rsidR="00A77788" w:rsidRPr="00A77788" w:rsidRDefault="00A77788" w:rsidP="00A77788">
      <w:pPr>
        <w:widowControl w:val="0"/>
        <w:autoSpaceDE w:val="0"/>
        <w:autoSpaceDN w:val="0"/>
        <w:adjustRightInd w:val="0"/>
        <w:rPr>
          <w:rFonts w:ascii="Arial" w:hAnsi="Arial" w:cs="Arial"/>
          <w:sz w:val="28"/>
          <w:szCs w:val="28"/>
          <w:u w:val="single"/>
        </w:rPr>
      </w:pPr>
      <w:r w:rsidRPr="00A77788">
        <w:rPr>
          <w:rFonts w:ascii="Arial" w:hAnsi="Arial" w:cs="Arial"/>
          <w:sz w:val="28"/>
          <w:szCs w:val="28"/>
          <w:u w:val="single"/>
        </w:rPr>
        <w:t>Workplace Violence Prevention</w:t>
      </w:r>
    </w:p>
    <w:p w14:paraId="065D7E88"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We are committed to preventing workplace violence and to maintaining a safe work environment. Given the increasing violence in society in general, we have adopted the following guidelines to deal with intimidation, harassment, or other threats of (or actual) violence that may occur during business hours or on its premises.</w:t>
      </w:r>
    </w:p>
    <w:p w14:paraId="4BCBD5F0" w14:textId="77777777" w:rsidR="00A77788" w:rsidRDefault="00A77788" w:rsidP="00A77788">
      <w:pPr>
        <w:widowControl w:val="0"/>
        <w:autoSpaceDE w:val="0"/>
        <w:autoSpaceDN w:val="0"/>
        <w:adjustRightInd w:val="0"/>
        <w:rPr>
          <w:rFonts w:ascii="Arial" w:hAnsi="Arial" w:cs="Arial"/>
          <w:sz w:val="22"/>
          <w:szCs w:val="22"/>
        </w:rPr>
      </w:pPr>
    </w:p>
    <w:p w14:paraId="65DB2A4F"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prohibited from the premises of the company without proper authorization.</w:t>
      </w:r>
    </w:p>
    <w:p w14:paraId="23F2F58A" w14:textId="77777777" w:rsidR="00A77788" w:rsidRDefault="00A77788" w:rsidP="00A77788">
      <w:pPr>
        <w:widowControl w:val="0"/>
        <w:autoSpaceDE w:val="0"/>
        <w:autoSpaceDN w:val="0"/>
        <w:adjustRightInd w:val="0"/>
        <w:rPr>
          <w:rFonts w:ascii="Arial" w:hAnsi="Arial" w:cs="Arial"/>
          <w:sz w:val="22"/>
          <w:szCs w:val="22"/>
        </w:rPr>
      </w:pPr>
    </w:p>
    <w:p w14:paraId="3AC264A2"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We recognize that there are state laws regarding weapon permits, including concealed weapon permits. However, we prohibit the possession of weapons on company premises, in company vehicles, or while on company time regardless of any permit obtained by the employee.</w:t>
      </w:r>
    </w:p>
    <w:p w14:paraId="4E9B68DA" w14:textId="77777777" w:rsidR="00A77788" w:rsidRDefault="00A77788" w:rsidP="00A77788">
      <w:pPr>
        <w:widowControl w:val="0"/>
        <w:autoSpaceDE w:val="0"/>
        <w:autoSpaceDN w:val="0"/>
        <w:adjustRightInd w:val="0"/>
        <w:rPr>
          <w:rFonts w:ascii="Arial" w:hAnsi="Arial" w:cs="Arial"/>
          <w:sz w:val="22"/>
          <w:szCs w:val="22"/>
        </w:rPr>
      </w:pPr>
    </w:p>
    <w:p w14:paraId="3B125068"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Conduct that threatens, intimidates, or coerces another employee, a customer, or a member of the public at any time, including off-duty periods, will not be tolerated. This prohibition includes all acts of harassment, including harassment that is based on an individual's sex, race, age, or any characteristic protected by federal, state, or local law.</w:t>
      </w:r>
    </w:p>
    <w:p w14:paraId="48A37E1F" w14:textId="77777777" w:rsidR="00A77788" w:rsidRDefault="00A77788" w:rsidP="00A77788">
      <w:pPr>
        <w:widowControl w:val="0"/>
        <w:autoSpaceDE w:val="0"/>
        <w:autoSpaceDN w:val="0"/>
        <w:adjustRightInd w:val="0"/>
        <w:rPr>
          <w:rFonts w:ascii="Arial" w:hAnsi="Arial" w:cs="Arial"/>
          <w:sz w:val="22"/>
          <w:szCs w:val="22"/>
        </w:rPr>
      </w:pPr>
    </w:p>
    <w:p w14:paraId="432A4B05"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All threats of (or actual) violence, both direct and indirect, should be reported as soon as possible to your immediate supervisor or any other member of management. This includes threats by employees, as well as threats by customers, vendors, solicitors, or other members of the public. When reporting a threat of violence, you should be as specific and detailed as possible.</w:t>
      </w:r>
    </w:p>
    <w:p w14:paraId="488CDDE6" w14:textId="77777777" w:rsidR="00A77788" w:rsidRDefault="00A77788" w:rsidP="00A77788">
      <w:pPr>
        <w:widowControl w:val="0"/>
        <w:autoSpaceDE w:val="0"/>
        <w:autoSpaceDN w:val="0"/>
        <w:adjustRightInd w:val="0"/>
        <w:rPr>
          <w:rFonts w:ascii="Arial" w:hAnsi="Arial" w:cs="Arial"/>
          <w:sz w:val="22"/>
          <w:szCs w:val="22"/>
        </w:rPr>
      </w:pPr>
    </w:p>
    <w:p w14:paraId="5F29ADA6"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All suspicious individuals or activities should also be reported as soon as possible to a supervisor. Do not place yourself in peril. If you see or hear a commotion or disturbance near your work site, do not try to intercede or see what is happening.</w:t>
      </w:r>
    </w:p>
    <w:p w14:paraId="5CF7A520" w14:textId="77777777" w:rsidR="00A77788" w:rsidRDefault="00A77788" w:rsidP="00A77788">
      <w:pPr>
        <w:widowControl w:val="0"/>
        <w:autoSpaceDE w:val="0"/>
        <w:autoSpaceDN w:val="0"/>
        <w:adjustRightInd w:val="0"/>
        <w:rPr>
          <w:rFonts w:ascii="Arial" w:hAnsi="Arial" w:cs="Arial"/>
          <w:sz w:val="22"/>
          <w:szCs w:val="22"/>
        </w:rPr>
      </w:pPr>
    </w:p>
    <w:p w14:paraId="2386A514"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lastRenderedPageBreak/>
        <w:t>We will promptly and thoroughly investigate all reports of threats of (or actual) violence and of suspicious individuals or activities. The identity of the individual making a report will be protected as much as is practical. In order to maintain workplace safety and the integrity of its investigation, the company may suspend employees, either with or without pay, pending investigation.</w:t>
      </w:r>
    </w:p>
    <w:p w14:paraId="7F77ABAE" w14:textId="77777777" w:rsidR="00A77788" w:rsidRDefault="00A77788" w:rsidP="00A77788">
      <w:pPr>
        <w:widowControl w:val="0"/>
        <w:autoSpaceDE w:val="0"/>
        <w:autoSpaceDN w:val="0"/>
        <w:adjustRightInd w:val="0"/>
        <w:rPr>
          <w:rFonts w:ascii="Arial" w:hAnsi="Arial" w:cs="Arial"/>
          <w:sz w:val="22"/>
          <w:szCs w:val="22"/>
        </w:rPr>
      </w:pPr>
    </w:p>
    <w:p w14:paraId="2D0233FD" w14:textId="77777777"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Anyone determined to be responsible for threats of (or actual) violence or other conduct that is in violation of these guidelines will be subject to corrective action per the company policy.</w:t>
      </w:r>
    </w:p>
    <w:p w14:paraId="48913B77" w14:textId="77777777" w:rsidR="00A77788" w:rsidRDefault="00A77788" w:rsidP="00A77788">
      <w:pPr>
        <w:widowControl w:val="0"/>
        <w:autoSpaceDE w:val="0"/>
        <w:autoSpaceDN w:val="0"/>
        <w:adjustRightInd w:val="0"/>
        <w:rPr>
          <w:rFonts w:ascii="Arial" w:hAnsi="Arial" w:cs="Arial"/>
          <w:sz w:val="22"/>
          <w:szCs w:val="22"/>
        </w:rPr>
      </w:pPr>
    </w:p>
    <w:p w14:paraId="06A313CF" w14:textId="33FFD00D" w:rsidR="00A77788" w:rsidRDefault="00A77788" w:rsidP="00A77788">
      <w:pPr>
        <w:widowControl w:val="0"/>
        <w:autoSpaceDE w:val="0"/>
        <w:autoSpaceDN w:val="0"/>
        <w:adjustRightInd w:val="0"/>
        <w:rPr>
          <w:rFonts w:ascii="Arial" w:hAnsi="Arial" w:cs="Arial"/>
          <w:sz w:val="22"/>
          <w:szCs w:val="22"/>
        </w:rPr>
      </w:pPr>
      <w:r>
        <w:rPr>
          <w:rFonts w:ascii="Arial" w:hAnsi="Arial" w:cs="Arial"/>
          <w:sz w:val="22"/>
          <w:szCs w:val="22"/>
        </w:rPr>
        <w:t>We encourage employees to bring their disputes or differences with other employees to the attention of their supervisors or the Director of Services for either Branch or St. Joseph County before the situation escalates into potential violence. We are eager to assist in the resolution of employee disputes</w:t>
      </w:r>
      <w:r w:rsidR="001C3AEB">
        <w:rPr>
          <w:rFonts w:ascii="Arial" w:hAnsi="Arial" w:cs="Arial"/>
          <w:sz w:val="22"/>
          <w:szCs w:val="22"/>
        </w:rPr>
        <w:t xml:space="preserve"> </w:t>
      </w:r>
      <w:r>
        <w:rPr>
          <w:rFonts w:ascii="Arial" w:hAnsi="Arial" w:cs="Arial"/>
          <w:sz w:val="22"/>
          <w:szCs w:val="22"/>
        </w:rPr>
        <w:t>and will not discipline employees for raising such concerns.</w:t>
      </w:r>
    </w:p>
    <w:p w14:paraId="393B9BEE" w14:textId="77777777" w:rsidR="00DD4AA9" w:rsidRDefault="00DD4AA9" w:rsidP="002B70F9">
      <w:pPr>
        <w:widowControl w:val="0"/>
        <w:autoSpaceDE w:val="0"/>
        <w:autoSpaceDN w:val="0"/>
        <w:adjustRightInd w:val="0"/>
        <w:rPr>
          <w:rFonts w:ascii="Arial" w:hAnsi="Arial" w:cs="Arial"/>
          <w:sz w:val="28"/>
          <w:szCs w:val="28"/>
          <w:u w:val="single"/>
        </w:rPr>
      </w:pPr>
    </w:p>
    <w:p w14:paraId="3ED9C7FC" w14:textId="77777777" w:rsidR="002B70F9" w:rsidRPr="002B70F9" w:rsidRDefault="002B70F9" w:rsidP="002B70F9">
      <w:pPr>
        <w:widowControl w:val="0"/>
        <w:autoSpaceDE w:val="0"/>
        <w:autoSpaceDN w:val="0"/>
        <w:adjustRightInd w:val="0"/>
        <w:rPr>
          <w:rFonts w:ascii="Arial" w:hAnsi="Arial" w:cs="Arial"/>
          <w:sz w:val="28"/>
          <w:szCs w:val="28"/>
          <w:u w:val="single"/>
        </w:rPr>
      </w:pPr>
      <w:r w:rsidRPr="002B70F9">
        <w:rPr>
          <w:rFonts w:ascii="Arial" w:hAnsi="Arial" w:cs="Arial"/>
          <w:sz w:val="28"/>
          <w:szCs w:val="28"/>
          <w:u w:val="single"/>
        </w:rPr>
        <w:t>Drug and Alcohol Use</w:t>
      </w:r>
    </w:p>
    <w:p w14:paraId="43D9F62C" w14:textId="55D331CE" w:rsidR="002B70F9" w:rsidRPr="006263D0" w:rsidRDefault="007C6F77" w:rsidP="002B70F9">
      <w:pPr>
        <w:widowControl w:val="0"/>
        <w:autoSpaceDE w:val="0"/>
        <w:autoSpaceDN w:val="0"/>
        <w:adjustRightInd w:val="0"/>
        <w:rPr>
          <w:rFonts w:ascii="Arial" w:hAnsi="Arial" w:cs="Arial"/>
          <w:sz w:val="22"/>
          <w:szCs w:val="22"/>
        </w:rPr>
      </w:pPr>
      <w:r>
        <w:rPr>
          <w:rFonts w:ascii="Arial" w:hAnsi="Arial" w:cs="Arial"/>
          <w:sz w:val="22"/>
          <w:szCs w:val="22"/>
        </w:rPr>
        <w:t>ADAPT</w:t>
      </w:r>
      <w:r w:rsidR="002B70F9">
        <w:rPr>
          <w:rFonts w:ascii="Arial" w:hAnsi="Arial" w:cs="Arial"/>
          <w:sz w:val="22"/>
          <w:szCs w:val="22"/>
        </w:rPr>
        <w:t>, Inc.</w:t>
      </w:r>
      <w:r w:rsidR="002B70F9" w:rsidRPr="006263D0">
        <w:rPr>
          <w:rFonts w:ascii="Arial" w:hAnsi="Arial" w:cs="Arial"/>
          <w:sz w:val="22"/>
          <w:szCs w:val="22"/>
        </w:rPr>
        <w:t xml:space="preserve"> is committed to providing a drug-free, healthful, and safe workplace for its employees, and to providing the highest qua</w:t>
      </w:r>
      <w:r w:rsidR="002B70F9">
        <w:rPr>
          <w:rFonts w:ascii="Arial" w:hAnsi="Arial" w:cs="Arial"/>
          <w:sz w:val="22"/>
          <w:szCs w:val="22"/>
        </w:rPr>
        <w:t xml:space="preserve">lity of services </w:t>
      </w:r>
      <w:r w:rsidR="00C263D8">
        <w:rPr>
          <w:rFonts w:ascii="Arial" w:hAnsi="Arial" w:cs="Arial"/>
          <w:sz w:val="22"/>
          <w:szCs w:val="22"/>
        </w:rPr>
        <w:t>to the people we serve</w:t>
      </w:r>
      <w:r w:rsidR="002B70F9" w:rsidRPr="006263D0">
        <w:rPr>
          <w:rFonts w:ascii="Arial" w:hAnsi="Arial" w:cs="Arial"/>
          <w:sz w:val="22"/>
          <w:szCs w:val="22"/>
        </w:rPr>
        <w:t>. To promote these goals, employees are required to be in appropriate mental and physical condition to perform their jobs in a safe and satisfactory manner.</w:t>
      </w:r>
    </w:p>
    <w:p w14:paraId="1BC5D7D8" w14:textId="77777777" w:rsidR="002B70F9" w:rsidRPr="006263D0" w:rsidRDefault="002B70F9" w:rsidP="002B70F9">
      <w:pPr>
        <w:widowControl w:val="0"/>
        <w:autoSpaceDE w:val="0"/>
        <w:autoSpaceDN w:val="0"/>
        <w:adjustRightInd w:val="0"/>
        <w:rPr>
          <w:rFonts w:ascii="Arial" w:hAnsi="Arial" w:cs="Arial"/>
          <w:sz w:val="22"/>
          <w:szCs w:val="22"/>
        </w:rPr>
      </w:pPr>
    </w:p>
    <w:p w14:paraId="0FF6357D" w14:textId="04728CA6" w:rsidR="002B70F9" w:rsidRPr="006263D0" w:rsidRDefault="002B70F9" w:rsidP="002B70F9">
      <w:pPr>
        <w:widowControl w:val="0"/>
        <w:autoSpaceDE w:val="0"/>
        <w:autoSpaceDN w:val="0"/>
        <w:adjustRightInd w:val="0"/>
        <w:rPr>
          <w:rFonts w:ascii="Arial" w:hAnsi="Arial" w:cs="Arial"/>
          <w:sz w:val="22"/>
          <w:szCs w:val="22"/>
        </w:rPr>
      </w:pPr>
      <w:r w:rsidRPr="006263D0">
        <w:rPr>
          <w:rFonts w:ascii="Arial" w:hAnsi="Arial" w:cs="Arial"/>
          <w:sz w:val="22"/>
          <w:szCs w:val="22"/>
        </w:rPr>
        <w:t xml:space="preserve">While </w:t>
      </w:r>
      <w:r>
        <w:rPr>
          <w:rFonts w:ascii="Arial" w:hAnsi="Arial" w:cs="Arial"/>
          <w:sz w:val="22"/>
          <w:szCs w:val="22"/>
        </w:rPr>
        <w:t>on company</w:t>
      </w:r>
      <w:r w:rsidRPr="006263D0">
        <w:rPr>
          <w:rFonts w:ascii="Arial" w:hAnsi="Arial" w:cs="Arial"/>
          <w:sz w:val="22"/>
          <w:szCs w:val="22"/>
        </w:rPr>
        <w:t xml:space="preserve"> premises and while conducting business-related activities off </w:t>
      </w:r>
      <w:r>
        <w:rPr>
          <w:rFonts w:ascii="Arial" w:hAnsi="Arial" w:cs="Arial"/>
          <w:sz w:val="22"/>
          <w:szCs w:val="22"/>
        </w:rPr>
        <w:t>company</w:t>
      </w:r>
      <w:r w:rsidRPr="006263D0">
        <w:rPr>
          <w:rFonts w:ascii="Arial" w:hAnsi="Arial" w:cs="Arial"/>
          <w:sz w:val="22"/>
          <w:szCs w:val="22"/>
        </w:rPr>
        <w:t xml:space="preserve"> premises, no employee may use, possess, distribute, sell, or be impaired by alcohol or prohibited substances. “Prohibited substances” are defined as illegal drugs, controlled substances, and any other substance that may affect the employee’s behavior or ability to perform job duties safely and effectively</w:t>
      </w:r>
      <w:r w:rsidR="00C73FBE">
        <w:rPr>
          <w:rFonts w:ascii="Arial" w:hAnsi="Arial" w:cs="Arial"/>
          <w:sz w:val="22"/>
          <w:szCs w:val="22"/>
        </w:rPr>
        <w:t>, including marijuana and alcohol</w:t>
      </w:r>
      <w:r w:rsidRPr="006263D0">
        <w:rPr>
          <w:rFonts w:ascii="Arial" w:hAnsi="Arial" w:cs="Arial"/>
          <w:sz w:val="22"/>
          <w:szCs w:val="22"/>
        </w:rPr>
        <w:t>. “Impaired” means any impairment of functions or judgment, or a blood alcohol concentration of .02 or greater.</w:t>
      </w:r>
    </w:p>
    <w:p w14:paraId="736EC2D7" w14:textId="77777777" w:rsidR="002B70F9" w:rsidRPr="006263D0" w:rsidRDefault="002B70F9" w:rsidP="002B70F9">
      <w:pPr>
        <w:widowControl w:val="0"/>
        <w:autoSpaceDE w:val="0"/>
        <w:autoSpaceDN w:val="0"/>
        <w:adjustRightInd w:val="0"/>
        <w:rPr>
          <w:rFonts w:ascii="Arial" w:hAnsi="Arial" w:cs="Arial"/>
          <w:sz w:val="22"/>
          <w:szCs w:val="22"/>
        </w:rPr>
      </w:pPr>
    </w:p>
    <w:p w14:paraId="7B35A86A" w14:textId="77777777" w:rsidR="002B70F9" w:rsidRPr="006263D0" w:rsidRDefault="002B70F9" w:rsidP="002B70F9">
      <w:pPr>
        <w:widowControl w:val="0"/>
        <w:autoSpaceDE w:val="0"/>
        <w:autoSpaceDN w:val="0"/>
        <w:adjustRightInd w:val="0"/>
        <w:rPr>
          <w:rFonts w:ascii="Arial" w:hAnsi="Arial" w:cs="Arial"/>
          <w:sz w:val="22"/>
          <w:szCs w:val="22"/>
        </w:rPr>
      </w:pPr>
      <w:r w:rsidRPr="006263D0">
        <w:rPr>
          <w:rFonts w:ascii="Arial" w:hAnsi="Arial" w:cs="Arial"/>
          <w:b/>
          <w:bCs/>
          <w:sz w:val="22"/>
          <w:szCs w:val="22"/>
        </w:rPr>
        <w:t xml:space="preserve">Testing:  </w:t>
      </w:r>
      <w:r w:rsidRPr="006263D0">
        <w:rPr>
          <w:rFonts w:ascii="Arial" w:hAnsi="Arial" w:cs="Arial"/>
          <w:sz w:val="22"/>
          <w:szCs w:val="22"/>
        </w:rPr>
        <w:t>Any employee who is reasonably suspected of violating this policy may be required to undergo a test to determine the presence of alcohol, prohibited substances, or their metabolites.  A refusal to undergo a required test, an attempt to impair the validity of the sample or test result, or a failure to provide a satisfactory sample for testing, will be treated as a positive test result.</w:t>
      </w:r>
    </w:p>
    <w:p w14:paraId="548AE384" w14:textId="77777777" w:rsidR="002B70F9" w:rsidRPr="006263D0" w:rsidRDefault="002B70F9" w:rsidP="002B70F9">
      <w:pPr>
        <w:widowControl w:val="0"/>
        <w:autoSpaceDE w:val="0"/>
        <w:autoSpaceDN w:val="0"/>
        <w:adjustRightInd w:val="0"/>
        <w:rPr>
          <w:rFonts w:ascii="Arial" w:hAnsi="Arial" w:cs="Arial"/>
          <w:sz w:val="22"/>
          <w:szCs w:val="22"/>
        </w:rPr>
      </w:pPr>
    </w:p>
    <w:p w14:paraId="6F472647" w14:textId="403C6EF5" w:rsidR="002B70F9" w:rsidRPr="006263D0" w:rsidRDefault="002B70F9" w:rsidP="002B70F9">
      <w:pPr>
        <w:widowControl w:val="0"/>
        <w:autoSpaceDE w:val="0"/>
        <w:autoSpaceDN w:val="0"/>
        <w:adjustRightInd w:val="0"/>
        <w:rPr>
          <w:rFonts w:ascii="Arial" w:hAnsi="Arial" w:cs="Arial"/>
          <w:sz w:val="22"/>
          <w:szCs w:val="22"/>
        </w:rPr>
      </w:pPr>
      <w:r w:rsidRPr="006263D0">
        <w:rPr>
          <w:rFonts w:ascii="Arial" w:hAnsi="Arial" w:cs="Arial"/>
          <w:b/>
          <w:bCs/>
          <w:sz w:val="22"/>
          <w:szCs w:val="22"/>
        </w:rPr>
        <w:t xml:space="preserve">Medications:  </w:t>
      </w:r>
      <w:r w:rsidRPr="006263D0">
        <w:rPr>
          <w:rFonts w:ascii="Arial" w:hAnsi="Arial" w:cs="Arial"/>
          <w:sz w:val="22"/>
          <w:szCs w:val="22"/>
        </w:rPr>
        <w:t xml:space="preserve">No employee is to engage in any work-related activity while using any medication that could impair safe and effective work performance. Employees using any medication are responsible to determine whether the medication could impair their job performance, safety, or behavior. Employees are encouraged to consult their physician to </w:t>
      </w:r>
      <w:r w:rsidR="007C6F77" w:rsidRPr="006263D0">
        <w:rPr>
          <w:rFonts w:ascii="Arial" w:hAnsi="Arial" w:cs="Arial"/>
          <w:sz w:val="22"/>
          <w:szCs w:val="22"/>
        </w:rPr>
        <w:t>answer</w:t>
      </w:r>
      <w:r w:rsidRPr="006263D0">
        <w:rPr>
          <w:rFonts w:ascii="Arial" w:hAnsi="Arial" w:cs="Arial"/>
          <w:sz w:val="22"/>
          <w:szCs w:val="22"/>
        </w:rPr>
        <w:t xml:space="preserve"> any questions about this. An employee who has reason to believe that a medication could have an adverse effect on safety or performance is required to report that information to the supervisor. Employees may maintain prescription medications on company premises only if the medication has been prescribed by a licensed physician for the person in possession of the drugs and that they are kept in their original containers.</w:t>
      </w:r>
    </w:p>
    <w:p w14:paraId="17945E24" w14:textId="77777777" w:rsidR="002B70F9" w:rsidRPr="006263D0" w:rsidRDefault="002B70F9" w:rsidP="002B70F9">
      <w:pPr>
        <w:widowControl w:val="0"/>
        <w:autoSpaceDE w:val="0"/>
        <w:autoSpaceDN w:val="0"/>
        <w:adjustRightInd w:val="0"/>
        <w:rPr>
          <w:rFonts w:ascii="Arial" w:hAnsi="Arial" w:cs="Arial"/>
          <w:b/>
          <w:bCs/>
          <w:sz w:val="22"/>
          <w:szCs w:val="22"/>
        </w:rPr>
      </w:pPr>
    </w:p>
    <w:p w14:paraId="31EC57BB" w14:textId="5C8974B2" w:rsidR="002B70F9" w:rsidRPr="006263D0" w:rsidRDefault="002B70F9" w:rsidP="002B70F9">
      <w:pPr>
        <w:widowControl w:val="0"/>
        <w:autoSpaceDE w:val="0"/>
        <w:autoSpaceDN w:val="0"/>
        <w:adjustRightInd w:val="0"/>
        <w:rPr>
          <w:rFonts w:ascii="Arial" w:hAnsi="Arial" w:cs="Arial"/>
          <w:sz w:val="22"/>
          <w:szCs w:val="22"/>
        </w:rPr>
      </w:pPr>
      <w:r w:rsidRPr="00735076">
        <w:rPr>
          <w:rFonts w:ascii="Arial" w:hAnsi="Arial" w:cs="Arial"/>
          <w:sz w:val="22"/>
          <w:szCs w:val="22"/>
        </w:rPr>
        <w:t xml:space="preserve">Possessing, using, or being impaired by </w:t>
      </w:r>
      <w:r w:rsidR="00C263D8" w:rsidRPr="00735076">
        <w:rPr>
          <w:rFonts w:ascii="Arial" w:hAnsi="Arial" w:cs="Arial"/>
          <w:sz w:val="22"/>
          <w:szCs w:val="22"/>
        </w:rPr>
        <w:t xml:space="preserve">medical or recreational </w:t>
      </w:r>
      <w:r w:rsidRPr="00735076">
        <w:rPr>
          <w:rFonts w:ascii="Arial" w:hAnsi="Arial" w:cs="Arial"/>
          <w:sz w:val="22"/>
          <w:szCs w:val="22"/>
        </w:rPr>
        <w:t xml:space="preserve">marijuana on company property or in the course of any work-related activity is strictly prohibited. </w:t>
      </w:r>
      <w:r w:rsidR="00C263D8" w:rsidRPr="00735076">
        <w:rPr>
          <w:rFonts w:ascii="Arial" w:hAnsi="Arial" w:cs="Arial"/>
          <w:sz w:val="22"/>
          <w:szCs w:val="22"/>
        </w:rPr>
        <w:t xml:space="preserve">Delivery of marijuana and/or any marijuana-based product, and any associated paraphernalia, to any </w:t>
      </w:r>
      <w:r w:rsidR="007C6F77">
        <w:rPr>
          <w:rFonts w:ascii="Arial" w:hAnsi="Arial" w:cs="Arial"/>
          <w:sz w:val="22"/>
          <w:szCs w:val="22"/>
        </w:rPr>
        <w:t>ADAPT</w:t>
      </w:r>
      <w:r w:rsidR="00C263D8" w:rsidRPr="00735076">
        <w:rPr>
          <w:rFonts w:ascii="Arial" w:hAnsi="Arial" w:cs="Arial"/>
          <w:sz w:val="22"/>
          <w:szCs w:val="22"/>
        </w:rPr>
        <w:t xml:space="preserve"> property is strictly prohibited.  Delivery of alcohol to any </w:t>
      </w:r>
      <w:r w:rsidR="007C6F77">
        <w:rPr>
          <w:rFonts w:ascii="Arial" w:hAnsi="Arial" w:cs="Arial"/>
          <w:sz w:val="22"/>
          <w:szCs w:val="22"/>
        </w:rPr>
        <w:t>ADAPT</w:t>
      </w:r>
      <w:r w:rsidR="00C263D8" w:rsidRPr="00735076">
        <w:rPr>
          <w:rFonts w:ascii="Arial" w:hAnsi="Arial" w:cs="Arial"/>
          <w:sz w:val="22"/>
          <w:szCs w:val="22"/>
        </w:rPr>
        <w:t xml:space="preserve"> property is strictly prohibited.</w:t>
      </w:r>
      <w:r w:rsidR="00985AC8" w:rsidRPr="00735076">
        <w:rPr>
          <w:rFonts w:ascii="Arial" w:hAnsi="Arial" w:cs="Arial"/>
          <w:sz w:val="22"/>
          <w:szCs w:val="22"/>
        </w:rPr>
        <w:t xml:space="preserve"> Marijuana is viewed the same as alcohol by the employer.  While it is legal for recreational use, employees are prohibited from working while under the influence of eithe</w:t>
      </w:r>
      <w:r w:rsidR="00C263D8" w:rsidRPr="00735076">
        <w:rPr>
          <w:rFonts w:ascii="Arial" w:hAnsi="Arial" w:cs="Arial"/>
          <w:sz w:val="22"/>
          <w:szCs w:val="22"/>
        </w:rPr>
        <w:t>r</w:t>
      </w:r>
      <w:r w:rsidR="00985AC8" w:rsidRPr="00735076">
        <w:rPr>
          <w:rFonts w:ascii="Arial" w:hAnsi="Arial" w:cs="Arial"/>
          <w:sz w:val="22"/>
          <w:szCs w:val="22"/>
        </w:rPr>
        <w:t>.</w:t>
      </w:r>
    </w:p>
    <w:p w14:paraId="52EE73CE" w14:textId="77777777" w:rsidR="002B70F9" w:rsidRPr="006263D0" w:rsidRDefault="002B70F9" w:rsidP="002B70F9">
      <w:pPr>
        <w:widowControl w:val="0"/>
        <w:autoSpaceDE w:val="0"/>
        <w:autoSpaceDN w:val="0"/>
        <w:adjustRightInd w:val="0"/>
        <w:rPr>
          <w:rFonts w:ascii="Arial" w:hAnsi="Arial" w:cs="Arial"/>
          <w:sz w:val="22"/>
          <w:szCs w:val="22"/>
        </w:rPr>
      </w:pPr>
    </w:p>
    <w:p w14:paraId="20DD7BA2" w14:textId="77777777" w:rsidR="002B70F9" w:rsidRPr="006263D0" w:rsidRDefault="002B70F9" w:rsidP="002B70F9">
      <w:pPr>
        <w:widowControl w:val="0"/>
        <w:autoSpaceDE w:val="0"/>
        <w:autoSpaceDN w:val="0"/>
        <w:adjustRightInd w:val="0"/>
        <w:rPr>
          <w:rFonts w:ascii="Arial" w:hAnsi="Arial" w:cs="Arial"/>
          <w:sz w:val="22"/>
          <w:szCs w:val="22"/>
        </w:rPr>
      </w:pPr>
      <w:r w:rsidRPr="006263D0">
        <w:rPr>
          <w:rFonts w:ascii="Arial" w:hAnsi="Arial" w:cs="Arial"/>
          <w:b/>
          <w:bCs/>
          <w:sz w:val="22"/>
          <w:szCs w:val="22"/>
        </w:rPr>
        <w:t xml:space="preserve">Violations:  </w:t>
      </w:r>
      <w:r w:rsidRPr="006263D0">
        <w:rPr>
          <w:rFonts w:ascii="Arial" w:hAnsi="Arial" w:cs="Arial"/>
          <w:sz w:val="22"/>
          <w:szCs w:val="22"/>
        </w:rPr>
        <w:t>A positive test result or other violation of this policy is subj</w:t>
      </w:r>
      <w:r>
        <w:rPr>
          <w:rFonts w:ascii="Arial" w:hAnsi="Arial" w:cs="Arial"/>
          <w:sz w:val="22"/>
          <w:szCs w:val="22"/>
        </w:rPr>
        <w:t>ect to corrective action under c</w:t>
      </w:r>
      <w:r w:rsidRPr="006263D0">
        <w:rPr>
          <w:rFonts w:ascii="Arial" w:hAnsi="Arial" w:cs="Arial"/>
          <w:sz w:val="22"/>
          <w:szCs w:val="22"/>
        </w:rPr>
        <w:t>ompany policy, up to and including ter</w:t>
      </w:r>
      <w:r>
        <w:rPr>
          <w:rFonts w:ascii="Arial" w:hAnsi="Arial" w:cs="Arial"/>
          <w:sz w:val="22"/>
          <w:szCs w:val="22"/>
        </w:rPr>
        <w:t>mination of employment. At the c</w:t>
      </w:r>
      <w:r w:rsidRPr="006263D0">
        <w:rPr>
          <w:rFonts w:ascii="Arial" w:hAnsi="Arial" w:cs="Arial"/>
          <w:sz w:val="22"/>
          <w:szCs w:val="22"/>
        </w:rPr>
        <w:t xml:space="preserve">ompany’s sole discretion, corrective action may include referring an employee for participation in a substance abuse rehabilitation or treatment program.  </w:t>
      </w:r>
    </w:p>
    <w:p w14:paraId="6BDCA880" w14:textId="77777777" w:rsidR="002B70F9" w:rsidRPr="006263D0" w:rsidRDefault="002B70F9" w:rsidP="002B70F9">
      <w:pPr>
        <w:widowControl w:val="0"/>
        <w:autoSpaceDE w:val="0"/>
        <w:autoSpaceDN w:val="0"/>
        <w:adjustRightInd w:val="0"/>
        <w:rPr>
          <w:rFonts w:ascii="Arial" w:hAnsi="Arial" w:cs="Arial"/>
          <w:sz w:val="22"/>
          <w:szCs w:val="22"/>
        </w:rPr>
      </w:pPr>
    </w:p>
    <w:p w14:paraId="0B392E9D" w14:textId="0956B5D8" w:rsidR="006B07BE" w:rsidRPr="00B3320C" w:rsidRDefault="002B70F9" w:rsidP="00B3320C">
      <w:pPr>
        <w:widowControl w:val="0"/>
        <w:autoSpaceDE w:val="0"/>
        <w:autoSpaceDN w:val="0"/>
        <w:adjustRightInd w:val="0"/>
        <w:rPr>
          <w:rFonts w:ascii="Arial" w:hAnsi="Arial" w:cs="Arial"/>
          <w:sz w:val="22"/>
          <w:szCs w:val="22"/>
        </w:rPr>
      </w:pPr>
      <w:r w:rsidRPr="006263D0">
        <w:rPr>
          <w:rFonts w:ascii="Arial" w:hAnsi="Arial" w:cs="Arial"/>
          <w:b/>
          <w:bCs/>
          <w:sz w:val="22"/>
          <w:szCs w:val="22"/>
        </w:rPr>
        <w:t xml:space="preserve">Referral:  </w:t>
      </w:r>
      <w:r w:rsidRPr="006263D0">
        <w:rPr>
          <w:rFonts w:ascii="Arial" w:hAnsi="Arial" w:cs="Arial"/>
          <w:sz w:val="22"/>
          <w:szCs w:val="22"/>
        </w:rPr>
        <w:t>Any employee with questions or concerns about substance abuse or treatment options is encouraged to contact th</w:t>
      </w:r>
      <w:r>
        <w:rPr>
          <w:rFonts w:ascii="Arial" w:hAnsi="Arial" w:cs="Arial"/>
          <w:sz w:val="22"/>
          <w:szCs w:val="22"/>
        </w:rPr>
        <w:t>e Director of Services for Branch County</w:t>
      </w:r>
      <w:r w:rsidR="002A1A90">
        <w:rPr>
          <w:rFonts w:ascii="Arial" w:hAnsi="Arial" w:cs="Arial"/>
          <w:sz w:val="22"/>
          <w:szCs w:val="22"/>
        </w:rPr>
        <w:t xml:space="preserve"> for assistance in locating appropriate resources.</w:t>
      </w:r>
      <w:r w:rsidRPr="006263D0">
        <w:rPr>
          <w:rFonts w:ascii="Arial" w:hAnsi="Arial" w:cs="Arial"/>
          <w:sz w:val="22"/>
          <w:szCs w:val="22"/>
        </w:rPr>
        <w:t xml:space="preserve"> </w:t>
      </w:r>
      <w:r w:rsidR="002A1A90">
        <w:rPr>
          <w:rFonts w:ascii="Arial" w:hAnsi="Arial" w:cs="Arial"/>
          <w:sz w:val="22"/>
          <w:szCs w:val="22"/>
        </w:rPr>
        <w:t xml:space="preserve"> </w:t>
      </w:r>
      <w:r w:rsidRPr="006263D0">
        <w:rPr>
          <w:rFonts w:ascii="Arial" w:hAnsi="Arial" w:cs="Arial"/>
          <w:sz w:val="22"/>
          <w:szCs w:val="22"/>
        </w:rPr>
        <w:t>All such inquiries will be handled with appropriate confidentiality. No employee will be subject to discipline for seek</w:t>
      </w:r>
      <w:r w:rsidR="002A1A90">
        <w:rPr>
          <w:rFonts w:ascii="Arial" w:hAnsi="Arial" w:cs="Arial"/>
          <w:sz w:val="22"/>
          <w:szCs w:val="22"/>
        </w:rPr>
        <w:t>ing assistance or treatment. However,</w:t>
      </w:r>
      <w:r w:rsidRPr="006263D0">
        <w:rPr>
          <w:rFonts w:ascii="Arial" w:hAnsi="Arial" w:cs="Arial"/>
          <w:sz w:val="22"/>
          <w:szCs w:val="22"/>
        </w:rPr>
        <w:t xml:space="preserve"> an employee who violates this policy before </w:t>
      </w:r>
      <w:r w:rsidRPr="006263D0">
        <w:rPr>
          <w:rFonts w:ascii="Arial" w:hAnsi="Arial" w:cs="Arial"/>
          <w:sz w:val="22"/>
          <w:szCs w:val="22"/>
        </w:rPr>
        <w:lastRenderedPageBreak/>
        <w:t>requesting assistance or treatment remains subject to corrective action for the policy violation.</w:t>
      </w:r>
      <w:r w:rsidR="00C263D8">
        <w:rPr>
          <w:rFonts w:ascii="Arial" w:hAnsi="Arial" w:cs="Arial"/>
          <w:sz w:val="22"/>
          <w:szCs w:val="22"/>
        </w:rPr>
        <w:t xml:space="preserve"> </w:t>
      </w:r>
      <w:r w:rsidR="00C263D8" w:rsidRPr="00735076">
        <w:rPr>
          <w:rFonts w:ascii="Arial" w:hAnsi="Arial" w:cs="Arial"/>
          <w:sz w:val="22"/>
          <w:szCs w:val="22"/>
        </w:rPr>
        <w:t xml:space="preserve">Employees may also use Ulliance as a referral source for substance treatment.  Ulliance is available to all employees, as well as their immediate family members, even if they do not have </w:t>
      </w:r>
      <w:r w:rsidR="007C6F77">
        <w:rPr>
          <w:rFonts w:ascii="Arial" w:hAnsi="Arial" w:cs="Arial"/>
          <w:sz w:val="22"/>
          <w:szCs w:val="22"/>
        </w:rPr>
        <w:t>ADAPT</w:t>
      </w:r>
      <w:r w:rsidR="00C263D8" w:rsidRPr="00735076">
        <w:rPr>
          <w:rFonts w:ascii="Arial" w:hAnsi="Arial" w:cs="Arial"/>
          <w:sz w:val="22"/>
          <w:szCs w:val="22"/>
        </w:rPr>
        <w:t>’s medical coverage.</w:t>
      </w:r>
    </w:p>
    <w:p w14:paraId="2BBDF71B" w14:textId="7C2133DB" w:rsidR="00753CA2" w:rsidRPr="00F850CE" w:rsidRDefault="00F850CE" w:rsidP="00F850CE">
      <w:pPr>
        <w:pStyle w:val="Heading1"/>
        <w:numPr>
          <w:ilvl w:val="12"/>
          <w:numId w:val="0"/>
        </w:numPr>
        <w:jc w:val="left"/>
        <w:rPr>
          <w:szCs w:val="28"/>
        </w:rPr>
      </w:pPr>
      <w:bookmarkStart w:id="27" w:name="_Toc6033375"/>
      <w:r>
        <w:rPr>
          <w:b w:val="0"/>
          <w:szCs w:val="28"/>
          <w:u w:val="single"/>
        </w:rPr>
        <w:t xml:space="preserve">Subpoenas, Search Warrants, </w:t>
      </w:r>
      <w:r w:rsidR="003637EB">
        <w:rPr>
          <w:b w:val="0"/>
          <w:szCs w:val="28"/>
          <w:u w:val="single"/>
        </w:rPr>
        <w:t xml:space="preserve">and </w:t>
      </w:r>
      <w:r>
        <w:rPr>
          <w:b w:val="0"/>
          <w:szCs w:val="28"/>
          <w:u w:val="single"/>
        </w:rPr>
        <w:t>Legal</w:t>
      </w:r>
      <w:r w:rsidR="00753CA2" w:rsidRPr="00F850CE">
        <w:rPr>
          <w:b w:val="0"/>
          <w:szCs w:val="28"/>
          <w:u w:val="single"/>
        </w:rPr>
        <w:t xml:space="preserve"> S</w:t>
      </w:r>
      <w:r>
        <w:rPr>
          <w:b w:val="0"/>
          <w:szCs w:val="28"/>
          <w:u w:val="single"/>
        </w:rPr>
        <w:t>ervings</w:t>
      </w:r>
    </w:p>
    <w:p w14:paraId="31BD97E2" w14:textId="0E19279C" w:rsidR="00753CA2" w:rsidRPr="00F850CE" w:rsidRDefault="00753CA2" w:rsidP="00753CA2">
      <w:pPr>
        <w:pStyle w:val="BodyText"/>
        <w:rPr>
          <w:rFonts w:ascii="Arial" w:hAnsi="Arial"/>
          <w:sz w:val="22"/>
          <w:szCs w:val="22"/>
        </w:rPr>
      </w:pPr>
      <w:r w:rsidRPr="00F850CE">
        <w:rPr>
          <w:rFonts w:ascii="Arial" w:hAnsi="Arial"/>
          <w:sz w:val="22"/>
          <w:szCs w:val="22"/>
        </w:rPr>
        <w:t>Employees who are served w</w:t>
      </w:r>
      <w:r w:rsidR="00F850CE" w:rsidRPr="00F850CE">
        <w:rPr>
          <w:rFonts w:ascii="Arial" w:hAnsi="Arial"/>
          <w:sz w:val="22"/>
          <w:szCs w:val="22"/>
        </w:rPr>
        <w:t xml:space="preserve">ith subpoenas, search warrants, </w:t>
      </w:r>
      <w:r w:rsidRPr="00F850CE">
        <w:rPr>
          <w:rFonts w:ascii="Arial" w:hAnsi="Arial"/>
          <w:sz w:val="22"/>
          <w:szCs w:val="22"/>
        </w:rPr>
        <w:t>or any other legal documents</w:t>
      </w:r>
      <w:r w:rsidR="00F850CE" w:rsidRPr="00F850CE">
        <w:rPr>
          <w:rFonts w:ascii="Arial" w:hAnsi="Arial"/>
          <w:sz w:val="22"/>
          <w:szCs w:val="22"/>
        </w:rPr>
        <w:t xml:space="preserve"> pertaining to </w:t>
      </w:r>
      <w:r w:rsidR="007C6F77">
        <w:rPr>
          <w:rFonts w:ascii="Arial" w:hAnsi="Arial"/>
          <w:sz w:val="22"/>
          <w:szCs w:val="22"/>
        </w:rPr>
        <w:t>ADAPT</w:t>
      </w:r>
      <w:r w:rsidR="00F850CE" w:rsidRPr="00F850CE">
        <w:rPr>
          <w:rFonts w:ascii="Arial" w:hAnsi="Arial"/>
          <w:sz w:val="22"/>
          <w:szCs w:val="22"/>
        </w:rPr>
        <w:t xml:space="preserve"> business/programs</w:t>
      </w:r>
      <w:r w:rsidRPr="00F850CE">
        <w:rPr>
          <w:rFonts w:ascii="Arial" w:hAnsi="Arial"/>
          <w:sz w:val="22"/>
          <w:szCs w:val="22"/>
        </w:rPr>
        <w:t xml:space="preserve"> are to contact their supervisor immediately.  If the legal process (search warrant) must b</w:t>
      </w:r>
      <w:r w:rsidR="00F850CE" w:rsidRPr="00F850CE">
        <w:rPr>
          <w:rFonts w:ascii="Arial" w:hAnsi="Arial"/>
          <w:sz w:val="22"/>
          <w:szCs w:val="22"/>
        </w:rPr>
        <w:t>e started immediately, staff wi</w:t>
      </w:r>
      <w:r w:rsidRPr="00F850CE">
        <w:rPr>
          <w:rFonts w:ascii="Arial" w:hAnsi="Arial"/>
          <w:sz w:val="22"/>
          <w:szCs w:val="22"/>
        </w:rPr>
        <w:t xml:space="preserve">ll allow law enforcement to begin after thoroughly reading the legal documents and then </w:t>
      </w:r>
      <w:r w:rsidR="002A1A90">
        <w:rPr>
          <w:rFonts w:ascii="Arial" w:hAnsi="Arial"/>
          <w:sz w:val="22"/>
          <w:szCs w:val="22"/>
        </w:rPr>
        <w:t xml:space="preserve">will </w:t>
      </w:r>
      <w:r w:rsidRPr="00F850CE">
        <w:rPr>
          <w:rFonts w:ascii="Arial" w:hAnsi="Arial"/>
          <w:sz w:val="22"/>
          <w:szCs w:val="22"/>
        </w:rPr>
        <w:t>contact their supervisor.  Any other legal pap</w:t>
      </w:r>
      <w:r w:rsidR="00F850CE" w:rsidRPr="00F850CE">
        <w:rPr>
          <w:rFonts w:ascii="Arial" w:hAnsi="Arial"/>
          <w:sz w:val="22"/>
          <w:szCs w:val="22"/>
        </w:rPr>
        <w:t>ers</w:t>
      </w:r>
      <w:r w:rsidRPr="00F850CE">
        <w:rPr>
          <w:rFonts w:ascii="Arial" w:hAnsi="Arial"/>
          <w:sz w:val="22"/>
          <w:szCs w:val="22"/>
        </w:rPr>
        <w:t xml:space="preserve"> that are served must be commu</w:t>
      </w:r>
      <w:r w:rsidR="00F850CE" w:rsidRPr="00F850CE">
        <w:rPr>
          <w:rFonts w:ascii="Arial" w:hAnsi="Arial"/>
          <w:sz w:val="22"/>
          <w:szCs w:val="22"/>
        </w:rPr>
        <w:t>nicated as soon as possible to the program</w:t>
      </w:r>
      <w:r w:rsidRPr="00F850CE">
        <w:rPr>
          <w:rFonts w:ascii="Arial" w:hAnsi="Arial"/>
          <w:sz w:val="22"/>
          <w:szCs w:val="22"/>
        </w:rPr>
        <w:t xml:space="preserve"> supervisor.</w:t>
      </w:r>
      <w:r w:rsidR="00F850CE" w:rsidRPr="00F850CE">
        <w:rPr>
          <w:rFonts w:ascii="Arial" w:hAnsi="Arial"/>
          <w:sz w:val="22"/>
          <w:szCs w:val="22"/>
        </w:rPr>
        <w:t xml:space="preserve">  If the immediate supervisor is unavailable, the Director of Services for the county or the Executive Director should be contacted.</w:t>
      </w:r>
    </w:p>
    <w:p w14:paraId="5178811B" w14:textId="77777777" w:rsidR="00753CA2" w:rsidRPr="00F850CE" w:rsidRDefault="00753CA2" w:rsidP="00F850CE">
      <w:pPr>
        <w:pStyle w:val="Heading1"/>
        <w:numPr>
          <w:ilvl w:val="12"/>
          <w:numId w:val="0"/>
        </w:numPr>
        <w:jc w:val="left"/>
        <w:rPr>
          <w:szCs w:val="28"/>
        </w:rPr>
      </w:pPr>
      <w:r w:rsidRPr="00F850CE">
        <w:rPr>
          <w:b w:val="0"/>
          <w:szCs w:val="28"/>
          <w:u w:val="single"/>
        </w:rPr>
        <w:t>P</w:t>
      </w:r>
      <w:r w:rsidR="00F850CE">
        <w:rPr>
          <w:b w:val="0"/>
          <w:szCs w:val="28"/>
          <w:u w:val="single"/>
        </w:rPr>
        <w:t>ublicit</w:t>
      </w:r>
      <w:r w:rsidR="00F850CE" w:rsidRPr="00F850CE">
        <w:rPr>
          <w:b w:val="0"/>
          <w:szCs w:val="28"/>
          <w:u w:val="single"/>
        </w:rPr>
        <w:t>y</w:t>
      </w:r>
    </w:p>
    <w:p w14:paraId="16FDD801" w14:textId="77777777" w:rsidR="00753CA2" w:rsidRPr="00F850CE" w:rsidRDefault="00753CA2" w:rsidP="00753CA2">
      <w:pPr>
        <w:pStyle w:val="BodyText"/>
        <w:rPr>
          <w:rFonts w:ascii="Arial" w:hAnsi="Arial"/>
          <w:sz w:val="22"/>
          <w:szCs w:val="22"/>
        </w:rPr>
      </w:pPr>
      <w:r w:rsidRPr="00F850CE">
        <w:rPr>
          <w:rFonts w:ascii="Arial" w:hAnsi="Arial"/>
          <w:sz w:val="22"/>
          <w:szCs w:val="22"/>
        </w:rPr>
        <w:t>Only the Executive Director or a staff member specifically designated by the Executive Director shall make all official statements</w:t>
      </w:r>
      <w:r w:rsidR="00F850CE" w:rsidRPr="00F850CE">
        <w:rPr>
          <w:rFonts w:ascii="Arial" w:hAnsi="Arial"/>
          <w:sz w:val="22"/>
          <w:szCs w:val="22"/>
        </w:rPr>
        <w:t xml:space="preserve"> of any nature to the public</w:t>
      </w:r>
      <w:r w:rsidRPr="00F850CE">
        <w:rPr>
          <w:rFonts w:ascii="Arial" w:hAnsi="Arial"/>
          <w:sz w:val="22"/>
          <w:szCs w:val="22"/>
        </w:rPr>
        <w:t>.</w:t>
      </w:r>
    </w:p>
    <w:p w14:paraId="2354671F" w14:textId="77777777" w:rsidR="00753CA2" w:rsidRPr="00D94253" w:rsidRDefault="00D94253" w:rsidP="00D94253">
      <w:pPr>
        <w:pStyle w:val="Heading1"/>
        <w:jc w:val="left"/>
        <w:rPr>
          <w:szCs w:val="28"/>
        </w:rPr>
      </w:pPr>
      <w:r>
        <w:rPr>
          <w:b w:val="0"/>
          <w:szCs w:val="28"/>
          <w:u w:val="single"/>
        </w:rPr>
        <w:t>Professional</w:t>
      </w:r>
      <w:r w:rsidR="00753CA2" w:rsidRPr="00D94253">
        <w:rPr>
          <w:b w:val="0"/>
          <w:szCs w:val="28"/>
          <w:u w:val="single"/>
        </w:rPr>
        <w:t xml:space="preserve"> D</w:t>
      </w:r>
      <w:r>
        <w:rPr>
          <w:b w:val="0"/>
          <w:szCs w:val="28"/>
          <w:u w:val="single"/>
        </w:rPr>
        <w:t>evelopment</w:t>
      </w:r>
    </w:p>
    <w:p w14:paraId="7804D20C" w14:textId="0CAAFDC2" w:rsidR="00753CA2" w:rsidRPr="00D94253" w:rsidRDefault="007C6F77" w:rsidP="00753CA2">
      <w:pPr>
        <w:pStyle w:val="BodyText4"/>
        <w:ind w:left="0"/>
        <w:rPr>
          <w:rFonts w:ascii="Arial" w:hAnsi="Arial"/>
          <w:sz w:val="22"/>
          <w:szCs w:val="22"/>
        </w:rPr>
      </w:pPr>
      <w:r>
        <w:rPr>
          <w:rFonts w:ascii="Arial" w:hAnsi="Arial"/>
          <w:sz w:val="22"/>
          <w:szCs w:val="22"/>
        </w:rPr>
        <w:t>ADAPT</w:t>
      </w:r>
      <w:r w:rsidR="00753CA2" w:rsidRPr="00D94253">
        <w:rPr>
          <w:rFonts w:ascii="Arial" w:hAnsi="Arial"/>
          <w:sz w:val="22"/>
          <w:szCs w:val="22"/>
        </w:rPr>
        <w:t xml:space="preserve"> encourages professional development and staff education.  The Executive Director shall encourage staff members to attend professional meetings, rotating attendance when possible.  The Executive Director shall employ such recognized elements as staff meetings, evaluations and progress reports and in-service education sessions. </w:t>
      </w:r>
    </w:p>
    <w:p w14:paraId="6BFB02A1" w14:textId="20888297" w:rsidR="00DD4AA9" w:rsidRPr="00DD4AA9" w:rsidRDefault="007C6F77" w:rsidP="00DD4AA9">
      <w:pPr>
        <w:pStyle w:val="BodyText4"/>
        <w:ind w:left="0"/>
        <w:rPr>
          <w:rFonts w:ascii="Arial" w:hAnsi="Arial"/>
          <w:sz w:val="22"/>
          <w:szCs w:val="22"/>
        </w:rPr>
      </w:pPr>
      <w:r>
        <w:rPr>
          <w:rFonts w:ascii="Arial" w:hAnsi="Arial"/>
          <w:sz w:val="22"/>
          <w:szCs w:val="22"/>
        </w:rPr>
        <w:t>ADAPT</w:t>
      </w:r>
      <w:r w:rsidR="00753CA2" w:rsidRPr="00D94253">
        <w:rPr>
          <w:rFonts w:ascii="Arial" w:hAnsi="Arial"/>
          <w:sz w:val="22"/>
          <w:szCs w:val="22"/>
        </w:rPr>
        <w:t xml:space="preserve"> may have funds available for fees for staff training, all training expenditures must be approved by the Executive Director.</w:t>
      </w:r>
    </w:p>
    <w:p w14:paraId="17A0C676" w14:textId="77777777" w:rsidR="00AB4346" w:rsidRPr="00AB4346" w:rsidRDefault="00AB4346" w:rsidP="00AB4346">
      <w:pPr>
        <w:widowControl w:val="0"/>
        <w:autoSpaceDE w:val="0"/>
        <w:autoSpaceDN w:val="0"/>
        <w:adjustRightInd w:val="0"/>
        <w:rPr>
          <w:rFonts w:ascii="Arial" w:hAnsi="Arial" w:cs="Arial"/>
          <w:sz w:val="28"/>
          <w:szCs w:val="28"/>
          <w:u w:val="single"/>
        </w:rPr>
      </w:pPr>
      <w:r w:rsidRPr="00AB4346">
        <w:rPr>
          <w:rFonts w:ascii="Arial" w:hAnsi="Arial" w:cs="Arial"/>
          <w:sz w:val="28"/>
          <w:szCs w:val="28"/>
          <w:u w:val="single"/>
        </w:rPr>
        <w:t>Problem Resolution</w:t>
      </w:r>
    </w:p>
    <w:p w14:paraId="0DEA6CF8" w14:textId="77777777" w:rsidR="00AB4346" w:rsidRDefault="00AB4346" w:rsidP="00AB4346">
      <w:pPr>
        <w:widowControl w:val="0"/>
        <w:autoSpaceDE w:val="0"/>
        <w:autoSpaceDN w:val="0"/>
        <w:adjustRightInd w:val="0"/>
        <w:rPr>
          <w:rFonts w:ascii="Arial" w:hAnsi="Arial" w:cs="Arial"/>
          <w:sz w:val="22"/>
          <w:szCs w:val="22"/>
        </w:rPr>
      </w:pPr>
      <w:r>
        <w:rPr>
          <w:rFonts w:ascii="Arial" w:hAnsi="Arial" w:cs="Arial"/>
          <w:sz w:val="22"/>
          <w:szCs w:val="22"/>
        </w:rPr>
        <w:t>We strive to ensure fair and honest treatment of all employees. Supervisors, managers, and employees are expected to treat each other with mutual respect. Employees are encouraged to offer positive and constructive criticism.</w:t>
      </w:r>
    </w:p>
    <w:p w14:paraId="7563203C" w14:textId="77777777" w:rsidR="00AB4346" w:rsidRDefault="00AB4346" w:rsidP="00AB4346">
      <w:pPr>
        <w:widowControl w:val="0"/>
        <w:autoSpaceDE w:val="0"/>
        <w:autoSpaceDN w:val="0"/>
        <w:adjustRightInd w:val="0"/>
        <w:rPr>
          <w:rFonts w:ascii="Arial" w:hAnsi="Arial" w:cs="Arial"/>
          <w:sz w:val="22"/>
          <w:szCs w:val="22"/>
        </w:rPr>
      </w:pPr>
    </w:p>
    <w:p w14:paraId="76D89C33" w14:textId="77777777" w:rsidR="00AB4346" w:rsidRDefault="00AB4346" w:rsidP="00AB4346">
      <w:pPr>
        <w:widowControl w:val="0"/>
        <w:autoSpaceDE w:val="0"/>
        <w:autoSpaceDN w:val="0"/>
        <w:adjustRightInd w:val="0"/>
        <w:rPr>
          <w:rFonts w:ascii="Arial" w:hAnsi="Arial" w:cs="Arial"/>
          <w:sz w:val="22"/>
          <w:szCs w:val="22"/>
        </w:rPr>
      </w:pPr>
      <w:r>
        <w:rPr>
          <w:rFonts w:ascii="Arial" w:hAnsi="Arial" w:cs="Arial"/>
          <w:sz w:val="22"/>
          <w:szCs w:val="22"/>
        </w:rPr>
        <w:t>If employees disagree with established rules of conduct, policies, or practices, they can express their concern through the problem resolution procedure. No employee will be penalized, formally or informally, for voicing a complaint with the company in a reasonable, business-like manner, or for using the problem resolution procedure.</w:t>
      </w:r>
    </w:p>
    <w:p w14:paraId="6EED3AD9" w14:textId="77777777" w:rsidR="00AB4346" w:rsidRDefault="00AB4346" w:rsidP="00AB4346">
      <w:pPr>
        <w:widowControl w:val="0"/>
        <w:autoSpaceDE w:val="0"/>
        <w:autoSpaceDN w:val="0"/>
        <w:adjustRightInd w:val="0"/>
        <w:rPr>
          <w:rFonts w:ascii="Arial" w:hAnsi="Arial" w:cs="Arial"/>
          <w:sz w:val="22"/>
          <w:szCs w:val="22"/>
        </w:rPr>
      </w:pPr>
    </w:p>
    <w:p w14:paraId="1DF78D72" w14:textId="77777777" w:rsidR="00473252" w:rsidRDefault="00AB4346" w:rsidP="00473252">
      <w:pPr>
        <w:pStyle w:val="List3"/>
        <w:ind w:left="0" w:firstLine="0"/>
        <w:rPr>
          <w:rFonts w:ascii="Arial" w:hAnsi="Arial"/>
          <w:sz w:val="22"/>
          <w:szCs w:val="22"/>
        </w:rPr>
      </w:pPr>
      <w:r>
        <w:rPr>
          <w:rFonts w:ascii="Arial" w:hAnsi="Arial" w:cs="Arial"/>
          <w:sz w:val="22"/>
          <w:szCs w:val="22"/>
        </w:rPr>
        <w:t xml:space="preserve">If a situation occurs when employees believe that a condition of employment or a decision affecting them is unjust or inequitable, they are encouraged to make use of the following steps. Employees are encouraged to present the problem to their immediate supervisor after the incident occurs. The supervisor is expected to respond to the problem during discussion or, when necessary, after consulting with appropriate management. If the problem remains unresolved, employees are encouraged to present the problem directly to the Director of Services for the county in which the employee works. </w:t>
      </w:r>
      <w:r w:rsidR="00473252" w:rsidRPr="00E33762">
        <w:rPr>
          <w:rFonts w:ascii="Arial" w:hAnsi="Arial"/>
          <w:sz w:val="22"/>
          <w:szCs w:val="22"/>
        </w:rPr>
        <w:t xml:space="preserve">If the employee is not satisfied with the decision of the Director of Services for that county, the employee may request, in writing, a review by the Executive Director.  Such review shall be promptly conducted, and a copy of the proposed resolution suggested by the Executive Director shall be final and binding unless reviewed by the Board of Directors. </w:t>
      </w:r>
    </w:p>
    <w:p w14:paraId="3CFA1692" w14:textId="77777777" w:rsidR="00E33762" w:rsidRPr="00E33762" w:rsidRDefault="00E33762" w:rsidP="00473252">
      <w:pPr>
        <w:pStyle w:val="List3"/>
        <w:ind w:left="0" w:firstLine="0"/>
        <w:rPr>
          <w:rFonts w:ascii="Arial" w:hAnsi="Arial"/>
          <w:sz w:val="22"/>
          <w:szCs w:val="22"/>
        </w:rPr>
      </w:pPr>
    </w:p>
    <w:p w14:paraId="6140B5CE" w14:textId="77777777" w:rsidR="00AB4346" w:rsidRPr="00D94253" w:rsidRDefault="00E33762" w:rsidP="00DD4AA9">
      <w:pPr>
        <w:pStyle w:val="List3"/>
        <w:ind w:left="0" w:firstLine="0"/>
        <w:rPr>
          <w:rFonts w:ascii="Arial" w:hAnsi="Arial"/>
          <w:sz w:val="22"/>
          <w:szCs w:val="22"/>
        </w:rPr>
      </w:pPr>
      <w:r w:rsidRPr="00E33762">
        <w:rPr>
          <w:rFonts w:ascii="Arial" w:hAnsi="Arial"/>
          <w:sz w:val="22"/>
          <w:szCs w:val="22"/>
        </w:rPr>
        <w:t>An employee who is not satisfied with the prop</w:t>
      </w:r>
      <w:r>
        <w:rPr>
          <w:rFonts w:ascii="Arial" w:hAnsi="Arial"/>
          <w:sz w:val="22"/>
          <w:szCs w:val="22"/>
        </w:rPr>
        <w:t>osed resolution</w:t>
      </w:r>
      <w:r w:rsidRPr="00E33762">
        <w:rPr>
          <w:rFonts w:ascii="Arial" w:hAnsi="Arial"/>
          <w:sz w:val="22"/>
          <w:szCs w:val="22"/>
        </w:rPr>
        <w:t xml:space="preserve"> by the Executive Director may file a written appeal with the Board of Directors.  Final action shall be taken by the Board of Directors.  Such action shall be reduced to writing, included in the minutes of the Board and a copy thereof shall be delivered to the employee.  The proposed resolution of the Board of Directors will be final and binding.</w:t>
      </w:r>
    </w:p>
    <w:p w14:paraId="0A8B86B7" w14:textId="77777777" w:rsidR="00753CA2" w:rsidRPr="00A8098B" w:rsidRDefault="00A8098B" w:rsidP="00E33762">
      <w:pPr>
        <w:pStyle w:val="Heading1"/>
        <w:numPr>
          <w:ilvl w:val="12"/>
          <w:numId w:val="0"/>
        </w:numPr>
        <w:jc w:val="left"/>
        <w:rPr>
          <w:b w:val="0"/>
          <w:szCs w:val="28"/>
          <w:u w:val="single"/>
        </w:rPr>
      </w:pPr>
      <w:r>
        <w:rPr>
          <w:b w:val="0"/>
          <w:szCs w:val="28"/>
          <w:u w:val="single"/>
        </w:rPr>
        <w:t>Employment of Relatives</w:t>
      </w:r>
      <w:r w:rsidR="00753CA2" w:rsidRPr="00A8098B">
        <w:rPr>
          <w:b w:val="0"/>
          <w:szCs w:val="28"/>
          <w:u w:val="single"/>
        </w:rPr>
        <w:t xml:space="preserve"> </w:t>
      </w:r>
      <w:r>
        <w:rPr>
          <w:b w:val="0"/>
          <w:szCs w:val="28"/>
          <w:u w:val="single"/>
        </w:rPr>
        <w:t>and</w:t>
      </w:r>
      <w:r w:rsidRPr="00A8098B">
        <w:rPr>
          <w:b w:val="0"/>
          <w:szCs w:val="28"/>
          <w:u w:val="single"/>
        </w:rPr>
        <w:t xml:space="preserve"> </w:t>
      </w:r>
      <w:r>
        <w:rPr>
          <w:b w:val="0"/>
          <w:szCs w:val="28"/>
          <w:u w:val="single"/>
        </w:rPr>
        <w:t>Personal Relationships Among Coworkers</w:t>
      </w:r>
    </w:p>
    <w:p w14:paraId="25BBDD05" w14:textId="0C1236EE" w:rsidR="00753CA2" w:rsidRPr="0006457A" w:rsidRDefault="00753CA2" w:rsidP="00753CA2">
      <w:pPr>
        <w:pStyle w:val="List2"/>
        <w:numPr>
          <w:ilvl w:val="12"/>
          <w:numId w:val="0"/>
        </w:numPr>
        <w:rPr>
          <w:rFonts w:ascii="Arial" w:hAnsi="Arial"/>
          <w:sz w:val="22"/>
          <w:szCs w:val="22"/>
        </w:rPr>
      </w:pPr>
      <w:r w:rsidRPr="0006457A">
        <w:rPr>
          <w:rFonts w:ascii="Arial" w:hAnsi="Arial"/>
          <w:sz w:val="22"/>
          <w:szCs w:val="22"/>
        </w:rPr>
        <w:t>The employment of relatives of</w:t>
      </w:r>
      <w:r w:rsidR="00A8098B" w:rsidRPr="0006457A">
        <w:rPr>
          <w:rFonts w:ascii="Arial" w:hAnsi="Arial"/>
          <w:sz w:val="22"/>
          <w:szCs w:val="22"/>
        </w:rPr>
        <w:t xml:space="preserve"> employees is permitted</w:t>
      </w:r>
      <w:r w:rsidRPr="0006457A">
        <w:rPr>
          <w:rFonts w:ascii="Arial" w:hAnsi="Arial"/>
          <w:sz w:val="22"/>
          <w:szCs w:val="22"/>
        </w:rPr>
        <w:t xml:space="preserve">, as long as qualifications for the position are met and, in the opinion of </w:t>
      </w:r>
      <w:r w:rsidR="007C6F77">
        <w:rPr>
          <w:rFonts w:ascii="Arial" w:hAnsi="Arial"/>
          <w:sz w:val="22"/>
          <w:szCs w:val="22"/>
        </w:rPr>
        <w:t>ADAPT</w:t>
      </w:r>
      <w:r w:rsidR="0029116E" w:rsidRPr="0006457A">
        <w:rPr>
          <w:rFonts w:ascii="Arial" w:hAnsi="Arial"/>
          <w:sz w:val="22"/>
          <w:szCs w:val="22"/>
        </w:rPr>
        <w:t xml:space="preserve"> </w:t>
      </w:r>
      <w:r w:rsidR="007C6F77" w:rsidRPr="0006457A">
        <w:rPr>
          <w:rFonts w:ascii="Arial" w:hAnsi="Arial"/>
          <w:sz w:val="22"/>
          <w:szCs w:val="22"/>
        </w:rPr>
        <w:t>management,</w:t>
      </w:r>
      <w:r w:rsidRPr="0006457A">
        <w:rPr>
          <w:rFonts w:ascii="Arial" w:hAnsi="Arial"/>
          <w:sz w:val="22"/>
          <w:szCs w:val="22"/>
        </w:rPr>
        <w:t xml:space="preserve"> employing the relative will not create an actual or perceived conflict of interest.  Employees will not be permitted to work in positions where relatives will influence, or be influenced by, decisions affecting work assignments, responsibilities, salary, </w:t>
      </w:r>
      <w:r w:rsidR="007C6F77" w:rsidRPr="0006457A">
        <w:rPr>
          <w:rFonts w:ascii="Arial" w:hAnsi="Arial"/>
          <w:sz w:val="22"/>
          <w:szCs w:val="22"/>
        </w:rPr>
        <w:t>promotion,</w:t>
      </w:r>
      <w:r w:rsidRPr="0006457A">
        <w:rPr>
          <w:rFonts w:ascii="Arial" w:hAnsi="Arial"/>
          <w:sz w:val="22"/>
          <w:szCs w:val="22"/>
        </w:rPr>
        <w:t xml:space="preserve"> </w:t>
      </w:r>
      <w:r w:rsidR="0029116E" w:rsidRPr="0006457A">
        <w:rPr>
          <w:rFonts w:ascii="Arial" w:hAnsi="Arial"/>
          <w:sz w:val="22"/>
          <w:szCs w:val="22"/>
        </w:rPr>
        <w:t xml:space="preserve">or other career </w:t>
      </w:r>
      <w:r w:rsidR="0029116E" w:rsidRPr="0006457A">
        <w:rPr>
          <w:rFonts w:ascii="Arial" w:hAnsi="Arial"/>
          <w:sz w:val="22"/>
          <w:szCs w:val="22"/>
        </w:rPr>
        <w:lastRenderedPageBreak/>
        <w:t>matters.  Superviso</w:t>
      </w:r>
      <w:r w:rsidRPr="0006457A">
        <w:rPr>
          <w:rFonts w:ascii="Arial" w:hAnsi="Arial"/>
          <w:sz w:val="22"/>
          <w:szCs w:val="22"/>
        </w:rPr>
        <w:t xml:space="preserve">rs who seek to hire, </w:t>
      </w:r>
      <w:r w:rsidR="007C6F77" w:rsidRPr="0006457A">
        <w:rPr>
          <w:rFonts w:ascii="Arial" w:hAnsi="Arial"/>
          <w:sz w:val="22"/>
          <w:szCs w:val="22"/>
        </w:rPr>
        <w:t>transfer,</w:t>
      </w:r>
      <w:r w:rsidRPr="0006457A">
        <w:rPr>
          <w:rFonts w:ascii="Arial" w:hAnsi="Arial"/>
          <w:sz w:val="22"/>
          <w:szCs w:val="22"/>
        </w:rPr>
        <w:t xml:space="preserve"> or promote their own relatives must obtain prior approval from their supervisor.</w:t>
      </w:r>
    </w:p>
    <w:p w14:paraId="331AC7AF" w14:textId="77777777" w:rsidR="00753CA2" w:rsidRPr="0006457A" w:rsidRDefault="00753CA2" w:rsidP="00753CA2">
      <w:pPr>
        <w:pStyle w:val="List2"/>
        <w:numPr>
          <w:ilvl w:val="12"/>
          <w:numId w:val="0"/>
        </w:numPr>
        <w:rPr>
          <w:rFonts w:ascii="Arial" w:hAnsi="Arial"/>
          <w:sz w:val="22"/>
          <w:szCs w:val="22"/>
        </w:rPr>
      </w:pPr>
    </w:p>
    <w:p w14:paraId="256B4743" w14:textId="65C64191" w:rsidR="00753CA2" w:rsidRPr="0006457A" w:rsidRDefault="00753CA2" w:rsidP="00753CA2">
      <w:pPr>
        <w:pStyle w:val="List2"/>
        <w:numPr>
          <w:ilvl w:val="12"/>
          <w:numId w:val="0"/>
        </w:numPr>
        <w:rPr>
          <w:rFonts w:ascii="Arial" w:hAnsi="Arial"/>
          <w:sz w:val="22"/>
          <w:szCs w:val="22"/>
        </w:rPr>
      </w:pPr>
      <w:r w:rsidRPr="0006457A">
        <w:rPr>
          <w:rFonts w:ascii="Arial" w:hAnsi="Arial"/>
          <w:sz w:val="22"/>
          <w:szCs w:val="22"/>
        </w:rPr>
        <w:t xml:space="preserve">Relatives </w:t>
      </w:r>
      <w:r w:rsidR="007C6F77" w:rsidRPr="0006457A">
        <w:rPr>
          <w:rFonts w:ascii="Arial" w:hAnsi="Arial"/>
          <w:sz w:val="22"/>
          <w:szCs w:val="22"/>
        </w:rPr>
        <w:t>include</w:t>
      </w:r>
      <w:r w:rsidRPr="0006457A">
        <w:rPr>
          <w:rFonts w:ascii="Arial" w:hAnsi="Arial"/>
          <w:sz w:val="22"/>
          <w:szCs w:val="22"/>
        </w:rPr>
        <w:t xml:space="preserve">  spouse, parent, parent-in-law, child, stepchild, grandparent, grandchild, sister/brother, sister-/brother-in-law, aunt/uncle, niece/nephew, and any individual with whom an employee has a personal relationship.</w:t>
      </w:r>
    </w:p>
    <w:p w14:paraId="1F99A225" w14:textId="77777777" w:rsidR="00753CA2" w:rsidRPr="0006457A" w:rsidRDefault="00753CA2" w:rsidP="00753CA2">
      <w:pPr>
        <w:pStyle w:val="List2"/>
        <w:numPr>
          <w:ilvl w:val="12"/>
          <w:numId w:val="0"/>
        </w:numPr>
        <w:rPr>
          <w:rFonts w:ascii="Arial" w:hAnsi="Arial"/>
          <w:sz w:val="22"/>
          <w:szCs w:val="22"/>
        </w:rPr>
      </w:pPr>
    </w:p>
    <w:p w14:paraId="63EE1FE2" w14:textId="26B0718C" w:rsidR="00753CA2" w:rsidRPr="0006457A" w:rsidRDefault="00753CA2" w:rsidP="00753CA2">
      <w:pPr>
        <w:pStyle w:val="List2"/>
        <w:numPr>
          <w:ilvl w:val="12"/>
          <w:numId w:val="0"/>
        </w:numPr>
        <w:rPr>
          <w:rFonts w:ascii="Arial" w:hAnsi="Arial"/>
          <w:sz w:val="22"/>
          <w:szCs w:val="22"/>
        </w:rPr>
      </w:pPr>
      <w:r w:rsidRPr="0006457A">
        <w:rPr>
          <w:rFonts w:ascii="Arial" w:hAnsi="Arial"/>
          <w:sz w:val="22"/>
          <w:szCs w:val="22"/>
        </w:rPr>
        <w:t>Personal relationships may create an actual or perceived conflict of interest, and/or create the risk of sexual hara</w:t>
      </w:r>
      <w:r w:rsidR="0029116E" w:rsidRPr="0006457A">
        <w:rPr>
          <w:rFonts w:ascii="Arial" w:hAnsi="Arial"/>
          <w:sz w:val="22"/>
          <w:szCs w:val="22"/>
        </w:rPr>
        <w:t>ssment/hostile work environment-</w:t>
      </w:r>
      <w:r w:rsidRPr="0006457A">
        <w:rPr>
          <w:rFonts w:ascii="Arial" w:hAnsi="Arial"/>
          <w:sz w:val="22"/>
          <w:szCs w:val="22"/>
        </w:rPr>
        <w:t xml:space="preserve">related claims.  Thus, supervisors may not hire, </w:t>
      </w:r>
      <w:r w:rsidR="007C6F77" w:rsidRPr="0006457A">
        <w:rPr>
          <w:rFonts w:ascii="Arial" w:hAnsi="Arial"/>
          <w:sz w:val="22"/>
          <w:szCs w:val="22"/>
        </w:rPr>
        <w:t>promote,</w:t>
      </w:r>
      <w:r w:rsidRPr="0006457A">
        <w:rPr>
          <w:rFonts w:ascii="Arial" w:hAnsi="Arial"/>
          <w:sz w:val="22"/>
          <w:szCs w:val="22"/>
        </w:rPr>
        <w:t xml:space="preserve"> or directly supervise any person with whom they have a personal relationship, nor may they engage in any personal relationships with their subordinates.</w:t>
      </w:r>
    </w:p>
    <w:p w14:paraId="414A1504" w14:textId="77777777" w:rsidR="00753CA2" w:rsidRPr="0006457A" w:rsidRDefault="00753CA2" w:rsidP="00753CA2">
      <w:pPr>
        <w:pStyle w:val="List2"/>
        <w:numPr>
          <w:ilvl w:val="12"/>
          <w:numId w:val="0"/>
        </w:numPr>
        <w:rPr>
          <w:rFonts w:ascii="Arial" w:hAnsi="Arial"/>
          <w:sz w:val="22"/>
          <w:szCs w:val="22"/>
        </w:rPr>
      </w:pPr>
    </w:p>
    <w:p w14:paraId="52151437" w14:textId="77DD5D3C" w:rsidR="00753CA2" w:rsidRPr="0006457A" w:rsidRDefault="00753CA2" w:rsidP="00753CA2">
      <w:pPr>
        <w:pStyle w:val="List2"/>
        <w:numPr>
          <w:ilvl w:val="12"/>
          <w:numId w:val="0"/>
        </w:numPr>
        <w:rPr>
          <w:rFonts w:ascii="Arial" w:hAnsi="Arial"/>
          <w:sz w:val="22"/>
          <w:szCs w:val="22"/>
        </w:rPr>
      </w:pPr>
      <w:r w:rsidRPr="0006457A">
        <w:rPr>
          <w:rFonts w:ascii="Arial" w:hAnsi="Arial"/>
          <w:sz w:val="22"/>
          <w:szCs w:val="22"/>
        </w:rPr>
        <w:t>A personal relationship includes but is not limited to the following activities:  dating, sharing the same household or living together.</w:t>
      </w:r>
    </w:p>
    <w:p w14:paraId="0DB5730D" w14:textId="77777777" w:rsidR="00753CA2" w:rsidRPr="0006457A" w:rsidRDefault="00753CA2" w:rsidP="00753CA2">
      <w:pPr>
        <w:pStyle w:val="List2"/>
        <w:numPr>
          <w:ilvl w:val="12"/>
          <w:numId w:val="0"/>
        </w:numPr>
        <w:rPr>
          <w:rFonts w:ascii="Arial" w:hAnsi="Arial"/>
          <w:sz w:val="22"/>
          <w:szCs w:val="22"/>
        </w:rPr>
      </w:pPr>
    </w:p>
    <w:p w14:paraId="050B70E0" w14:textId="77777777" w:rsidR="00753CA2" w:rsidRPr="0006457A" w:rsidRDefault="00A8098B" w:rsidP="00753CA2">
      <w:pPr>
        <w:pStyle w:val="List2"/>
        <w:numPr>
          <w:ilvl w:val="12"/>
          <w:numId w:val="0"/>
        </w:numPr>
        <w:rPr>
          <w:rFonts w:ascii="Arial" w:hAnsi="Arial"/>
          <w:sz w:val="22"/>
          <w:szCs w:val="22"/>
        </w:rPr>
      </w:pPr>
      <w:r w:rsidRPr="0006457A">
        <w:rPr>
          <w:rFonts w:ascii="Arial" w:hAnsi="Arial"/>
          <w:sz w:val="22"/>
          <w:szCs w:val="22"/>
        </w:rPr>
        <w:t>An employee must notify his/her supervisor if a</w:t>
      </w:r>
      <w:r w:rsidR="002A1A90">
        <w:rPr>
          <w:rFonts w:ascii="Arial" w:hAnsi="Arial"/>
          <w:sz w:val="22"/>
          <w:szCs w:val="22"/>
        </w:rPr>
        <w:t xml:space="preserve"> relationship with</w:t>
      </w:r>
      <w:r w:rsidR="00753CA2" w:rsidRPr="0006457A">
        <w:rPr>
          <w:rFonts w:ascii="Arial" w:hAnsi="Arial"/>
          <w:sz w:val="22"/>
          <w:szCs w:val="22"/>
        </w:rPr>
        <w:t xml:space="preserve"> another employee changes to fit the definition of ‘relative’ above.  If a personal relationship develops between a supervisor and subordinate, both employees are required to inform their supervisor.</w:t>
      </w:r>
    </w:p>
    <w:p w14:paraId="22F5E8DD" w14:textId="77777777" w:rsidR="00753CA2" w:rsidRPr="0006457A" w:rsidRDefault="00753CA2" w:rsidP="00753CA2">
      <w:pPr>
        <w:pStyle w:val="List2"/>
        <w:numPr>
          <w:ilvl w:val="12"/>
          <w:numId w:val="0"/>
        </w:numPr>
        <w:rPr>
          <w:rFonts w:ascii="Arial" w:hAnsi="Arial"/>
          <w:sz w:val="22"/>
          <w:szCs w:val="22"/>
        </w:rPr>
      </w:pPr>
    </w:p>
    <w:p w14:paraId="4EF3358F" w14:textId="7ABE4E80" w:rsidR="00753CA2" w:rsidRPr="0006457A" w:rsidRDefault="007C6F77" w:rsidP="00753CA2">
      <w:pPr>
        <w:pStyle w:val="List2"/>
        <w:numPr>
          <w:ilvl w:val="12"/>
          <w:numId w:val="0"/>
        </w:numPr>
        <w:rPr>
          <w:rFonts w:ascii="Arial" w:hAnsi="Arial"/>
          <w:sz w:val="22"/>
          <w:szCs w:val="22"/>
        </w:rPr>
      </w:pPr>
      <w:r>
        <w:rPr>
          <w:rFonts w:ascii="Arial" w:hAnsi="Arial"/>
          <w:sz w:val="22"/>
          <w:szCs w:val="22"/>
        </w:rPr>
        <w:t>ADAPT</w:t>
      </w:r>
      <w:r w:rsidR="00753CA2" w:rsidRPr="0006457A">
        <w:rPr>
          <w:rFonts w:ascii="Arial" w:hAnsi="Arial"/>
          <w:sz w:val="22"/>
          <w:szCs w:val="22"/>
        </w:rPr>
        <w:t xml:space="preserve"> reserves the right to use its sole discretion in placing and transferring relatives of its current employees in a manner calculated to eliminate potential conflicts of interest or other employment complaints.  To do this, </w:t>
      </w:r>
      <w:r>
        <w:rPr>
          <w:rFonts w:ascii="Arial" w:hAnsi="Arial"/>
          <w:sz w:val="22"/>
          <w:szCs w:val="22"/>
        </w:rPr>
        <w:t>ADAPT</w:t>
      </w:r>
      <w:r w:rsidR="00753CA2" w:rsidRPr="0006457A">
        <w:rPr>
          <w:rFonts w:ascii="Arial" w:hAnsi="Arial"/>
          <w:sz w:val="22"/>
          <w:szCs w:val="22"/>
        </w:rPr>
        <w:t xml:space="preserve"> </w:t>
      </w:r>
      <w:r w:rsidR="00A8098B" w:rsidRPr="0006457A">
        <w:rPr>
          <w:rFonts w:ascii="Arial" w:hAnsi="Arial"/>
          <w:sz w:val="22"/>
          <w:szCs w:val="22"/>
        </w:rPr>
        <w:t>management</w:t>
      </w:r>
      <w:r w:rsidR="0006457A" w:rsidRPr="0006457A">
        <w:rPr>
          <w:rFonts w:ascii="Arial" w:hAnsi="Arial"/>
          <w:sz w:val="22"/>
          <w:szCs w:val="22"/>
        </w:rPr>
        <w:t xml:space="preserve"> </w:t>
      </w:r>
      <w:r w:rsidR="00753CA2" w:rsidRPr="0006457A">
        <w:rPr>
          <w:rFonts w:ascii="Arial" w:hAnsi="Arial"/>
          <w:sz w:val="22"/>
          <w:szCs w:val="22"/>
        </w:rPr>
        <w:t>will take action that is fair and equitable</w:t>
      </w:r>
      <w:r w:rsidR="0006457A" w:rsidRPr="0006457A">
        <w:rPr>
          <w:rFonts w:ascii="Arial" w:hAnsi="Arial"/>
          <w:sz w:val="22"/>
          <w:szCs w:val="22"/>
        </w:rPr>
        <w:t>,</w:t>
      </w:r>
      <w:r w:rsidR="00753CA2" w:rsidRPr="0006457A">
        <w:rPr>
          <w:rFonts w:ascii="Arial" w:hAnsi="Arial"/>
          <w:sz w:val="22"/>
          <w:szCs w:val="22"/>
        </w:rPr>
        <w:t xml:space="preserve"> and that will remove any direct reporting or management relationship between employees who are defined as ‘relatives.’</w:t>
      </w:r>
    </w:p>
    <w:p w14:paraId="635A8F88" w14:textId="77777777" w:rsidR="00753CA2" w:rsidRPr="0006457A" w:rsidRDefault="00753CA2" w:rsidP="00753CA2">
      <w:pPr>
        <w:pStyle w:val="List2"/>
        <w:numPr>
          <w:ilvl w:val="12"/>
          <w:numId w:val="0"/>
        </w:numPr>
        <w:rPr>
          <w:rFonts w:ascii="Arial" w:hAnsi="Arial"/>
          <w:sz w:val="22"/>
          <w:szCs w:val="22"/>
        </w:rPr>
      </w:pPr>
    </w:p>
    <w:p w14:paraId="2441336B" w14:textId="0AC29FAF" w:rsidR="00753CA2" w:rsidRPr="0006457A" w:rsidRDefault="0006457A" w:rsidP="00753CA2">
      <w:pPr>
        <w:pStyle w:val="List2"/>
        <w:numPr>
          <w:ilvl w:val="12"/>
          <w:numId w:val="0"/>
        </w:numPr>
        <w:rPr>
          <w:rFonts w:ascii="Arial" w:hAnsi="Arial"/>
          <w:sz w:val="22"/>
          <w:szCs w:val="22"/>
        </w:rPr>
      </w:pPr>
      <w:r w:rsidRPr="0006457A">
        <w:rPr>
          <w:rFonts w:ascii="Arial" w:hAnsi="Arial"/>
          <w:sz w:val="22"/>
          <w:szCs w:val="22"/>
        </w:rPr>
        <w:t xml:space="preserve">Similarly, </w:t>
      </w:r>
      <w:r w:rsidR="007C6F77">
        <w:rPr>
          <w:rFonts w:ascii="Arial" w:hAnsi="Arial"/>
          <w:sz w:val="22"/>
          <w:szCs w:val="22"/>
        </w:rPr>
        <w:t>ADAPT</w:t>
      </w:r>
      <w:r w:rsidRPr="0006457A">
        <w:rPr>
          <w:rFonts w:ascii="Arial" w:hAnsi="Arial"/>
          <w:sz w:val="22"/>
          <w:szCs w:val="22"/>
        </w:rPr>
        <w:t xml:space="preserve"> management</w:t>
      </w:r>
      <w:r w:rsidR="00753CA2" w:rsidRPr="0006457A">
        <w:rPr>
          <w:rFonts w:ascii="Arial" w:hAnsi="Arial"/>
          <w:sz w:val="22"/>
          <w:szCs w:val="22"/>
        </w:rPr>
        <w:t xml:space="preserve"> reserves the right to use its sole discretion in the hiring or placement of new employees who have personal relationships with current employees.  The employer further reserves the right to review and modify the placement of all current employees who have personal relationships with co-workers.  </w:t>
      </w:r>
      <w:r w:rsidR="007C6F77">
        <w:rPr>
          <w:rFonts w:ascii="Arial" w:hAnsi="Arial"/>
          <w:sz w:val="22"/>
          <w:szCs w:val="22"/>
        </w:rPr>
        <w:t>ADAPT</w:t>
      </w:r>
      <w:r w:rsidRPr="0006457A">
        <w:rPr>
          <w:rFonts w:ascii="Arial" w:hAnsi="Arial"/>
          <w:sz w:val="22"/>
          <w:szCs w:val="22"/>
        </w:rPr>
        <w:t xml:space="preserve"> management</w:t>
      </w:r>
      <w:r w:rsidR="00753CA2" w:rsidRPr="0006457A">
        <w:rPr>
          <w:rFonts w:ascii="Arial" w:hAnsi="Arial"/>
          <w:sz w:val="22"/>
          <w:szCs w:val="22"/>
        </w:rPr>
        <w:t xml:space="preserve"> will take action that is fair and equitable to eliminate any direct reporting or management relationship between employees who are involved in a personal relationship.  Finally, the employer may change the placement of individuals involved in a personal relationship regardless of whether there is a direct reporting or management relationship if the employer determines that the personal relationship interferes with the employee’s job performance.</w:t>
      </w:r>
    </w:p>
    <w:p w14:paraId="745E4FA2" w14:textId="77777777" w:rsidR="00753CA2" w:rsidRPr="0006457A" w:rsidRDefault="00A35626" w:rsidP="0006457A">
      <w:pPr>
        <w:pStyle w:val="Heading1"/>
        <w:numPr>
          <w:ilvl w:val="12"/>
          <w:numId w:val="0"/>
        </w:numPr>
        <w:jc w:val="left"/>
        <w:rPr>
          <w:szCs w:val="28"/>
        </w:rPr>
      </w:pPr>
      <w:r>
        <w:rPr>
          <w:b w:val="0"/>
          <w:szCs w:val="28"/>
          <w:u w:val="single"/>
        </w:rPr>
        <w:t>Employee</w:t>
      </w:r>
      <w:r w:rsidR="0006457A">
        <w:rPr>
          <w:b w:val="0"/>
          <w:szCs w:val="28"/>
          <w:u w:val="single"/>
        </w:rPr>
        <w:t>/Consumer</w:t>
      </w:r>
      <w:r w:rsidR="00753CA2" w:rsidRPr="0006457A">
        <w:rPr>
          <w:b w:val="0"/>
          <w:szCs w:val="28"/>
          <w:u w:val="single"/>
        </w:rPr>
        <w:t xml:space="preserve"> R</w:t>
      </w:r>
      <w:r w:rsidR="0006457A">
        <w:rPr>
          <w:b w:val="0"/>
          <w:szCs w:val="28"/>
          <w:u w:val="single"/>
        </w:rPr>
        <w:t>elationships</w:t>
      </w:r>
    </w:p>
    <w:p w14:paraId="6121E9CB" w14:textId="77777777" w:rsidR="00753CA2" w:rsidRPr="005F223D" w:rsidRDefault="00753CA2" w:rsidP="00753CA2">
      <w:pPr>
        <w:rPr>
          <w:rFonts w:ascii="Arial" w:hAnsi="Arial"/>
          <w:sz w:val="22"/>
          <w:szCs w:val="22"/>
        </w:rPr>
      </w:pPr>
      <w:r w:rsidRPr="005F223D">
        <w:rPr>
          <w:rFonts w:ascii="Arial" w:hAnsi="Arial"/>
          <w:sz w:val="22"/>
          <w:szCs w:val="22"/>
        </w:rPr>
        <w:t>Employees shall refrain from pursuing or engaging in intimate personal relationships with agency consumers.  Given the nature of our work, such dual relationships can easily become confusing and possibly result in unethical conduct.</w:t>
      </w:r>
      <w:r w:rsidR="0006457A" w:rsidRPr="005F223D">
        <w:rPr>
          <w:rFonts w:ascii="Arial" w:hAnsi="Arial"/>
          <w:sz w:val="22"/>
          <w:szCs w:val="22"/>
        </w:rPr>
        <w:t xml:space="preserve">  Employees shall not use their position within the agency as a means of developing relationships with consumers. Engaging in an intimate relationship with a consumer is cause for dismissal from the organization.</w:t>
      </w:r>
    </w:p>
    <w:p w14:paraId="6D12F8F8" w14:textId="77777777" w:rsidR="00753CA2" w:rsidRPr="005F223D" w:rsidRDefault="00753CA2" w:rsidP="0006457A">
      <w:pPr>
        <w:pStyle w:val="List3"/>
        <w:numPr>
          <w:ilvl w:val="12"/>
          <w:numId w:val="0"/>
        </w:numPr>
        <w:rPr>
          <w:rFonts w:ascii="Arial" w:hAnsi="Arial"/>
          <w:sz w:val="22"/>
          <w:szCs w:val="22"/>
        </w:rPr>
      </w:pPr>
    </w:p>
    <w:p w14:paraId="0BE63556" w14:textId="4A01AE9B" w:rsidR="00753CA2" w:rsidRPr="005F223D" w:rsidRDefault="00753CA2" w:rsidP="00753CA2">
      <w:pPr>
        <w:rPr>
          <w:rFonts w:ascii="Arial" w:hAnsi="Arial"/>
          <w:sz w:val="22"/>
          <w:szCs w:val="22"/>
        </w:rPr>
      </w:pPr>
      <w:r w:rsidRPr="005F223D">
        <w:rPr>
          <w:rFonts w:ascii="Arial" w:hAnsi="Arial"/>
          <w:sz w:val="22"/>
          <w:szCs w:val="22"/>
        </w:rPr>
        <w:t xml:space="preserve">When an employee has a pre-existing relationship with a person who becomes a consumer, the employee shall inform his/her supervisor of the relationship and agree </w:t>
      </w:r>
      <w:r w:rsidR="0006457A" w:rsidRPr="005F223D">
        <w:rPr>
          <w:rFonts w:ascii="Arial" w:hAnsi="Arial"/>
          <w:sz w:val="22"/>
          <w:szCs w:val="22"/>
        </w:rPr>
        <w:t>to remove him/herself from work-</w:t>
      </w:r>
      <w:r w:rsidRPr="005F223D">
        <w:rPr>
          <w:rFonts w:ascii="Arial" w:hAnsi="Arial"/>
          <w:sz w:val="22"/>
          <w:szCs w:val="22"/>
        </w:rPr>
        <w:t xml:space="preserve">related duties regarding that consumer. </w:t>
      </w:r>
      <w:r w:rsidR="007C398B">
        <w:rPr>
          <w:rFonts w:ascii="Arial" w:hAnsi="Arial"/>
          <w:sz w:val="22"/>
          <w:szCs w:val="22"/>
        </w:rPr>
        <w:t xml:space="preserve"> When a consumer has a pre-existing relationship with a person who becomes an employee, the employee will not be permitted to work with the consumer.</w:t>
      </w:r>
      <w:r w:rsidRPr="005F223D">
        <w:rPr>
          <w:rFonts w:ascii="Arial" w:hAnsi="Arial"/>
          <w:sz w:val="22"/>
          <w:szCs w:val="22"/>
        </w:rPr>
        <w:t xml:space="preserve"> If circumstances require the employee to perform his/her duties with or regarding that consumer</w:t>
      </w:r>
      <w:r w:rsidR="007C398B">
        <w:rPr>
          <w:rFonts w:ascii="Arial" w:hAnsi="Arial"/>
          <w:sz w:val="22"/>
          <w:szCs w:val="22"/>
        </w:rPr>
        <w:t xml:space="preserve"> as determined by supervisory staff</w:t>
      </w:r>
      <w:r w:rsidRPr="005F223D">
        <w:rPr>
          <w:rFonts w:ascii="Arial" w:hAnsi="Arial"/>
          <w:sz w:val="22"/>
          <w:szCs w:val="22"/>
        </w:rPr>
        <w:t>, the employee’s supervisor shall closely monitor the situation.</w:t>
      </w:r>
      <w:r w:rsidR="0006457A" w:rsidRPr="005F223D">
        <w:rPr>
          <w:rFonts w:ascii="Arial" w:hAnsi="Arial"/>
          <w:sz w:val="22"/>
          <w:szCs w:val="22"/>
        </w:rPr>
        <w:t xml:space="preserve">  </w:t>
      </w:r>
      <w:r w:rsidRPr="005F223D">
        <w:rPr>
          <w:rFonts w:ascii="Arial" w:hAnsi="Arial"/>
          <w:sz w:val="22"/>
          <w:szCs w:val="22"/>
        </w:rPr>
        <w:t>Employee/consumer relationships that develop in a way that is entirely independent of the agency shall be handled in the same manner as a pre</w:t>
      </w:r>
      <w:r w:rsidR="007C398B">
        <w:rPr>
          <w:rFonts w:ascii="Arial" w:hAnsi="Arial"/>
          <w:sz w:val="22"/>
          <w:szCs w:val="22"/>
        </w:rPr>
        <w:t>-</w:t>
      </w:r>
      <w:r w:rsidRPr="005F223D">
        <w:rPr>
          <w:rFonts w:ascii="Arial" w:hAnsi="Arial"/>
          <w:sz w:val="22"/>
          <w:szCs w:val="22"/>
        </w:rPr>
        <w:t>existing relationship.</w:t>
      </w:r>
    </w:p>
    <w:p w14:paraId="1998E5CF" w14:textId="77777777" w:rsidR="0006457A" w:rsidRPr="005F223D" w:rsidRDefault="0006457A" w:rsidP="00753CA2">
      <w:pPr>
        <w:rPr>
          <w:rFonts w:ascii="Arial" w:hAnsi="Arial"/>
          <w:sz w:val="22"/>
          <w:szCs w:val="22"/>
        </w:rPr>
      </w:pPr>
    </w:p>
    <w:p w14:paraId="19B4E734" w14:textId="012884B2" w:rsidR="0006457A" w:rsidRDefault="0006457A" w:rsidP="00753CA2">
      <w:pPr>
        <w:rPr>
          <w:rFonts w:ascii="Arial" w:hAnsi="Arial"/>
          <w:sz w:val="22"/>
          <w:szCs w:val="22"/>
        </w:rPr>
      </w:pPr>
      <w:r w:rsidRPr="005F223D">
        <w:rPr>
          <w:rFonts w:ascii="Arial" w:hAnsi="Arial"/>
          <w:sz w:val="22"/>
          <w:szCs w:val="22"/>
        </w:rPr>
        <w:t xml:space="preserve">Employees who separate from </w:t>
      </w:r>
      <w:r w:rsidR="007C6F77">
        <w:rPr>
          <w:rFonts w:ascii="Arial" w:hAnsi="Arial"/>
          <w:sz w:val="22"/>
          <w:szCs w:val="22"/>
        </w:rPr>
        <w:t>ADAPT</w:t>
      </w:r>
      <w:r w:rsidRPr="005F223D">
        <w:rPr>
          <w:rFonts w:ascii="Arial" w:hAnsi="Arial"/>
          <w:sz w:val="22"/>
          <w:szCs w:val="22"/>
        </w:rPr>
        <w:t xml:space="preserve">, either through resignation or termination, and desire to visit consumers </w:t>
      </w:r>
      <w:r w:rsidR="005F223D" w:rsidRPr="005F223D">
        <w:rPr>
          <w:rFonts w:ascii="Arial" w:hAnsi="Arial"/>
          <w:sz w:val="22"/>
          <w:szCs w:val="22"/>
        </w:rPr>
        <w:t>with whom they</w:t>
      </w:r>
      <w:r w:rsidR="002A1A90">
        <w:rPr>
          <w:rFonts w:ascii="Arial" w:hAnsi="Arial"/>
          <w:sz w:val="22"/>
          <w:szCs w:val="22"/>
        </w:rPr>
        <w:t xml:space="preserve"> have</w:t>
      </w:r>
      <w:r w:rsidR="005F223D" w:rsidRPr="005F223D">
        <w:rPr>
          <w:rFonts w:ascii="Arial" w:hAnsi="Arial"/>
          <w:sz w:val="22"/>
          <w:szCs w:val="22"/>
        </w:rPr>
        <w:t xml:space="preserve"> worked, should make their request to visit directly to the supervisor of the home/program.  Such requests will be reviewed on a case-by-case basis, with the benefit to the consumer as the primary consideration.  </w:t>
      </w:r>
    </w:p>
    <w:p w14:paraId="4C1687C9" w14:textId="77777777" w:rsidR="002F49F2" w:rsidRDefault="002F49F2" w:rsidP="00753CA2">
      <w:pPr>
        <w:rPr>
          <w:rFonts w:ascii="Arial" w:hAnsi="Arial"/>
          <w:sz w:val="22"/>
          <w:szCs w:val="22"/>
        </w:rPr>
      </w:pPr>
    </w:p>
    <w:p w14:paraId="17641851" w14:textId="0A4655D7" w:rsidR="002F49F2" w:rsidRPr="00B3320C" w:rsidRDefault="002F49F2" w:rsidP="00B3320C">
      <w:pPr>
        <w:pStyle w:val="BodyText"/>
        <w:rPr>
          <w:rFonts w:ascii="Arial" w:hAnsi="Arial" w:cs="Arial"/>
          <w:sz w:val="22"/>
          <w:szCs w:val="22"/>
        </w:rPr>
      </w:pPr>
      <w:r w:rsidRPr="002F49F2">
        <w:rPr>
          <w:rFonts w:ascii="Arial" w:hAnsi="Arial" w:cs="Arial"/>
          <w:sz w:val="22"/>
          <w:szCs w:val="22"/>
        </w:rPr>
        <w:lastRenderedPageBreak/>
        <w:t xml:space="preserve">In </w:t>
      </w:r>
      <w:r w:rsidR="001C3AEB">
        <w:rPr>
          <w:rFonts w:ascii="Arial" w:hAnsi="Arial" w:cs="Arial"/>
          <w:sz w:val="22"/>
          <w:szCs w:val="22"/>
        </w:rPr>
        <w:t>order</w:t>
      </w:r>
      <w:r w:rsidRPr="002F49F2">
        <w:rPr>
          <w:rFonts w:ascii="Arial" w:hAnsi="Arial" w:cs="Arial"/>
          <w:sz w:val="22"/>
          <w:szCs w:val="22"/>
        </w:rPr>
        <w:t xml:space="preserve"> to avoid potential conflicts of interest, it shall be the policy of </w:t>
      </w:r>
      <w:r w:rsidR="007C6F77">
        <w:rPr>
          <w:rFonts w:ascii="Arial" w:hAnsi="Arial" w:cs="Arial"/>
          <w:sz w:val="22"/>
          <w:szCs w:val="22"/>
        </w:rPr>
        <w:t>ADAPT</w:t>
      </w:r>
      <w:r w:rsidRPr="002F49F2">
        <w:rPr>
          <w:rFonts w:ascii="Arial" w:hAnsi="Arial" w:cs="Arial"/>
          <w:sz w:val="22"/>
          <w:szCs w:val="22"/>
        </w:rPr>
        <w:t xml:space="preserve"> to prohibit staff from becoming</w:t>
      </w:r>
      <w:r w:rsidR="007C6F77">
        <w:rPr>
          <w:rFonts w:ascii="Arial" w:hAnsi="Arial" w:cs="Arial"/>
          <w:sz w:val="22"/>
          <w:szCs w:val="22"/>
        </w:rPr>
        <w:t xml:space="preserve"> a</w:t>
      </w:r>
      <w:r w:rsidRPr="002F49F2">
        <w:rPr>
          <w:rFonts w:ascii="Arial" w:hAnsi="Arial" w:cs="Arial"/>
          <w:sz w:val="22"/>
          <w:szCs w:val="22"/>
        </w:rPr>
        <w:t xml:space="preserve"> payee, guardian, or foster home operator to the consumers served by </w:t>
      </w:r>
      <w:r w:rsidR="007C6F77">
        <w:rPr>
          <w:rFonts w:ascii="Arial" w:hAnsi="Arial" w:cs="Arial"/>
          <w:sz w:val="22"/>
          <w:szCs w:val="22"/>
        </w:rPr>
        <w:t>ADAPT</w:t>
      </w:r>
      <w:r w:rsidRPr="002F49F2">
        <w:rPr>
          <w:rFonts w:ascii="Arial" w:hAnsi="Arial" w:cs="Arial"/>
          <w:sz w:val="22"/>
          <w:szCs w:val="22"/>
        </w:rPr>
        <w:t xml:space="preserve">.  </w:t>
      </w:r>
      <w:r w:rsidR="007C398B">
        <w:rPr>
          <w:rFonts w:ascii="Arial" w:hAnsi="Arial" w:cs="Arial"/>
          <w:sz w:val="22"/>
          <w:szCs w:val="22"/>
        </w:rPr>
        <w:t xml:space="preserve">Pre-existing arrangements may preclude a person from becoming an </w:t>
      </w:r>
      <w:r w:rsidR="007C6F77">
        <w:rPr>
          <w:rFonts w:ascii="Arial" w:hAnsi="Arial" w:cs="Arial"/>
          <w:sz w:val="22"/>
          <w:szCs w:val="22"/>
        </w:rPr>
        <w:t>ADAPT</w:t>
      </w:r>
      <w:r w:rsidR="007C398B">
        <w:rPr>
          <w:rFonts w:ascii="Arial" w:hAnsi="Arial" w:cs="Arial"/>
          <w:sz w:val="22"/>
          <w:szCs w:val="22"/>
        </w:rPr>
        <w:t xml:space="preserve"> employee. </w:t>
      </w:r>
      <w:r w:rsidRPr="002F49F2">
        <w:rPr>
          <w:rFonts w:ascii="Arial" w:hAnsi="Arial" w:cs="Arial"/>
          <w:sz w:val="22"/>
          <w:szCs w:val="22"/>
        </w:rPr>
        <w:t>The Executive Director may allow exceptions.</w:t>
      </w:r>
    </w:p>
    <w:p w14:paraId="76059D49" w14:textId="77777777" w:rsidR="00753CA2" w:rsidRPr="00142DB2" w:rsidRDefault="00A35626" w:rsidP="005F223D">
      <w:pPr>
        <w:pStyle w:val="Heading1"/>
        <w:jc w:val="left"/>
        <w:rPr>
          <w:szCs w:val="28"/>
        </w:rPr>
      </w:pPr>
      <w:r>
        <w:rPr>
          <w:b w:val="0"/>
          <w:szCs w:val="28"/>
          <w:u w:val="single"/>
        </w:rPr>
        <w:t>Reporting of</w:t>
      </w:r>
      <w:r w:rsidR="00142DB2">
        <w:rPr>
          <w:b w:val="0"/>
          <w:szCs w:val="28"/>
          <w:u w:val="single"/>
        </w:rPr>
        <w:t xml:space="preserve"> Staff</w:t>
      </w:r>
      <w:r w:rsidR="00753CA2" w:rsidRPr="00142DB2">
        <w:rPr>
          <w:b w:val="0"/>
          <w:szCs w:val="28"/>
          <w:u w:val="single"/>
        </w:rPr>
        <w:t xml:space="preserve"> I</w:t>
      </w:r>
      <w:r w:rsidR="00142DB2">
        <w:rPr>
          <w:b w:val="0"/>
          <w:szCs w:val="28"/>
          <w:u w:val="single"/>
        </w:rPr>
        <w:t>njuries</w:t>
      </w:r>
    </w:p>
    <w:p w14:paraId="506FECC2" w14:textId="77777777" w:rsidR="00753CA2" w:rsidRDefault="00753CA2" w:rsidP="00142DB2">
      <w:pPr>
        <w:pStyle w:val="List2"/>
        <w:ind w:left="0"/>
        <w:rPr>
          <w:rFonts w:ascii="Arial" w:hAnsi="Arial"/>
          <w:sz w:val="22"/>
          <w:szCs w:val="22"/>
        </w:rPr>
      </w:pPr>
      <w:r w:rsidRPr="00142DB2">
        <w:rPr>
          <w:rFonts w:ascii="Arial" w:hAnsi="Arial"/>
          <w:sz w:val="22"/>
          <w:szCs w:val="22"/>
        </w:rPr>
        <w:tab/>
        <w:t xml:space="preserve">Any employee who is injured while at work </w:t>
      </w:r>
      <w:r w:rsidRPr="00142DB2">
        <w:rPr>
          <w:rFonts w:ascii="Arial" w:hAnsi="Arial"/>
          <w:sz w:val="22"/>
          <w:szCs w:val="22"/>
          <w:u w:val="single"/>
        </w:rPr>
        <w:t>must</w:t>
      </w:r>
      <w:r w:rsidRPr="00142DB2">
        <w:rPr>
          <w:rFonts w:ascii="Arial" w:hAnsi="Arial"/>
          <w:sz w:val="22"/>
          <w:szCs w:val="22"/>
        </w:rPr>
        <w:t xml:space="preserve"> </w:t>
      </w:r>
      <w:r w:rsidR="00B80187" w:rsidRPr="00142DB2">
        <w:rPr>
          <w:rFonts w:ascii="Arial" w:hAnsi="Arial"/>
          <w:sz w:val="22"/>
          <w:szCs w:val="22"/>
        </w:rPr>
        <w:t>follow the following procedures:</w:t>
      </w:r>
    </w:p>
    <w:p w14:paraId="70DAB666" w14:textId="77777777" w:rsidR="00142DB2" w:rsidRPr="00142DB2" w:rsidRDefault="00142DB2" w:rsidP="00142DB2">
      <w:pPr>
        <w:pStyle w:val="List2"/>
        <w:ind w:left="0"/>
        <w:rPr>
          <w:rFonts w:ascii="Arial" w:hAnsi="Arial"/>
          <w:sz w:val="22"/>
          <w:szCs w:val="22"/>
        </w:rPr>
      </w:pPr>
    </w:p>
    <w:p w14:paraId="119464CA" w14:textId="77777777" w:rsidR="00753CA2" w:rsidRPr="00142DB2" w:rsidRDefault="00753CA2" w:rsidP="000732B2">
      <w:pPr>
        <w:numPr>
          <w:ilvl w:val="0"/>
          <w:numId w:val="3"/>
        </w:numPr>
        <w:rPr>
          <w:rFonts w:ascii="Arial" w:hAnsi="Arial"/>
          <w:sz w:val="22"/>
          <w:szCs w:val="22"/>
        </w:rPr>
      </w:pPr>
      <w:r w:rsidRPr="00142DB2">
        <w:rPr>
          <w:rFonts w:ascii="Arial" w:hAnsi="Arial"/>
          <w:sz w:val="22"/>
          <w:szCs w:val="22"/>
        </w:rPr>
        <w:t xml:space="preserve">Report the injury to your on-site supervisor immediately. </w:t>
      </w:r>
    </w:p>
    <w:p w14:paraId="04EB4512" w14:textId="3D12ED32" w:rsidR="00753CA2" w:rsidRPr="00142DB2" w:rsidRDefault="00753CA2" w:rsidP="000732B2">
      <w:pPr>
        <w:numPr>
          <w:ilvl w:val="0"/>
          <w:numId w:val="3"/>
        </w:numPr>
        <w:rPr>
          <w:rFonts w:ascii="Arial" w:hAnsi="Arial"/>
          <w:sz w:val="22"/>
          <w:szCs w:val="22"/>
        </w:rPr>
      </w:pPr>
      <w:r w:rsidRPr="00142DB2">
        <w:rPr>
          <w:rFonts w:ascii="Arial" w:hAnsi="Arial"/>
          <w:sz w:val="22"/>
          <w:szCs w:val="22"/>
        </w:rPr>
        <w:t xml:space="preserve">You must complete an </w:t>
      </w:r>
      <w:r w:rsidR="007C6F77">
        <w:rPr>
          <w:rFonts w:ascii="Arial" w:hAnsi="Arial"/>
          <w:i/>
          <w:sz w:val="22"/>
          <w:szCs w:val="22"/>
        </w:rPr>
        <w:t>ADAPT</w:t>
      </w:r>
      <w:r w:rsidR="00E22137" w:rsidRPr="00E22137">
        <w:rPr>
          <w:rFonts w:ascii="Arial" w:hAnsi="Arial"/>
          <w:i/>
          <w:sz w:val="22"/>
          <w:szCs w:val="22"/>
        </w:rPr>
        <w:t>’s Report of Employee Injury</w:t>
      </w:r>
      <w:r w:rsidR="00E22137">
        <w:rPr>
          <w:rFonts w:ascii="Arial" w:hAnsi="Arial"/>
          <w:sz w:val="22"/>
          <w:szCs w:val="22"/>
        </w:rPr>
        <w:t xml:space="preserve"> form</w:t>
      </w:r>
      <w:r w:rsidRPr="00142DB2">
        <w:rPr>
          <w:rFonts w:ascii="Arial" w:hAnsi="Arial"/>
          <w:sz w:val="22"/>
          <w:szCs w:val="22"/>
        </w:rPr>
        <w:t>, making sure yo</w:t>
      </w:r>
      <w:r w:rsidR="00B80187" w:rsidRPr="00142DB2">
        <w:rPr>
          <w:rFonts w:ascii="Arial" w:hAnsi="Arial"/>
          <w:sz w:val="22"/>
          <w:szCs w:val="22"/>
        </w:rPr>
        <w:t>u complete the entire section for the employee</w:t>
      </w:r>
      <w:r w:rsidRPr="00142DB2">
        <w:rPr>
          <w:rFonts w:ascii="Arial" w:hAnsi="Arial"/>
          <w:sz w:val="22"/>
          <w:szCs w:val="22"/>
        </w:rPr>
        <w:t xml:space="preserve">, sign it, date it, and leave it for your supervisor to review within 24 hours.  If </w:t>
      </w:r>
      <w:r w:rsidR="00B80187" w:rsidRPr="00142DB2">
        <w:rPr>
          <w:rFonts w:ascii="Arial" w:hAnsi="Arial"/>
          <w:sz w:val="22"/>
          <w:szCs w:val="22"/>
        </w:rPr>
        <w:t xml:space="preserve">the </w:t>
      </w:r>
      <w:r w:rsidRPr="00142DB2">
        <w:rPr>
          <w:rFonts w:ascii="Arial" w:hAnsi="Arial"/>
          <w:sz w:val="22"/>
          <w:szCs w:val="22"/>
        </w:rPr>
        <w:t>form is not accessible you must co</w:t>
      </w:r>
      <w:r w:rsidR="00B80187" w:rsidRPr="00142DB2">
        <w:rPr>
          <w:rFonts w:ascii="Arial" w:hAnsi="Arial"/>
          <w:sz w:val="22"/>
          <w:szCs w:val="22"/>
        </w:rPr>
        <w:t>ntact a supervisor and make arrangements to receive a form.</w:t>
      </w:r>
    </w:p>
    <w:p w14:paraId="50C5730B" w14:textId="6A22BD6B" w:rsidR="00753CA2" w:rsidRPr="00142DB2" w:rsidRDefault="00753CA2" w:rsidP="000732B2">
      <w:pPr>
        <w:numPr>
          <w:ilvl w:val="0"/>
          <w:numId w:val="3"/>
        </w:numPr>
        <w:rPr>
          <w:rFonts w:ascii="Arial" w:hAnsi="Arial"/>
          <w:sz w:val="22"/>
          <w:szCs w:val="22"/>
        </w:rPr>
      </w:pPr>
      <w:r w:rsidRPr="00142DB2">
        <w:rPr>
          <w:rFonts w:ascii="Arial" w:hAnsi="Arial"/>
          <w:sz w:val="22"/>
          <w:szCs w:val="22"/>
        </w:rPr>
        <w:t>If you require medical attention during normal business hours</w:t>
      </w:r>
      <w:r w:rsidR="00B80187" w:rsidRPr="00142DB2">
        <w:rPr>
          <w:rFonts w:ascii="Arial" w:hAnsi="Arial"/>
          <w:sz w:val="22"/>
          <w:szCs w:val="22"/>
        </w:rPr>
        <w:t xml:space="preserve"> (8:00am to 4:00pm)</w:t>
      </w:r>
      <w:r w:rsidRPr="00142DB2">
        <w:rPr>
          <w:rFonts w:ascii="Arial" w:hAnsi="Arial"/>
          <w:sz w:val="22"/>
          <w:szCs w:val="22"/>
        </w:rPr>
        <w:t xml:space="preserve"> or if you are able to wait until normal business hours, you must c</w:t>
      </w:r>
      <w:r w:rsidR="00B80187" w:rsidRPr="00142DB2">
        <w:rPr>
          <w:rFonts w:ascii="Arial" w:hAnsi="Arial"/>
          <w:sz w:val="22"/>
          <w:szCs w:val="22"/>
        </w:rPr>
        <w:t>ontact the office during normal business hours.  A designated office staff member</w:t>
      </w:r>
      <w:r w:rsidRPr="00142DB2">
        <w:rPr>
          <w:rFonts w:ascii="Arial" w:hAnsi="Arial"/>
          <w:sz w:val="22"/>
          <w:szCs w:val="22"/>
        </w:rPr>
        <w:t xml:space="preserve"> will authorize an appointment </w:t>
      </w:r>
      <w:r w:rsidR="00B80187" w:rsidRPr="00142DB2">
        <w:rPr>
          <w:rFonts w:ascii="Arial" w:hAnsi="Arial"/>
          <w:sz w:val="22"/>
          <w:szCs w:val="22"/>
        </w:rPr>
        <w:t xml:space="preserve">for you at Prompt Care in Branch County and </w:t>
      </w:r>
      <w:r w:rsidR="002241C9">
        <w:rPr>
          <w:rFonts w:ascii="Arial" w:hAnsi="Arial"/>
          <w:sz w:val="22"/>
          <w:szCs w:val="22"/>
        </w:rPr>
        <w:t>Revolution Health</w:t>
      </w:r>
      <w:r w:rsidR="00B80187" w:rsidRPr="00142DB2">
        <w:rPr>
          <w:rFonts w:ascii="Arial" w:hAnsi="Arial"/>
          <w:sz w:val="22"/>
          <w:szCs w:val="22"/>
        </w:rPr>
        <w:t xml:space="preserve"> in St. Joseph County</w:t>
      </w:r>
      <w:r w:rsidRPr="00142DB2">
        <w:rPr>
          <w:rFonts w:ascii="Arial" w:hAnsi="Arial"/>
          <w:sz w:val="22"/>
          <w:szCs w:val="22"/>
        </w:rPr>
        <w:t>.</w:t>
      </w:r>
    </w:p>
    <w:p w14:paraId="41DB4CFB" w14:textId="77777777" w:rsidR="00753CA2" w:rsidRPr="00142DB2" w:rsidRDefault="00753CA2" w:rsidP="000732B2">
      <w:pPr>
        <w:numPr>
          <w:ilvl w:val="0"/>
          <w:numId w:val="3"/>
        </w:numPr>
        <w:rPr>
          <w:rFonts w:ascii="Arial" w:hAnsi="Arial"/>
          <w:sz w:val="22"/>
          <w:szCs w:val="22"/>
        </w:rPr>
      </w:pPr>
      <w:r w:rsidRPr="00142DB2">
        <w:rPr>
          <w:rFonts w:ascii="Arial" w:hAnsi="Arial"/>
          <w:sz w:val="22"/>
          <w:szCs w:val="22"/>
        </w:rPr>
        <w:t>If you require attention after normal business hours, you are to go to the Emergency Room at the neares</w:t>
      </w:r>
      <w:r w:rsidR="00B80187" w:rsidRPr="00142DB2">
        <w:rPr>
          <w:rFonts w:ascii="Arial" w:hAnsi="Arial"/>
          <w:sz w:val="22"/>
          <w:szCs w:val="22"/>
        </w:rPr>
        <w:t>t hospital. You must inform your supervisor prior to going to the Emergency Room.  If your immediate supervisor is not available, you must contact the Director of Services for the county in which you work.</w:t>
      </w:r>
    </w:p>
    <w:p w14:paraId="152506D0" w14:textId="77777777" w:rsidR="00B80187" w:rsidRPr="00142DB2" w:rsidRDefault="00B80187" w:rsidP="000732B2">
      <w:pPr>
        <w:numPr>
          <w:ilvl w:val="0"/>
          <w:numId w:val="3"/>
        </w:numPr>
        <w:rPr>
          <w:rFonts w:ascii="Arial" w:hAnsi="Arial"/>
          <w:sz w:val="22"/>
          <w:szCs w:val="22"/>
        </w:rPr>
      </w:pPr>
      <w:r w:rsidRPr="00142DB2">
        <w:rPr>
          <w:rFonts w:ascii="Arial" w:hAnsi="Arial"/>
          <w:sz w:val="22"/>
          <w:szCs w:val="22"/>
        </w:rPr>
        <w:t>While at the Emergency Room, inform them you injured yourself while on the job.</w:t>
      </w:r>
    </w:p>
    <w:p w14:paraId="488313EE" w14:textId="36F13E0D" w:rsidR="00753CA2" w:rsidRPr="00142DB2" w:rsidRDefault="002241C9" w:rsidP="000732B2">
      <w:pPr>
        <w:numPr>
          <w:ilvl w:val="0"/>
          <w:numId w:val="3"/>
        </w:numPr>
        <w:rPr>
          <w:rFonts w:ascii="Arial" w:hAnsi="Arial"/>
          <w:sz w:val="22"/>
          <w:szCs w:val="22"/>
        </w:rPr>
      </w:pPr>
      <w:r>
        <w:rPr>
          <w:rFonts w:ascii="Arial" w:hAnsi="Arial"/>
          <w:sz w:val="22"/>
          <w:szCs w:val="22"/>
        </w:rPr>
        <w:t xml:space="preserve">After the visit to the Emergency Room, </w:t>
      </w:r>
      <w:r w:rsidR="00753CA2" w:rsidRPr="00142DB2">
        <w:rPr>
          <w:rFonts w:ascii="Arial" w:hAnsi="Arial"/>
          <w:sz w:val="22"/>
          <w:szCs w:val="22"/>
        </w:rPr>
        <w:t>Emp</w:t>
      </w:r>
      <w:r w:rsidR="00B80187" w:rsidRPr="00142DB2">
        <w:rPr>
          <w:rFonts w:ascii="Arial" w:hAnsi="Arial"/>
          <w:sz w:val="22"/>
          <w:szCs w:val="22"/>
        </w:rPr>
        <w:t xml:space="preserve">loyees must contact the </w:t>
      </w:r>
      <w:r w:rsidR="007C6F77">
        <w:rPr>
          <w:rFonts w:ascii="Arial" w:hAnsi="Arial"/>
          <w:sz w:val="22"/>
          <w:szCs w:val="22"/>
        </w:rPr>
        <w:t>ADAPT</w:t>
      </w:r>
      <w:r w:rsidR="00753CA2" w:rsidRPr="00142DB2">
        <w:rPr>
          <w:rFonts w:ascii="Arial" w:hAnsi="Arial"/>
          <w:sz w:val="22"/>
          <w:szCs w:val="22"/>
        </w:rPr>
        <w:t xml:space="preserve"> office</w:t>
      </w:r>
      <w:r w:rsidR="00B80187" w:rsidRPr="00142DB2">
        <w:rPr>
          <w:rFonts w:ascii="Arial" w:hAnsi="Arial"/>
          <w:sz w:val="22"/>
          <w:szCs w:val="22"/>
        </w:rPr>
        <w:t xml:space="preserve"> in the county in which they work</w:t>
      </w:r>
      <w:r w:rsidR="00753CA2" w:rsidRPr="00142DB2">
        <w:rPr>
          <w:rFonts w:ascii="Arial" w:hAnsi="Arial"/>
          <w:sz w:val="22"/>
          <w:szCs w:val="22"/>
        </w:rPr>
        <w:t xml:space="preserve"> the next business day and</w:t>
      </w:r>
      <w:r>
        <w:rPr>
          <w:rFonts w:ascii="Arial" w:hAnsi="Arial"/>
          <w:sz w:val="22"/>
          <w:szCs w:val="22"/>
        </w:rPr>
        <w:t xml:space="preserve"> follow up with the Director of Services of the county in which he/she works. A follow-up visit to</w:t>
      </w:r>
      <w:r w:rsidR="00B80187" w:rsidRPr="00142DB2">
        <w:rPr>
          <w:rFonts w:ascii="Arial" w:hAnsi="Arial"/>
          <w:sz w:val="22"/>
          <w:szCs w:val="22"/>
        </w:rPr>
        <w:t xml:space="preserve"> Prompt Care for Branch County and </w:t>
      </w:r>
      <w:r>
        <w:rPr>
          <w:rFonts w:ascii="Arial" w:hAnsi="Arial"/>
          <w:sz w:val="22"/>
          <w:szCs w:val="22"/>
        </w:rPr>
        <w:t>Revolution Health</w:t>
      </w:r>
      <w:r w:rsidR="00B80187" w:rsidRPr="00142DB2">
        <w:rPr>
          <w:rFonts w:ascii="Arial" w:hAnsi="Arial"/>
          <w:sz w:val="22"/>
          <w:szCs w:val="22"/>
        </w:rPr>
        <w:t xml:space="preserve"> for St. Joseph County</w:t>
      </w:r>
      <w:r>
        <w:rPr>
          <w:rFonts w:ascii="Arial" w:hAnsi="Arial"/>
          <w:sz w:val="22"/>
          <w:szCs w:val="22"/>
        </w:rPr>
        <w:t xml:space="preserve"> may be needed; this will be determined on a case-by-case basis</w:t>
      </w:r>
      <w:r w:rsidR="00753CA2" w:rsidRPr="00142DB2">
        <w:rPr>
          <w:rFonts w:ascii="Arial" w:hAnsi="Arial"/>
          <w:sz w:val="22"/>
          <w:szCs w:val="22"/>
        </w:rPr>
        <w:t>.</w:t>
      </w:r>
    </w:p>
    <w:p w14:paraId="67A07E68" w14:textId="77777777" w:rsidR="00142DB2" w:rsidRPr="00142DB2" w:rsidRDefault="00142DB2" w:rsidP="00142DB2">
      <w:pPr>
        <w:rPr>
          <w:rFonts w:ascii="Arial" w:hAnsi="Arial"/>
          <w:sz w:val="22"/>
          <w:szCs w:val="22"/>
        </w:rPr>
      </w:pPr>
    </w:p>
    <w:p w14:paraId="131E39AB" w14:textId="230E2392" w:rsidR="00EB278A" w:rsidRPr="00127003" w:rsidRDefault="00142DB2" w:rsidP="00127003">
      <w:pPr>
        <w:rPr>
          <w:rFonts w:ascii="Arial" w:hAnsi="Arial"/>
          <w:sz w:val="22"/>
          <w:szCs w:val="22"/>
        </w:rPr>
      </w:pPr>
      <w:r w:rsidRPr="00142DB2">
        <w:rPr>
          <w:rFonts w:ascii="Arial" w:hAnsi="Arial"/>
          <w:sz w:val="22"/>
          <w:szCs w:val="22"/>
        </w:rPr>
        <w:t xml:space="preserve">Even if you do not believe you need medical attention immediately following an accident or injury while on the job, you must complete the </w:t>
      </w:r>
      <w:r w:rsidR="007C6F77">
        <w:rPr>
          <w:rFonts w:ascii="Arial" w:hAnsi="Arial"/>
          <w:i/>
          <w:sz w:val="22"/>
          <w:szCs w:val="22"/>
        </w:rPr>
        <w:t>ADAPT</w:t>
      </w:r>
      <w:r w:rsidR="00E22137" w:rsidRPr="00E22137">
        <w:rPr>
          <w:rFonts w:ascii="Arial" w:hAnsi="Arial"/>
          <w:i/>
          <w:sz w:val="22"/>
          <w:szCs w:val="22"/>
        </w:rPr>
        <w:t>’s Report of Employee Injury</w:t>
      </w:r>
      <w:r w:rsidRPr="00E22137">
        <w:rPr>
          <w:rFonts w:ascii="Arial" w:hAnsi="Arial"/>
          <w:sz w:val="22"/>
          <w:szCs w:val="22"/>
        </w:rPr>
        <w:t xml:space="preserve"> form</w:t>
      </w:r>
      <w:r w:rsidRPr="00142DB2">
        <w:rPr>
          <w:rFonts w:ascii="Arial" w:hAnsi="Arial"/>
          <w:sz w:val="22"/>
          <w:szCs w:val="22"/>
        </w:rPr>
        <w:t xml:space="preserve">.  </w:t>
      </w:r>
      <w:r w:rsidR="00753CA2" w:rsidRPr="00142DB2">
        <w:rPr>
          <w:rFonts w:ascii="Arial" w:hAnsi="Arial"/>
          <w:sz w:val="22"/>
          <w:szCs w:val="22"/>
        </w:rPr>
        <w:t>Time off due to work injury may be counted towards your Family Medical Leave time.</w:t>
      </w:r>
    </w:p>
    <w:p w14:paraId="09971F74" w14:textId="77777777" w:rsidR="006B07BE" w:rsidRPr="00127003" w:rsidRDefault="00127003" w:rsidP="00127003">
      <w:pPr>
        <w:pStyle w:val="Heading1"/>
        <w:jc w:val="left"/>
        <w:rPr>
          <w:szCs w:val="28"/>
        </w:rPr>
      </w:pPr>
      <w:r w:rsidRPr="00127003">
        <w:rPr>
          <w:b w:val="0"/>
          <w:szCs w:val="28"/>
          <w:u w:val="single"/>
        </w:rPr>
        <w:t>Good Moral Character and Criminal History Background Checks</w:t>
      </w:r>
      <w:bookmarkEnd w:id="27"/>
    </w:p>
    <w:p w14:paraId="059E5FD0" w14:textId="2F7B6BE1" w:rsidR="009F0093" w:rsidRDefault="006B07BE">
      <w:pPr>
        <w:rPr>
          <w:rFonts w:ascii="Arial" w:hAnsi="Arial"/>
          <w:sz w:val="22"/>
          <w:szCs w:val="22"/>
        </w:rPr>
      </w:pPr>
      <w:r w:rsidRPr="00127003">
        <w:rPr>
          <w:rFonts w:ascii="Arial" w:hAnsi="Arial"/>
          <w:sz w:val="22"/>
          <w:szCs w:val="22"/>
        </w:rPr>
        <w:t xml:space="preserve">It is the policy of </w:t>
      </w:r>
      <w:r w:rsidR="007C6F77">
        <w:rPr>
          <w:rFonts w:ascii="Arial" w:hAnsi="Arial"/>
          <w:sz w:val="22"/>
          <w:szCs w:val="22"/>
        </w:rPr>
        <w:t>ADAPT</w:t>
      </w:r>
      <w:r w:rsidRPr="00127003">
        <w:rPr>
          <w:rFonts w:ascii="Arial" w:hAnsi="Arial"/>
          <w:sz w:val="22"/>
          <w:szCs w:val="22"/>
        </w:rPr>
        <w:t xml:space="preserve"> to conduct an </w:t>
      </w:r>
      <w:r w:rsidR="008A3B4F">
        <w:rPr>
          <w:rFonts w:ascii="Arial" w:hAnsi="Arial"/>
          <w:sz w:val="22"/>
          <w:szCs w:val="22"/>
        </w:rPr>
        <w:t>initial background check upon hire using the Michigan State Police ICHAT system and the State of Michigan Licensing and Regulatory Affairs (LARA) background</w:t>
      </w:r>
      <w:r w:rsidR="009F0093">
        <w:rPr>
          <w:rFonts w:ascii="Arial" w:hAnsi="Arial"/>
          <w:sz w:val="22"/>
          <w:szCs w:val="22"/>
        </w:rPr>
        <w:t xml:space="preserve"> check system</w:t>
      </w:r>
      <w:r w:rsidR="008A3B4F">
        <w:rPr>
          <w:rFonts w:ascii="Arial" w:hAnsi="Arial"/>
          <w:sz w:val="22"/>
          <w:szCs w:val="22"/>
        </w:rPr>
        <w:t xml:space="preserve">. </w:t>
      </w:r>
      <w:r w:rsidR="009F0093" w:rsidRPr="00127003">
        <w:rPr>
          <w:rFonts w:ascii="Arial" w:hAnsi="Arial"/>
          <w:sz w:val="22"/>
          <w:szCs w:val="22"/>
        </w:rPr>
        <w:t>Since this information may not be available until after an applicant has been hired and assumed responsibilities, it may be necessary to conduct a post-hire good moral character assessment that includes information found in the criminal history report.  If the employer substantiates that the employee provided dishonest or false answers on the job application or during employment interviews, the employe</w:t>
      </w:r>
      <w:r w:rsidR="009F0093">
        <w:rPr>
          <w:rFonts w:ascii="Arial" w:hAnsi="Arial"/>
          <w:sz w:val="22"/>
          <w:szCs w:val="22"/>
        </w:rPr>
        <w:t>e may</w:t>
      </w:r>
      <w:r w:rsidR="009F0093" w:rsidRPr="00127003">
        <w:rPr>
          <w:rFonts w:ascii="Arial" w:hAnsi="Arial"/>
          <w:sz w:val="22"/>
          <w:szCs w:val="22"/>
        </w:rPr>
        <w:t xml:space="preserve"> be terminated immediately. </w:t>
      </w:r>
      <w:r w:rsidR="008A3B4F">
        <w:rPr>
          <w:rFonts w:ascii="Arial" w:hAnsi="Arial"/>
          <w:sz w:val="22"/>
          <w:szCs w:val="22"/>
        </w:rPr>
        <w:t xml:space="preserve"> </w:t>
      </w:r>
      <w:r w:rsidR="009D020A" w:rsidRPr="009D020A">
        <w:rPr>
          <w:rFonts w:ascii="Arial" w:hAnsi="Arial"/>
          <w:sz w:val="22"/>
          <w:szCs w:val="22"/>
        </w:rPr>
        <w:t xml:space="preserve">If the employer substantiates that the employee provided dishonest or false answers on the job application, during employment interviews or is deemed not eligible for employment by our licensing agency, the employee may be terminated immediately.  </w:t>
      </w:r>
    </w:p>
    <w:p w14:paraId="27CE6AA8" w14:textId="77777777" w:rsidR="009F0093" w:rsidRDefault="009F0093">
      <w:pPr>
        <w:rPr>
          <w:rFonts w:ascii="Arial" w:hAnsi="Arial"/>
          <w:sz w:val="22"/>
          <w:szCs w:val="22"/>
        </w:rPr>
      </w:pPr>
    </w:p>
    <w:p w14:paraId="34DE7C6F" w14:textId="3D36D2A1" w:rsidR="009D020A" w:rsidRDefault="008A3B4F">
      <w:pPr>
        <w:rPr>
          <w:rFonts w:ascii="Arial" w:hAnsi="Arial"/>
          <w:sz w:val="22"/>
          <w:szCs w:val="22"/>
        </w:rPr>
      </w:pPr>
      <w:r>
        <w:rPr>
          <w:rFonts w:ascii="Arial" w:hAnsi="Arial"/>
          <w:sz w:val="22"/>
          <w:szCs w:val="22"/>
        </w:rPr>
        <w:t xml:space="preserve">After initial hiring checks, periodic ICHAT checks are conducted according to </w:t>
      </w:r>
      <w:r w:rsidR="00013886">
        <w:rPr>
          <w:rFonts w:ascii="Arial" w:hAnsi="Arial"/>
          <w:sz w:val="22"/>
          <w:szCs w:val="22"/>
        </w:rPr>
        <w:t>requirements of auditing entities, such as the Department of Health and Human Services (DHHS), Community Mental Health (CMH), and Southwest Michigan Behavioral Health (SWMBH)</w:t>
      </w:r>
      <w:r w:rsidR="009F0093">
        <w:rPr>
          <w:rFonts w:ascii="Arial" w:hAnsi="Arial"/>
          <w:sz w:val="22"/>
          <w:szCs w:val="22"/>
        </w:rPr>
        <w:t>.  The LARA background check</w:t>
      </w:r>
      <w:r>
        <w:rPr>
          <w:rFonts w:ascii="Arial" w:hAnsi="Arial"/>
          <w:sz w:val="22"/>
          <w:szCs w:val="22"/>
        </w:rPr>
        <w:t xml:space="preserve"> employs a “Rap-Back” system whereby </w:t>
      </w:r>
      <w:r w:rsidR="007C6F77">
        <w:rPr>
          <w:rFonts w:ascii="Arial" w:hAnsi="Arial"/>
          <w:sz w:val="22"/>
          <w:szCs w:val="22"/>
        </w:rPr>
        <w:t>ADAPT</w:t>
      </w:r>
      <w:r>
        <w:rPr>
          <w:rFonts w:ascii="Arial" w:hAnsi="Arial"/>
          <w:sz w:val="22"/>
          <w:szCs w:val="22"/>
        </w:rPr>
        <w:t xml:space="preserve"> will receive a notification through email and the U.S. Mail of an employee’s exclusion from working for </w:t>
      </w:r>
      <w:r w:rsidR="007C6F77">
        <w:rPr>
          <w:rFonts w:ascii="Arial" w:hAnsi="Arial"/>
          <w:sz w:val="22"/>
          <w:szCs w:val="22"/>
        </w:rPr>
        <w:t>ADAPT</w:t>
      </w:r>
      <w:r>
        <w:rPr>
          <w:rFonts w:ascii="Arial" w:hAnsi="Arial"/>
          <w:sz w:val="22"/>
          <w:szCs w:val="22"/>
        </w:rPr>
        <w:t xml:space="preserve"> due to criminal history</w:t>
      </w:r>
      <w:r w:rsidR="009D020A">
        <w:rPr>
          <w:rFonts w:ascii="Arial" w:hAnsi="Arial"/>
          <w:sz w:val="22"/>
          <w:szCs w:val="22"/>
        </w:rPr>
        <w:t>, or recent criminal conduct</w:t>
      </w:r>
      <w:r>
        <w:rPr>
          <w:rFonts w:ascii="Arial" w:hAnsi="Arial"/>
          <w:sz w:val="22"/>
          <w:szCs w:val="22"/>
        </w:rPr>
        <w:t>.</w:t>
      </w:r>
      <w:r w:rsidR="009F0093">
        <w:rPr>
          <w:rFonts w:ascii="Arial" w:hAnsi="Arial"/>
          <w:sz w:val="22"/>
          <w:szCs w:val="22"/>
        </w:rPr>
        <w:t xml:space="preserve">  </w:t>
      </w:r>
      <w:r w:rsidR="00013886">
        <w:rPr>
          <w:rFonts w:ascii="Arial" w:hAnsi="Arial"/>
          <w:sz w:val="22"/>
          <w:szCs w:val="22"/>
        </w:rPr>
        <w:t xml:space="preserve">A copy of the exclusionary letter is also mailed to the employee who is deemed ineligible to work for </w:t>
      </w:r>
      <w:r w:rsidR="007C6F77">
        <w:rPr>
          <w:rFonts w:ascii="Arial" w:hAnsi="Arial"/>
          <w:sz w:val="22"/>
          <w:szCs w:val="22"/>
        </w:rPr>
        <w:t>ADAPT</w:t>
      </w:r>
      <w:r w:rsidR="00013886">
        <w:rPr>
          <w:rFonts w:ascii="Arial" w:hAnsi="Arial"/>
          <w:sz w:val="22"/>
          <w:szCs w:val="22"/>
        </w:rPr>
        <w:t xml:space="preserve">.  </w:t>
      </w:r>
      <w:r w:rsidR="009F0093">
        <w:rPr>
          <w:rFonts w:ascii="Arial" w:hAnsi="Arial"/>
          <w:sz w:val="22"/>
          <w:szCs w:val="22"/>
        </w:rPr>
        <w:t>An Office of Inspector General (OIG) background check is included in the LARA background check system which is cond</w:t>
      </w:r>
      <w:r w:rsidR="009D020A">
        <w:rPr>
          <w:rFonts w:ascii="Arial" w:hAnsi="Arial"/>
          <w:sz w:val="22"/>
          <w:szCs w:val="22"/>
        </w:rPr>
        <w:t xml:space="preserve">ucted upon hire. </w:t>
      </w:r>
    </w:p>
    <w:p w14:paraId="56587A27" w14:textId="77777777" w:rsidR="008A3B4F" w:rsidRPr="00127003" w:rsidRDefault="009F0093">
      <w:pPr>
        <w:rPr>
          <w:rFonts w:ascii="Arial" w:hAnsi="Arial"/>
          <w:sz w:val="22"/>
          <w:szCs w:val="22"/>
        </w:rPr>
      </w:pPr>
      <w:r>
        <w:rPr>
          <w:rFonts w:ascii="Arial" w:hAnsi="Arial"/>
          <w:sz w:val="22"/>
          <w:szCs w:val="22"/>
        </w:rPr>
        <w:t xml:space="preserve"> </w:t>
      </w:r>
      <w:r w:rsidRPr="00127003">
        <w:rPr>
          <w:rFonts w:ascii="Arial" w:hAnsi="Arial"/>
          <w:sz w:val="22"/>
          <w:szCs w:val="22"/>
        </w:rPr>
        <w:t xml:space="preserve"> </w:t>
      </w:r>
    </w:p>
    <w:p w14:paraId="1B52FD1E" w14:textId="47ACC3CD" w:rsidR="006B07BE" w:rsidRPr="00127003" w:rsidRDefault="006B07BE">
      <w:pPr>
        <w:rPr>
          <w:rFonts w:ascii="Arial" w:hAnsi="Arial"/>
          <w:sz w:val="22"/>
          <w:szCs w:val="22"/>
        </w:rPr>
      </w:pPr>
      <w:r w:rsidRPr="00127003">
        <w:rPr>
          <w:rFonts w:ascii="Arial" w:hAnsi="Arial"/>
          <w:sz w:val="22"/>
          <w:szCs w:val="22"/>
        </w:rPr>
        <w:t xml:space="preserve">Effective April 1, </w:t>
      </w:r>
      <w:r w:rsidR="007C6F77" w:rsidRPr="00127003">
        <w:rPr>
          <w:rFonts w:ascii="Arial" w:hAnsi="Arial"/>
          <w:sz w:val="22"/>
          <w:szCs w:val="22"/>
        </w:rPr>
        <w:t>2006,</w:t>
      </w:r>
      <w:r w:rsidRPr="00127003">
        <w:rPr>
          <w:rFonts w:ascii="Arial" w:hAnsi="Arial"/>
          <w:sz w:val="22"/>
          <w:szCs w:val="22"/>
        </w:rPr>
        <w:t xml:space="preserve"> </w:t>
      </w:r>
      <w:r w:rsidR="007C6F77">
        <w:rPr>
          <w:rFonts w:ascii="Arial" w:hAnsi="Arial"/>
          <w:sz w:val="22"/>
          <w:szCs w:val="22"/>
        </w:rPr>
        <w:t>ADAPT</w:t>
      </w:r>
      <w:r w:rsidRPr="00127003">
        <w:rPr>
          <w:rFonts w:ascii="Arial" w:hAnsi="Arial"/>
          <w:sz w:val="22"/>
          <w:szCs w:val="22"/>
        </w:rPr>
        <w:t xml:space="preserve"> must comply with P</w:t>
      </w:r>
      <w:r w:rsidR="00013886">
        <w:rPr>
          <w:rFonts w:ascii="Arial" w:hAnsi="Arial"/>
          <w:sz w:val="22"/>
          <w:szCs w:val="22"/>
        </w:rPr>
        <w:t xml:space="preserve">ublic Act 29 of 2006.  In </w:t>
      </w:r>
      <w:r w:rsidRPr="00127003">
        <w:rPr>
          <w:rFonts w:ascii="Arial" w:hAnsi="Arial"/>
          <w:sz w:val="22"/>
          <w:szCs w:val="22"/>
        </w:rPr>
        <w:t xml:space="preserve">summary, this state statue mandates the obtainment of extensive criminal history background information, including FBI fingerprinting, of all individuals who seek employment, independently contract, or clinical privileges in positions that provide “direct access” to consumers served by this company.  “Direct Access” is defined as on-going and regular periodic access to a patient or consumer or to a patient or consumer’s property, financial information, medical records, treatment information, or any other identifying information.  This law </w:t>
      </w:r>
      <w:r w:rsidRPr="00127003">
        <w:rPr>
          <w:rFonts w:ascii="Arial" w:hAnsi="Arial"/>
          <w:sz w:val="22"/>
          <w:szCs w:val="22"/>
        </w:rPr>
        <w:lastRenderedPageBreak/>
        <w:t>suppleme</w:t>
      </w:r>
      <w:r w:rsidR="00013886">
        <w:rPr>
          <w:rFonts w:ascii="Arial" w:hAnsi="Arial"/>
          <w:sz w:val="22"/>
          <w:szCs w:val="22"/>
        </w:rPr>
        <w:t xml:space="preserve">nts and reinforces </w:t>
      </w:r>
      <w:r w:rsidR="007C6F77">
        <w:rPr>
          <w:rFonts w:ascii="Arial" w:hAnsi="Arial"/>
          <w:sz w:val="22"/>
          <w:szCs w:val="22"/>
        </w:rPr>
        <w:t>ADAPT</w:t>
      </w:r>
      <w:r w:rsidR="00013886">
        <w:rPr>
          <w:rFonts w:ascii="Arial" w:hAnsi="Arial"/>
          <w:sz w:val="22"/>
          <w:szCs w:val="22"/>
        </w:rPr>
        <w:t>’s long-</w:t>
      </w:r>
      <w:r w:rsidRPr="00127003">
        <w:rPr>
          <w:rFonts w:ascii="Arial" w:hAnsi="Arial"/>
          <w:sz w:val="22"/>
          <w:szCs w:val="22"/>
        </w:rPr>
        <w:t>standing policies relating to requisite good moral character and suitability to work with vulnerable adults.</w:t>
      </w:r>
    </w:p>
    <w:p w14:paraId="59C51E4C" w14:textId="77777777" w:rsidR="006B07BE" w:rsidRPr="00127003" w:rsidRDefault="006B07BE">
      <w:pPr>
        <w:rPr>
          <w:rFonts w:ascii="Arial" w:hAnsi="Arial"/>
          <w:sz w:val="22"/>
          <w:szCs w:val="22"/>
        </w:rPr>
      </w:pPr>
    </w:p>
    <w:p w14:paraId="7A281E80" w14:textId="77777777" w:rsidR="006B07BE" w:rsidRPr="00127003" w:rsidRDefault="006B07BE">
      <w:pPr>
        <w:rPr>
          <w:rFonts w:ascii="Arial" w:hAnsi="Arial"/>
          <w:sz w:val="22"/>
          <w:szCs w:val="22"/>
        </w:rPr>
      </w:pPr>
      <w:r w:rsidRPr="00127003">
        <w:rPr>
          <w:rFonts w:ascii="Arial" w:hAnsi="Arial"/>
          <w:sz w:val="22"/>
          <w:szCs w:val="22"/>
        </w:rPr>
        <w:t xml:space="preserve">PA 29 of 2006 prohibits individuals with certain conviction histories from regularly providing direct services to consumers.  </w:t>
      </w:r>
    </w:p>
    <w:p w14:paraId="70270CFB" w14:textId="77777777" w:rsidR="006B07BE" w:rsidRPr="00127003" w:rsidRDefault="006B07BE">
      <w:pPr>
        <w:rPr>
          <w:rFonts w:ascii="Arial" w:hAnsi="Arial"/>
          <w:sz w:val="22"/>
          <w:szCs w:val="22"/>
        </w:rPr>
      </w:pPr>
    </w:p>
    <w:p w14:paraId="2529FC63" w14:textId="77777777" w:rsidR="006B07BE" w:rsidRPr="00127003" w:rsidRDefault="006B07BE">
      <w:pPr>
        <w:rPr>
          <w:rFonts w:ascii="Arial" w:hAnsi="Arial"/>
          <w:sz w:val="22"/>
          <w:szCs w:val="22"/>
        </w:rPr>
      </w:pPr>
      <w:r w:rsidRPr="00127003">
        <w:rPr>
          <w:rFonts w:ascii="Arial" w:hAnsi="Arial"/>
          <w:sz w:val="22"/>
          <w:szCs w:val="22"/>
        </w:rPr>
        <w:t>PA 29 of 2006 also prohibits the employment, independent contract</w:t>
      </w:r>
      <w:r w:rsidR="00013886">
        <w:rPr>
          <w:rFonts w:ascii="Arial" w:hAnsi="Arial"/>
          <w:sz w:val="22"/>
          <w:szCs w:val="22"/>
        </w:rPr>
        <w:t>ing,</w:t>
      </w:r>
      <w:r w:rsidRPr="00127003">
        <w:rPr>
          <w:rFonts w:ascii="Arial" w:hAnsi="Arial"/>
          <w:sz w:val="22"/>
          <w:szCs w:val="22"/>
        </w:rPr>
        <w:t xml:space="preserve"> or </w:t>
      </w:r>
      <w:r w:rsidR="00013886">
        <w:rPr>
          <w:rFonts w:ascii="Arial" w:hAnsi="Arial"/>
          <w:sz w:val="22"/>
          <w:szCs w:val="22"/>
        </w:rPr>
        <w:t xml:space="preserve">granting of </w:t>
      </w:r>
      <w:r w:rsidRPr="00127003">
        <w:rPr>
          <w:rFonts w:ascii="Arial" w:hAnsi="Arial"/>
          <w:sz w:val="22"/>
          <w:szCs w:val="22"/>
        </w:rPr>
        <w:t>clinical privileges to individuals who have been the subject of a finding of not guilty by reason of insanity and findings of neglect, abuse, or misappropriations of property by a state or federal agency pursuant to an investigation conducted in a skilled nursing facility.</w:t>
      </w:r>
    </w:p>
    <w:p w14:paraId="56C4178A" w14:textId="77777777" w:rsidR="006B07BE" w:rsidRPr="00127003" w:rsidRDefault="006B07BE">
      <w:pPr>
        <w:rPr>
          <w:rFonts w:ascii="Arial" w:hAnsi="Arial"/>
          <w:sz w:val="22"/>
          <w:szCs w:val="22"/>
        </w:rPr>
      </w:pPr>
    </w:p>
    <w:p w14:paraId="3BC7DE1A" w14:textId="0F629B8E" w:rsidR="006B07BE" w:rsidRPr="00127003" w:rsidRDefault="006B07BE">
      <w:pPr>
        <w:rPr>
          <w:rFonts w:ascii="Arial" w:hAnsi="Arial"/>
          <w:sz w:val="22"/>
          <w:szCs w:val="22"/>
        </w:rPr>
      </w:pPr>
      <w:r w:rsidRPr="00127003">
        <w:rPr>
          <w:rFonts w:ascii="Arial" w:hAnsi="Arial"/>
          <w:sz w:val="22"/>
          <w:szCs w:val="22"/>
        </w:rPr>
        <w:t xml:space="preserve">The criminal history </w:t>
      </w:r>
      <w:r w:rsidR="008A3B4F">
        <w:rPr>
          <w:rFonts w:ascii="Arial" w:hAnsi="Arial"/>
          <w:sz w:val="22"/>
          <w:szCs w:val="22"/>
        </w:rPr>
        <w:t xml:space="preserve">background information </w:t>
      </w:r>
      <w:r w:rsidRPr="00127003">
        <w:rPr>
          <w:rFonts w:ascii="Arial" w:hAnsi="Arial"/>
          <w:sz w:val="22"/>
          <w:szCs w:val="22"/>
        </w:rPr>
        <w:t xml:space="preserve">mentioned in this policy will be obtained by </w:t>
      </w:r>
      <w:r w:rsidR="007C6F77">
        <w:rPr>
          <w:rFonts w:ascii="Arial" w:hAnsi="Arial"/>
          <w:sz w:val="22"/>
          <w:szCs w:val="22"/>
        </w:rPr>
        <w:t>ADAPT</w:t>
      </w:r>
      <w:r w:rsidRPr="00127003">
        <w:rPr>
          <w:rFonts w:ascii="Arial" w:hAnsi="Arial"/>
          <w:sz w:val="22"/>
          <w:szCs w:val="22"/>
        </w:rPr>
        <w:t xml:space="preserve"> only after a good faith offer of conditional employment or contract has been extended.  All workers covered under this law must, as a condition of employment, execute any and all consent forms, acknowledgements, and releases arising from compliance with PA 29 of 2006.</w:t>
      </w:r>
    </w:p>
    <w:p w14:paraId="7DA06488" w14:textId="77777777" w:rsidR="006B07BE" w:rsidRPr="00127003" w:rsidRDefault="006B07BE">
      <w:pPr>
        <w:rPr>
          <w:rFonts w:ascii="Arial" w:hAnsi="Arial"/>
          <w:sz w:val="22"/>
          <w:szCs w:val="22"/>
        </w:rPr>
      </w:pPr>
    </w:p>
    <w:p w14:paraId="0D3DB47D" w14:textId="49B14E43" w:rsidR="006B07BE" w:rsidRPr="00127003" w:rsidRDefault="006B07BE">
      <w:pPr>
        <w:rPr>
          <w:rFonts w:ascii="Arial" w:hAnsi="Arial"/>
          <w:sz w:val="22"/>
          <w:szCs w:val="22"/>
        </w:rPr>
      </w:pPr>
      <w:r w:rsidRPr="00127003">
        <w:rPr>
          <w:rFonts w:ascii="Arial" w:hAnsi="Arial"/>
          <w:sz w:val="22"/>
          <w:szCs w:val="22"/>
        </w:rPr>
        <w:t xml:space="preserve">As a condition of continued employment, all direct access workers must immediately report to </w:t>
      </w:r>
      <w:r w:rsidR="007C6F77">
        <w:rPr>
          <w:rFonts w:ascii="Arial" w:hAnsi="Arial"/>
          <w:sz w:val="22"/>
          <w:szCs w:val="22"/>
        </w:rPr>
        <w:t>ADAPT</w:t>
      </w:r>
      <w:r w:rsidRPr="00127003">
        <w:rPr>
          <w:rFonts w:ascii="Arial" w:hAnsi="Arial"/>
          <w:sz w:val="22"/>
          <w:szCs w:val="22"/>
        </w:rPr>
        <w:t xml:space="preserve"> any arraignment or conviction of one or more offenses that make them ineligible to work under PA 29 of 2006.  As an additional condition of employment, all direct access workers must report to </w:t>
      </w:r>
      <w:r w:rsidR="007C6F77">
        <w:rPr>
          <w:rFonts w:ascii="Arial" w:hAnsi="Arial"/>
          <w:sz w:val="22"/>
          <w:szCs w:val="22"/>
        </w:rPr>
        <w:t>ADAPT</w:t>
      </w:r>
      <w:r w:rsidRPr="00127003">
        <w:rPr>
          <w:rFonts w:ascii="Arial" w:hAnsi="Arial"/>
          <w:sz w:val="22"/>
          <w:szCs w:val="22"/>
        </w:rPr>
        <w:t xml:space="preserve"> if they have become the subject of an order or disposition finding of not guilty by reason in insanity.  Similarly, workers are to report if they are the subject of a substantiated finding of neglect, abuse, or misappropriation of property by a state or federal agency pursuant to an investigation arising in a skilled nursing facility.  A complete listing of the offenses is provided to staff at hire and is available on </w:t>
      </w:r>
      <w:r w:rsidR="007C6F77">
        <w:rPr>
          <w:rFonts w:ascii="Arial" w:hAnsi="Arial"/>
          <w:sz w:val="22"/>
          <w:szCs w:val="22"/>
        </w:rPr>
        <w:t>ADAPT</w:t>
      </w:r>
      <w:r w:rsidRPr="00127003">
        <w:rPr>
          <w:rFonts w:ascii="Arial" w:hAnsi="Arial"/>
          <w:sz w:val="22"/>
          <w:szCs w:val="22"/>
        </w:rPr>
        <w:t xml:space="preserve">’s website:  </w:t>
      </w:r>
      <w:r w:rsidR="00DB20CD">
        <w:rPr>
          <w:rFonts w:ascii="Arial" w:hAnsi="Arial"/>
          <w:sz w:val="22"/>
          <w:szCs w:val="22"/>
        </w:rPr>
        <w:t>www.</w:t>
      </w:r>
      <w:r w:rsidR="007C6F77">
        <w:rPr>
          <w:rFonts w:ascii="Arial" w:hAnsi="Arial"/>
          <w:sz w:val="22"/>
          <w:szCs w:val="22"/>
        </w:rPr>
        <w:t>ADAPT</w:t>
      </w:r>
      <w:r w:rsidRPr="00127003">
        <w:rPr>
          <w:rFonts w:ascii="Arial" w:hAnsi="Arial"/>
          <w:sz w:val="22"/>
          <w:szCs w:val="22"/>
        </w:rPr>
        <w:t>inc.org</w:t>
      </w:r>
    </w:p>
    <w:p w14:paraId="1341D549" w14:textId="77777777" w:rsidR="006B07BE" w:rsidRPr="00127003" w:rsidRDefault="006B07BE">
      <w:pPr>
        <w:rPr>
          <w:rFonts w:ascii="Arial" w:hAnsi="Arial"/>
          <w:sz w:val="22"/>
          <w:szCs w:val="22"/>
        </w:rPr>
      </w:pPr>
    </w:p>
    <w:p w14:paraId="5ABD9AE6" w14:textId="77777777" w:rsidR="00C0021A" w:rsidRDefault="006B07BE">
      <w:pPr>
        <w:rPr>
          <w:rFonts w:ascii="Arial" w:hAnsi="Arial"/>
          <w:sz w:val="22"/>
          <w:szCs w:val="22"/>
        </w:rPr>
      </w:pPr>
      <w:r w:rsidRPr="00127003">
        <w:rPr>
          <w:rFonts w:ascii="Arial" w:hAnsi="Arial"/>
          <w:sz w:val="22"/>
          <w:szCs w:val="22"/>
        </w:rPr>
        <w:t xml:space="preserve">The provision of false, incomplete, or misleading information during the hiring and application process will result in refusal of work and/or termination.  Under Michigan law, an individual who knowingly provides false information regarding his or her identity, criminal convictions, or substantiated finding is guilty of a misdemeanor punishable by imprisonment for not more than 93 days or a fine of not more than $500 or </w:t>
      </w:r>
    </w:p>
    <w:p w14:paraId="5FA01BFF" w14:textId="713A09A2" w:rsidR="006B07BE" w:rsidRDefault="006B07BE">
      <w:pPr>
        <w:rPr>
          <w:rFonts w:ascii="Arial" w:hAnsi="Arial"/>
          <w:sz w:val="22"/>
          <w:szCs w:val="22"/>
        </w:rPr>
      </w:pPr>
      <w:r w:rsidRPr="00127003">
        <w:rPr>
          <w:rFonts w:ascii="Arial" w:hAnsi="Arial"/>
          <w:sz w:val="22"/>
          <w:szCs w:val="22"/>
        </w:rPr>
        <w:t>both.</w:t>
      </w:r>
    </w:p>
    <w:p w14:paraId="5A908A41" w14:textId="47DD0687" w:rsidR="00C0021A" w:rsidRDefault="00C0021A">
      <w:pPr>
        <w:rPr>
          <w:rFonts w:ascii="Arial" w:hAnsi="Arial"/>
          <w:sz w:val="22"/>
          <w:szCs w:val="22"/>
        </w:rPr>
      </w:pPr>
    </w:p>
    <w:p w14:paraId="05504283" w14:textId="4F19B096" w:rsidR="00C0021A" w:rsidRDefault="00C0021A">
      <w:pPr>
        <w:rPr>
          <w:rFonts w:ascii="Arial" w:hAnsi="Arial"/>
          <w:sz w:val="22"/>
          <w:szCs w:val="22"/>
        </w:rPr>
      </w:pPr>
      <w:r>
        <w:rPr>
          <w:rFonts w:ascii="Arial" w:hAnsi="Arial"/>
          <w:sz w:val="22"/>
          <w:szCs w:val="22"/>
        </w:rPr>
        <w:t xml:space="preserve">Below is a list of all background checks </w:t>
      </w:r>
      <w:r w:rsidR="007C6F77">
        <w:rPr>
          <w:rFonts w:ascii="Arial" w:hAnsi="Arial"/>
          <w:sz w:val="22"/>
          <w:szCs w:val="22"/>
        </w:rPr>
        <w:t>ADAPT</w:t>
      </w:r>
      <w:r>
        <w:rPr>
          <w:rFonts w:ascii="Arial" w:hAnsi="Arial"/>
          <w:sz w:val="22"/>
          <w:szCs w:val="22"/>
        </w:rPr>
        <w:t xml:space="preserve"> is required to conduct on all employees upon hire:</w:t>
      </w:r>
    </w:p>
    <w:p w14:paraId="513AC5E6" w14:textId="77777777" w:rsidR="00C0021A" w:rsidRDefault="00C0021A">
      <w:pPr>
        <w:rPr>
          <w:rFonts w:ascii="Arial" w:hAnsi="Arial"/>
          <w:sz w:val="22"/>
          <w:szCs w:val="22"/>
        </w:rPr>
      </w:pPr>
    </w:p>
    <w:p w14:paraId="54B47E9F" w14:textId="77777777" w:rsidR="00C0021A" w:rsidRPr="00C0021A" w:rsidRDefault="00C0021A" w:rsidP="00675DB0">
      <w:pPr>
        <w:pStyle w:val="ListParagraph"/>
        <w:numPr>
          <w:ilvl w:val="0"/>
          <w:numId w:val="36"/>
        </w:numPr>
        <w:rPr>
          <w:i/>
          <w:iCs/>
          <w:sz w:val="22"/>
          <w:szCs w:val="22"/>
        </w:rPr>
      </w:pPr>
      <w:r w:rsidRPr="00C0021A">
        <w:rPr>
          <w:b/>
          <w:bCs/>
          <w:i/>
          <w:iCs/>
        </w:rPr>
        <w:t>Verisk</w:t>
      </w:r>
      <w:r w:rsidRPr="00C0021A">
        <w:rPr>
          <w:i/>
          <w:iCs/>
        </w:rPr>
        <w:t xml:space="preserve">-Driver’s license </w:t>
      </w:r>
    </w:p>
    <w:p w14:paraId="2B6A6D29" w14:textId="77777777" w:rsidR="00C0021A" w:rsidRPr="00C0021A" w:rsidRDefault="00C0021A" w:rsidP="00675DB0">
      <w:pPr>
        <w:pStyle w:val="ListParagraph"/>
        <w:numPr>
          <w:ilvl w:val="0"/>
          <w:numId w:val="36"/>
        </w:numPr>
        <w:rPr>
          <w:i/>
          <w:iCs/>
        </w:rPr>
      </w:pPr>
      <w:r w:rsidRPr="00C0021A">
        <w:rPr>
          <w:b/>
          <w:bCs/>
          <w:i/>
          <w:iCs/>
        </w:rPr>
        <w:t>System for Award Management</w:t>
      </w:r>
      <w:r w:rsidRPr="00C0021A">
        <w:rPr>
          <w:i/>
          <w:iCs/>
        </w:rPr>
        <w:t>-search of name</w:t>
      </w:r>
    </w:p>
    <w:p w14:paraId="2CEA77BE" w14:textId="77777777" w:rsidR="00C0021A" w:rsidRPr="00C0021A" w:rsidRDefault="00C0021A" w:rsidP="00675DB0">
      <w:pPr>
        <w:pStyle w:val="ListParagraph"/>
        <w:numPr>
          <w:ilvl w:val="0"/>
          <w:numId w:val="36"/>
        </w:numPr>
        <w:rPr>
          <w:i/>
          <w:iCs/>
        </w:rPr>
      </w:pPr>
      <w:r w:rsidRPr="00C0021A">
        <w:rPr>
          <w:b/>
          <w:bCs/>
          <w:i/>
          <w:iCs/>
        </w:rPr>
        <w:t>iChat</w:t>
      </w:r>
      <w:r w:rsidRPr="00C0021A">
        <w:rPr>
          <w:i/>
          <w:iCs/>
        </w:rPr>
        <w:t>-Michigan State Police</w:t>
      </w:r>
    </w:p>
    <w:p w14:paraId="3A007031" w14:textId="77777777" w:rsidR="00C0021A" w:rsidRPr="00C0021A" w:rsidRDefault="00C0021A" w:rsidP="00675DB0">
      <w:pPr>
        <w:pStyle w:val="ListParagraph"/>
        <w:numPr>
          <w:ilvl w:val="0"/>
          <w:numId w:val="36"/>
        </w:numPr>
        <w:rPr>
          <w:i/>
          <w:iCs/>
        </w:rPr>
      </w:pPr>
      <w:r w:rsidRPr="00C0021A">
        <w:rPr>
          <w:b/>
          <w:bCs/>
          <w:i/>
          <w:iCs/>
        </w:rPr>
        <w:t>Michigan Workforce Background Check</w:t>
      </w:r>
      <w:r w:rsidRPr="00C0021A">
        <w:rPr>
          <w:i/>
          <w:iCs/>
        </w:rPr>
        <w:t>-Lara</w:t>
      </w:r>
    </w:p>
    <w:p w14:paraId="3DDCDC2C" w14:textId="77777777" w:rsidR="00C0021A" w:rsidRPr="00C0021A" w:rsidRDefault="00C0021A" w:rsidP="00675DB0">
      <w:pPr>
        <w:pStyle w:val="ListParagraph"/>
        <w:numPr>
          <w:ilvl w:val="0"/>
          <w:numId w:val="36"/>
        </w:numPr>
        <w:rPr>
          <w:i/>
          <w:iCs/>
        </w:rPr>
      </w:pPr>
      <w:r w:rsidRPr="00C0021A">
        <w:rPr>
          <w:b/>
          <w:bCs/>
          <w:i/>
          <w:iCs/>
        </w:rPr>
        <w:t>Praesidium</w:t>
      </w:r>
      <w:r w:rsidRPr="00C0021A">
        <w:rPr>
          <w:i/>
          <w:iCs/>
        </w:rPr>
        <w:t>-National criminal and sex offenders</w:t>
      </w:r>
    </w:p>
    <w:p w14:paraId="5CF74BB0" w14:textId="77777777" w:rsidR="00C0021A" w:rsidRPr="00C0021A" w:rsidRDefault="00C0021A" w:rsidP="00675DB0">
      <w:pPr>
        <w:pStyle w:val="ListParagraph"/>
        <w:numPr>
          <w:ilvl w:val="0"/>
          <w:numId w:val="36"/>
        </w:numPr>
        <w:rPr>
          <w:i/>
          <w:iCs/>
        </w:rPr>
      </w:pPr>
      <w:r w:rsidRPr="00C0021A">
        <w:rPr>
          <w:b/>
          <w:bCs/>
          <w:i/>
          <w:iCs/>
        </w:rPr>
        <w:t>DHS-Central Registry Clearance Request-</w:t>
      </w:r>
      <w:r w:rsidRPr="00C0021A">
        <w:rPr>
          <w:i/>
          <w:iCs/>
        </w:rPr>
        <w:t xml:space="preserve"> abuse and neglect </w:t>
      </w:r>
    </w:p>
    <w:p w14:paraId="161F98A0" w14:textId="77777777" w:rsidR="00C0021A" w:rsidRPr="00C0021A" w:rsidRDefault="00C0021A" w:rsidP="00675DB0">
      <w:pPr>
        <w:pStyle w:val="ListParagraph"/>
        <w:numPr>
          <w:ilvl w:val="0"/>
          <w:numId w:val="36"/>
        </w:numPr>
        <w:rPr>
          <w:i/>
          <w:iCs/>
        </w:rPr>
      </w:pPr>
      <w:r w:rsidRPr="00C0021A">
        <w:rPr>
          <w:b/>
          <w:bCs/>
          <w:i/>
          <w:iCs/>
        </w:rPr>
        <w:t>Recipient Rights Office</w:t>
      </w:r>
      <w:r w:rsidRPr="00C0021A">
        <w:rPr>
          <w:i/>
          <w:iCs/>
        </w:rPr>
        <w:t>- abuse and Neglect</w:t>
      </w:r>
    </w:p>
    <w:p w14:paraId="157F2DDB" w14:textId="77777777" w:rsidR="001C3AEB" w:rsidRDefault="001C3AEB">
      <w:pPr>
        <w:rPr>
          <w:rFonts w:ascii="Arial" w:hAnsi="Arial"/>
          <w:sz w:val="22"/>
          <w:szCs w:val="22"/>
        </w:rPr>
      </w:pPr>
    </w:p>
    <w:p w14:paraId="1C5EF49C" w14:textId="77777777" w:rsidR="00127003" w:rsidRPr="00127003" w:rsidRDefault="00127003">
      <w:pPr>
        <w:rPr>
          <w:rFonts w:ascii="Arial" w:hAnsi="Arial"/>
          <w:sz w:val="28"/>
          <w:szCs w:val="28"/>
          <w:u w:val="single"/>
        </w:rPr>
      </w:pPr>
      <w:r w:rsidRPr="00127003">
        <w:rPr>
          <w:rFonts w:ascii="Arial" w:hAnsi="Arial"/>
          <w:sz w:val="28"/>
          <w:szCs w:val="28"/>
          <w:u w:val="single"/>
        </w:rPr>
        <w:t>Driver Record Checks</w:t>
      </w:r>
    </w:p>
    <w:p w14:paraId="01DAB887" w14:textId="18C9F3CF" w:rsidR="00127003" w:rsidRPr="00127003" w:rsidRDefault="007C6F77">
      <w:pPr>
        <w:rPr>
          <w:rFonts w:ascii="Arial" w:hAnsi="Arial"/>
          <w:sz w:val="22"/>
          <w:szCs w:val="22"/>
        </w:rPr>
      </w:pPr>
      <w:r>
        <w:rPr>
          <w:rFonts w:ascii="Arial" w:hAnsi="Arial"/>
          <w:sz w:val="22"/>
          <w:szCs w:val="22"/>
        </w:rPr>
        <w:t>ADAPT</w:t>
      </w:r>
      <w:r w:rsidR="008A3B4F">
        <w:rPr>
          <w:rFonts w:ascii="Arial" w:hAnsi="Arial"/>
          <w:sz w:val="22"/>
          <w:szCs w:val="22"/>
        </w:rPr>
        <w:t xml:space="preserve"> will conduct background</w:t>
      </w:r>
      <w:r w:rsidR="008A3B4F" w:rsidRPr="00127003">
        <w:rPr>
          <w:rFonts w:ascii="Arial" w:hAnsi="Arial"/>
          <w:sz w:val="22"/>
          <w:szCs w:val="22"/>
        </w:rPr>
        <w:t xml:space="preserve"> checks with the Department of Motor Vehicles for moving violations</w:t>
      </w:r>
      <w:r w:rsidR="008A3B4F">
        <w:rPr>
          <w:rFonts w:ascii="Arial" w:hAnsi="Arial"/>
          <w:sz w:val="22"/>
          <w:szCs w:val="22"/>
        </w:rPr>
        <w:t xml:space="preserve"> on an annual basis</w:t>
      </w:r>
      <w:r w:rsidR="008A3B4F" w:rsidRPr="00127003">
        <w:rPr>
          <w:rFonts w:ascii="Arial" w:hAnsi="Arial"/>
          <w:sz w:val="22"/>
          <w:szCs w:val="22"/>
        </w:rPr>
        <w:t>.  Three (3) or more moving violations may result in loss of employment.  An offense involving alcohol within a five-year period may likewise result in loss of employment.  If, during employment, an employee does accumulate three (3) or more moving violations, an offense involving alcohol, or has their driver license suspended for any reason</w:t>
      </w:r>
      <w:r w:rsidR="008A3B4F">
        <w:rPr>
          <w:rFonts w:ascii="Arial" w:hAnsi="Arial"/>
          <w:sz w:val="22"/>
          <w:szCs w:val="22"/>
        </w:rPr>
        <w:t>,</w:t>
      </w:r>
      <w:r w:rsidR="008A3B4F" w:rsidRPr="00127003">
        <w:rPr>
          <w:rFonts w:ascii="Arial" w:hAnsi="Arial"/>
          <w:sz w:val="22"/>
          <w:szCs w:val="22"/>
        </w:rPr>
        <w:t xml:space="preserve"> </w:t>
      </w:r>
      <w:r w:rsidR="008A3B4F">
        <w:rPr>
          <w:rFonts w:ascii="Arial" w:hAnsi="Arial"/>
          <w:sz w:val="22"/>
          <w:szCs w:val="22"/>
        </w:rPr>
        <w:t>they must immediately notify the Director of Services for the county in which he/she works</w:t>
      </w:r>
      <w:r w:rsidR="008A3B4F" w:rsidRPr="00127003">
        <w:rPr>
          <w:rFonts w:ascii="Arial" w:hAnsi="Arial"/>
          <w:sz w:val="22"/>
          <w:szCs w:val="22"/>
        </w:rPr>
        <w:t>.</w:t>
      </w:r>
      <w:r w:rsidR="00C0021A">
        <w:rPr>
          <w:rFonts w:ascii="Arial" w:hAnsi="Arial"/>
          <w:sz w:val="22"/>
          <w:szCs w:val="22"/>
        </w:rPr>
        <w:t xml:space="preserve"> Additionally, drivers who have had their license for less than three (3) years are typically excluded from the agency’s auto insurance, due to requirements of the insurance company.</w:t>
      </w:r>
    </w:p>
    <w:p w14:paraId="3EE5BAD5" w14:textId="77777777" w:rsidR="006B07BE" w:rsidRPr="003A0410" w:rsidRDefault="006B07BE" w:rsidP="003A0410">
      <w:pPr>
        <w:pStyle w:val="Heading1"/>
        <w:numPr>
          <w:ilvl w:val="12"/>
          <w:numId w:val="0"/>
        </w:numPr>
        <w:jc w:val="left"/>
        <w:rPr>
          <w:b w:val="0"/>
          <w:szCs w:val="28"/>
          <w:u w:val="single"/>
        </w:rPr>
      </w:pPr>
      <w:bookmarkStart w:id="28" w:name="_Toc6033381"/>
      <w:r w:rsidRPr="003A0410">
        <w:rPr>
          <w:b w:val="0"/>
          <w:szCs w:val="28"/>
          <w:u w:val="single"/>
        </w:rPr>
        <w:t>Q</w:t>
      </w:r>
      <w:bookmarkEnd w:id="28"/>
      <w:r w:rsidR="003A0410">
        <w:rPr>
          <w:b w:val="0"/>
          <w:szCs w:val="28"/>
          <w:u w:val="single"/>
        </w:rPr>
        <w:t>ualifications</w:t>
      </w:r>
    </w:p>
    <w:p w14:paraId="0E3D422B" w14:textId="3591B1FD" w:rsidR="006B07BE" w:rsidRPr="003A0410" w:rsidRDefault="006B07BE">
      <w:pPr>
        <w:pStyle w:val="BodyText"/>
        <w:rPr>
          <w:rFonts w:ascii="Arial" w:hAnsi="Arial"/>
          <w:sz w:val="22"/>
          <w:szCs w:val="22"/>
        </w:rPr>
      </w:pPr>
      <w:r w:rsidRPr="003A0410">
        <w:rPr>
          <w:rFonts w:ascii="Arial" w:hAnsi="Arial"/>
          <w:sz w:val="22"/>
          <w:szCs w:val="22"/>
        </w:rPr>
        <w:t>Direct Care Staff shall meet all the following to obtain and maintain employment, unless the Executive Director approves an exception:</w:t>
      </w:r>
    </w:p>
    <w:p w14:paraId="5F202C5C"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lastRenderedPageBreak/>
        <w:t>Must be able to complete required reports and follow written and oral instructions that are related to the care and supervision of consumers.</w:t>
      </w:r>
    </w:p>
    <w:p w14:paraId="70529CDC"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be suitable to meet the physical, emotional, intellectual, and social needs of each consumer in their care.</w:t>
      </w:r>
    </w:p>
    <w:p w14:paraId="2C58A327"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be capable of handling emergency situations.</w:t>
      </w:r>
    </w:p>
    <w:p w14:paraId="5F77D320"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successfully complete training curriculum.</w:t>
      </w:r>
    </w:p>
    <w:p w14:paraId="12EB692A"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be in such physical and mental health so as not to negatively affect either the health of the consumer or the quality of his or her care.</w:t>
      </w:r>
    </w:p>
    <w:p w14:paraId="6C2E315E"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be at least 18 years of age.</w:t>
      </w:r>
    </w:p>
    <w:p w14:paraId="4328DD6E"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be able to physically assist in the lifting/transferring of consumers who range in size from child to adult.</w:t>
      </w:r>
    </w:p>
    <w:p w14:paraId="11C3AF96"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be physically capable of engaging in physical intervention once properly trained.</w:t>
      </w:r>
    </w:p>
    <w:p w14:paraId="1B33D32E"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be able to report to assigned work site at the assigned time.</w:t>
      </w:r>
    </w:p>
    <w:p w14:paraId="2E393C57" w14:textId="31571854"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 xml:space="preserve">Must be able to operate a motor vehicle safely and </w:t>
      </w:r>
      <w:r w:rsidR="007C6F77" w:rsidRPr="003A0410">
        <w:rPr>
          <w:rFonts w:ascii="Arial" w:hAnsi="Arial"/>
          <w:sz w:val="22"/>
          <w:szCs w:val="22"/>
        </w:rPr>
        <w:t>legally and</w:t>
      </w:r>
      <w:r w:rsidR="005F53B3" w:rsidRPr="003A0410">
        <w:rPr>
          <w:rFonts w:ascii="Arial" w:hAnsi="Arial"/>
          <w:sz w:val="22"/>
          <w:szCs w:val="22"/>
        </w:rPr>
        <w:t xml:space="preserve"> be insurable under </w:t>
      </w:r>
      <w:r w:rsidR="007C6F77">
        <w:rPr>
          <w:rFonts w:ascii="Arial" w:hAnsi="Arial"/>
          <w:sz w:val="22"/>
          <w:szCs w:val="22"/>
        </w:rPr>
        <w:t>ADAPT</w:t>
      </w:r>
      <w:r w:rsidR="005F53B3" w:rsidRPr="003A0410">
        <w:rPr>
          <w:rFonts w:ascii="Arial" w:hAnsi="Arial"/>
          <w:sz w:val="22"/>
          <w:szCs w:val="22"/>
        </w:rPr>
        <w:t>’s</w:t>
      </w:r>
      <w:r w:rsidRPr="003A0410">
        <w:rPr>
          <w:rFonts w:ascii="Arial" w:hAnsi="Arial"/>
          <w:sz w:val="22"/>
          <w:szCs w:val="22"/>
        </w:rPr>
        <w:t xml:space="preserve"> policy.</w:t>
      </w:r>
    </w:p>
    <w:p w14:paraId="64CCAB06"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Must attend all regular and special staff meetings and in-services.</w:t>
      </w:r>
    </w:p>
    <w:p w14:paraId="1AC9E1B8" w14:textId="0FF0CE04" w:rsidR="006B07BE" w:rsidRDefault="006B07BE" w:rsidP="000732B2">
      <w:pPr>
        <w:pStyle w:val="List3"/>
        <w:numPr>
          <w:ilvl w:val="0"/>
          <w:numId w:val="1"/>
        </w:numPr>
        <w:rPr>
          <w:rFonts w:ascii="Arial" w:hAnsi="Arial"/>
          <w:sz w:val="22"/>
          <w:szCs w:val="22"/>
        </w:rPr>
      </w:pPr>
      <w:r w:rsidRPr="003A0410">
        <w:rPr>
          <w:rFonts w:ascii="Arial" w:hAnsi="Arial"/>
          <w:sz w:val="22"/>
          <w:szCs w:val="22"/>
        </w:rPr>
        <w:t xml:space="preserve">Must be of good moral character as defined by the </w:t>
      </w:r>
      <w:smartTag w:uri="urn:schemas-microsoft-com:office:smarttags" w:element="stockticker">
        <w:r w:rsidRPr="003A0410">
          <w:rPr>
            <w:rFonts w:ascii="Arial" w:hAnsi="Arial"/>
            <w:sz w:val="22"/>
            <w:szCs w:val="22"/>
          </w:rPr>
          <w:t>AFC</w:t>
        </w:r>
      </w:smartTag>
      <w:r w:rsidRPr="003A0410">
        <w:rPr>
          <w:rFonts w:ascii="Arial" w:hAnsi="Arial"/>
          <w:sz w:val="22"/>
          <w:szCs w:val="22"/>
        </w:rPr>
        <w:t xml:space="preserve"> licensing requirements.</w:t>
      </w:r>
    </w:p>
    <w:p w14:paraId="241C1824" w14:textId="7C1A9209" w:rsidR="00C0021A" w:rsidRPr="003A0410" w:rsidRDefault="00C0021A" w:rsidP="000732B2">
      <w:pPr>
        <w:pStyle w:val="List3"/>
        <w:numPr>
          <w:ilvl w:val="0"/>
          <w:numId w:val="1"/>
        </w:numPr>
        <w:rPr>
          <w:rFonts w:ascii="Arial" w:hAnsi="Arial"/>
          <w:sz w:val="22"/>
          <w:szCs w:val="22"/>
        </w:rPr>
      </w:pPr>
      <w:r>
        <w:rPr>
          <w:rFonts w:ascii="Arial" w:hAnsi="Arial"/>
          <w:sz w:val="22"/>
          <w:szCs w:val="22"/>
        </w:rPr>
        <w:t>Continue to pass all periodic background checks required by funding sources and the law.</w:t>
      </w:r>
    </w:p>
    <w:p w14:paraId="4DE50FD5" w14:textId="77777777" w:rsidR="006B07BE" w:rsidRPr="003A0410" w:rsidRDefault="006B07BE" w:rsidP="003A0410">
      <w:pPr>
        <w:pStyle w:val="Heading1"/>
        <w:numPr>
          <w:ilvl w:val="12"/>
          <w:numId w:val="0"/>
        </w:numPr>
        <w:jc w:val="left"/>
        <w:rPr>
          <w:b w:val="0"/>
          <w:szCs w:val="28"/>
        </w:rPr>
      </w:pPr>
      <w:bookmarkStart w:id="29" w:name="_Toc6033382"/>
      <w:r w:rsidRPr="003A0410">
        <w:rPr>
          <w:b w:val="0"/>
          <w:szCs w:val="28"/>
          <w:u w:val="single"/>
        </w:rPr>
        <w:t>T</w:t>
      </w:r>
      <w:bookmarkEnd w:id="29"/>
      <w:r w:rsidR="003A0410">
        <w:rPr>
          <w:b w:val="0"/>
          <w:szCs w:val="28"/>
          <w:u w:val="single"/>
        </w:rPr>
        <w:t>raining</w:t>
      </w:r>
    </w:p>
    <w:p w14:paraId="679D3CDD" w14:textId="1BD16F08"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 xml:space="preserve">All necessary training and tests required by the State, any governmental agency, or </w:t>
      </w:r>
      <w:r w:rsidR="007C6F77">
        <w:rPr>
          <w:rFonts w:ascii="Arial" w:hAnsi="Arial"/>
          <w:sz w:val="22"/>
          <w:szCs w:val="22"/>
        </w:rPr>
        <w:t>ADAPT</w:t>
      </w:r>
      <w:r w:rsidRPr="003A0410">
        <w:rPr>
          <w:rFonts w:ascii="Arial" w:hAnsi="Arial"/>
          <w:sz w:val="22"/>
          <w:szCs w:val="22"/>
        </w:rPr>
        <w:t xml:space="preserve"> must be successfully completed.</w:t>
      </w:r>
    </w:p>
    <w:p w14:paraId="1634C600" w14:textId="4AFF049D" w:rsidR="006B07BE" w:rsidRPr="003A0410" w:rsidRDefault="00085B39" w:rsidP="000732B2">
      <w:pPr>
        <w:pStyle w:val="List3"/>
        <w:numPr>
          <w:ilvl w:val="0"/>
          <w:numId w:val="1"/>
        </w:numPr>
        <w:rPr>
          <w:rFonts w:ascii="Arial" w:hAnsi="Arial"/>
          <w:sz w:val="22"/>
          <w:szCs w:val="22"/>
        </w:rPr>
      </w:pPr>
      <w:r w:rsidRPr="003A0410">
        <w:rPr>
          <w:rFonts w:ascii="Arial" w:hAnsi="Arial"/>
          <w:sz w:val="22"/>
          <w:szCs w:val="22"/>
        </w:rPr>
        <w:t>Must comply with a</w:t>
      </w:r>
      <w:r w:rsidR="006B07BE" w:rsidRPr="003A0410">
        <w:rPr>
          <w:rFonts w:ascii="Arial" w:hAnsi="Arial"/>
          <w:sz w:val="22"/>
          <w:szCs w:val="22"/>
        </w:rPr>
        <w:t xml:space="preserve">ny additional requirements which the State or </w:t>
      </w:r>
      <w:r w:rsidR="007C6F77">
        <w:rPr>
          <w:rFonts w:ascii="Arial" w:hAnsi="Arial"/>
          <w:sz w:val="22"/>
          <w:szCs w:val="22"/>
        </w:rPr>
        <w:t>ADAPT</w:t>
      </w:r>
      <w:r w:rsidR="006B07BE" w:rsidRPr="003A0410">
        <w:rPr>
          <w:rFonts w:ascii="Arial" w:hAnsi="Arial"/>
          <w:sz w:val="22"/>
          <w:szCs w:val="22"/>
        </w:rPr>
        <w:t xml:space="preserve"> may impose in </w:t>
      </w:r>
      <w:r w:rsidRPr="003A0410">
        <w:rPr>
          <w:rFonts w:ascii="Arial" w:hAnsi="Arial"/>
          <w:sz w:val="22"/>
          <w:szCs w:val="22"/>
        </w:rPr>
        <w:t>the future</w:t>
      </w:r>
      <w:r w:rsidR="006B07BE" w:rsidRPr="003A0410">
        <w:rPr>
          <w:rFonts w:ascii="Arial" w:hAnsi="Arial"/>
          <w:sz w:val="22"/>
          <w:szCs w:val="22"/>
        </w:rPr>
        <w:t>.</w:t>
      </w:r>
    </w:p>
    <w:p w14:paraId="019CAE11"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 xml:space="preserve">All employees will be required to attend all regular and special staff meetings and special in-service training sessions that may be held at the home, program or contracting agency. </w:t>
      </w:r>
    </w:p>
    <w:p w14:paraId="72CE8143"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Employees will have two (2) opportunities to successfully pass all aspects of the training curriculum.</w:t>
      </w:r>
    </w:p>
    <w:p w14:paraId="7741E54B"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Employees</w:t>
      </w:r>
      <w:r w:rsidR="003A0410" w:rsidRPr="003A0410">
        <w:rPr>
          <w:rFonts w:ascii="Arial" w:hAnsi="Arial"/>
          <w:sz w:val="22"/>
          <w:szCs w:val="22"/>
        </w:rPr>
        <w:t xml:space="preserve"> who are 30 or more minutes late</w:t>
      </w:r>
      <w:r w:rsidRPr="003A0410">
        <w:rPr>
          <w:rFonts w:ascii="Arial" w:hAnsi="Arial"/>
          <w:sz w:val="22"/>
          <w:szCs w:val="22"/>
        </w:rPr>
        <w:t xml:space="preserve"> will not be allowed to attend that training module.</w:t>
      </w:r>
    </w:p>
    <w:p w14:paraId="360660AA" w14:textId="00523861" w:rsidR="003A0410" w:rsidRDefault="006B07BE" w:rsidP="000732B2">
      <w:pPr>
        <w:pStyle w:val="List3"/>
        <w:numPr>
          <w:ilvl w:val="0"/>
          <w:numId w:val="1"/>
        </w:numPr>
        <w:rPr>
          <w:rFonts w:ascii="Arial" w:hAnsi="Arial"/>
          <w:sz w:val="22"/>
          <w:szCs w:val="22"/>
        </w:rPr>
      </w:pPr>
      <w:r w:rsidRPr="003A0410">
        <w:rPr>
          <w:rFonts w:ascii="Arial" w:hAnsi="Arial"/>
          <w:sz w:val="22"/>
          <w:szCs w:val="22"/>
        </w:rPr>
        <w:t xml:space="preserve">Through orientation, the formal training provided, and ongoing in-services, </w:t>
      </w:r>
      <w:r w:rsidR="007C6F77">
        <w:rPr>
          <w:rFonts w:ascii="Arial" w:hAnsi="Arial"/>
          <w:sz w:val="22"/>
          <w:szCs w:val="22"/>
        </w:rPr>
        <w:t>ADAPT</w:t>
      </w:r>
      <w:r w:rsidRPr="003A0410">
        <w:rPr>
          <w:rFonts w:ascii="Arial" w:hAnsi="Arial"/>
          <w:sz w:val="22"/>
          <w:szCs w:val="22"/>
        </w:rPr>
        <w:t xml:space="preserve"> employees review those licensing</w:t>
      </w:r>
      <w:r w:rsidR="003A0410">
        <w:rPr>
          <w:rFonts w:ascii="Arial" w:hAnsi="Arial"/>
          <w:sz w:val="22"/>
          <w:szCs w:val="22"/>
        </w:rPr>
        <w:t xml:space="preserve"> </w:t>
      </w:r>
      <w:r w:rsidRPr="003A0410">
        <w:rPr>
          <w:rFonts w:ascii="Arial" w:hAnsi="Arial"/>
          <w:sz w:val="22"/>
          <w:szCs w:val="22"/>
        </w:rPr>
        <w:t>rules and requirements, and guidelines relevant to their responsibilities.</w:t>
      </w:r>
    </w:p>
    <w:p w14:paraId="2DB71B52" w14:textId="77777777" w:rsidR="006B07BE" w:rsidRPr="003A0410" w:rsidRDefault="006B07BE" w:rsidP="000732B2">
      <w:pPr>
        <w:pStyle w:val="List3"/>
        <w:numPr>
          <w:ilvl w:val="0"/>
          <w:numId w:val="1"/>
        </w:numPr>
        <w:rPr>
          <w:rFonts w:ascii="Arial" w:hAnsi="Arial"/>
          <w:sz w:val="22"/>
          <w:szCs w:val="22"/>
        </w:rPr>
      </w:pPr>
      <w:r w:rsidRPr="003A0410">
        <w:rPr>
          <w:rFonts w:ascii="Arial" w:hAnsi="Arial"/>
          <w:sz w:val="22"/>
          <w:szCs w:val="22"/>
        </w:rPr>
        <w:t>Succe</w:t>
      </w:r>
      <w:r w:rsidR="003A0410" w:rsidRPr="003A0410">
        <w:rPr>
          <w:rFonts w:ascii="Arial" w:hAnsi="Arial"/>
          <w:sz w:val="22"/>
          <w:szCs w:val="22"/>
        </w:rPr>
        <w:t>ssful completion of all mandatory</w:t>
      </w:r>
      <w:r w:rsidRPr="003A0410">
        <w:rPr>
          <w:rFonts w:ascii="Arial" w:hAnsi="Arial"/>
          <w:sz w:val="22"/>
          <w:szCs w:val="22"/>
        </w:rPr>
        <w:t xml:space="preserve"> re-certifications is a requirement of maintaining employment.</w:t>
      </w:r>
    </w:p>
    <w:p w14:paraId="649FF027" w14:textId="77777777" w:rsidR="00DA2672" w:rsidRDefault="00DA2672" w:rsidP="00A5176C">
      <w:pPr>
        <w:pStyle w:val="List3"/>
        <w:ind w:left="0" w:firstLine="0"/>
        <w:rPr>
          <w:rFonts w:ascii="Arial" w:hAnsi="Arial"/>
          <w:sz w:val="18"/>
        </w:rPr>
      </w:pPr>
    </w:p>
    <w:p w14:paraId="66CD006D" w14:textId="77777777" w:rsidR="00DA2672" w:rsidRPr="00A5176C" w:rsidRDefault="00A5176C" w:rsidP="00A5176C">
      <w:pPr>
        <w:pStyle w:val="Heading1"/>
        <w:jc w:val="left"/>
        <w:rPr>
          <w:b w:val="0"/>
          <w:szCs w:val="28"/>
        </w:rPr>
      </w:pPr>
      <w:r>
        <w:rPr>
          <w:b w:val="0"/>
          <w:szCs w:val="28"/>
          <w:u w:val="single"/>
        </w:rPr>
        <w:t>Medical</w:t>
      </w:r>
      <w:r w:rsidR="00DA2672" w:rsidRPr="00A5176C">
        <w:rPr>
          <w:b w:val="0"/>
          <w:szCs w:val="28"/>
          <w:u w:val="single"/>
        </w:rPr>
        <w:t xml:space="preserve"> E</w:t>
      </w:r>
      <w:r>
        <w:rPr>
          <w:b w:val="0"/>
          <w:szCs w:val="28"/>
          <w:u w:val="single"/>
        </w:rPr>
        <w:t>valuations</w:t>
      </w:r>
      <w:r w:rsidR="002718C1">
        <w:rPr>
          <w:b w:val="0"/>
          <w:szCs w:val="28"/>
          <w:u w:val="single"/>
        </w:rPr>
        <w:t xml:space="preserve"> of Employees</w:t>
      </w:r>
    </w:p>
    <w:p w14:paraId="619643E4" w14:textId="3D0E68CE" w:rsidR="00DA2672" w:rsidRPr="00A5176C" w:rsidRDefault="00DA2672" w:rsidP="00DA2672">
      <w:pPr>
        <w:pStyle w:val="List3"/>
        <w:ind w:left="0"/>
        <w:rPr>
          <w:rFonts w:ascii="Arial" w:hAnsi="Arial"/>
          <w:sz w:val="22"/>
          <w:szCs w:val="22"/>
        </w:rPr>
      </w:pPr>
      <w:r>
        <w:rPr>
          <w:rFonts w:ascii="Arial" w:hAnsi="Arial"/>
          <w:sz w:val="18"/>
        </w:rPr>
        <w:tab/>
      </w:r>
      <w:r w:rsidR="007C6F77">
        <w:rPr>
          <w:rFonts w:ascii="Arial" w:hAnsi="Arial"/>
          <w:sz w:val="22"/>
          <w:szCs w:val="22"/>
        </w:rPr>
        <w:t>ADAPT</w:t>
      </w:r>
      <w:r w:rsidRPr="00A5176C">
        <w:rPr>
          <w:rFonts w:ascii="Arial" w:hAnsi="Arial"/>
          <w:sz w:val="22"/>
          <w:szCs w:val="22"/>
        </w:rPr>
        <w:t xml:space="preserve"> requires </w:t>
      </w:r>
      <w:r w:rsidR="003A0410" w:rsidRPr="00A5176C">
        <w:rPr>
          <w:rFonts w:ascii="Arial" w:hAnsi="Arial"/>
          <w:sz w:val="22"/>
          <w:szCs w:val="22"/>
        </w:rPr>
        <w:t xml:space="preserve">all </w:t>
      </w:r>
      <w:r w:rsidR="002241C9">
        <w:rPr>
          <w:rFonts w:ascii="Arial" w:hAnsi="Arial"/>
          <w:sz w:val="22"/>
          <w:szCs w:val="22"/>
        </w:rPr>
        <w:t xml:space="preserve">employees </w:t>
      </w:r>
      <w:r w:rsidR="003A0410" w:rsidRPr="00A5176C">
        <w:rPr>
          <w:rFonts w:ascii="Arial" w:hAnsi="Arial"/>
          <w:sz w:val="22"/>
          <w:szCs w:val="22"/>
        </w:rPr>
        <w:t>to have a</w:t>
      </w:r>
      <w:r w:rsidRPr="00A5176C">
        <w:rPr>
          <w:rFonts w:ascii="Arial" w:hAnsi="Arial"/>
          <w:sz w:val="22"/>
          <w:szCs w:val="22"/>
        </w:rPr>
        <w:t xml:space="preserve"> pre-employment physical and a TB test following a conditional job offer.  The Human Resource</w:t>
      </w:r>
      <w:r w:rsidR="00740B0F" w:rsidRPr="00A5176C">
        <w:rPr>
          <w:rFonts w:ascii="Arial" w:hAnsi="Arial"/>
          <w:sz w:val="22"/>
          <w:szCs w:val="22"/>
        </w:rPr>
        <w:t>s Coordina</w:t>
      </w:r>
      <w:r w:rsidRPr="00A5176C">
        <w:rPr>
          <w:rFonts w:ascii="Arial" w:hAnsi="Arial"/>
          <w:sz w:val="22"/>
          <w:szCs w:val="22"/>
        </w:rPr>
        <w:t>t</w:t>
      </w:r>
      <w:r w:rsidR="00740B0F" w:rsidRPr="00A5176C">
        <w:rPr>
          <w:rFonts w:ascii="Arial" w:hAnsi="Arial"/>
          <w:sz w:val="22"/>
          <w:szCs w:val="22"/>
        </w:rPr>
        <w:t>or or Designee</w:t>
      </w:r>
      <w:r w:rsidRPr="00A5176C">
        <w:rPr>
          <w:rFonts w:ascii="Arial" w:hAnsi="Arial"/>
          <w:sz w:val="22"/>
          <w:szCs w:val="22"/>
        </w:rPr>
        <w:t xml:space="preserve"> will arrange an ap</w:t>
      </w:r>
      <w:r w:rsidR="00740B0F" w:rsidRPr="00A5176C">
        <w:rPr>
          <w:rFonts w:ascii="Arial" w:hAnsi="Arial"/>
          <w:sz w:val="22"/>
          <w:szCs w:val="22"/>
        </w:rPr>
        <w:t>pointment with the appropriate provider of pre-employment health evaluations</w:t>
      </w:r>
      <w:r w:rsidRPr="00A5176C">
        <w:rPr>
          <w:rFonts w:ascii="Arial" w:hAnsi="Arial"/>
          <w:sz w:val="22"/>
          <w:szCs w:val="22"/>
        </w:rPr>
        <w:t xml:space="preserve"> to conduct </w:t>
      </w:r>
      <w:r w:rsidR="00C0021A">
        <w:rPr>
          <w:rFonts w:ascii="Arial" w:hAnsi="Arial"/>
          <w:sz w:val="22"/>
          <w:szCs w:val="22"/>
        </w:rPr>
        <w:t>the</w:t>
      </w:r>
      <w:r w:rsidRPr="00A5176C">
        <w:rPr>
          <w:rFonts w:ascii="Arial" w:hAnsi="Arial"/>
          <w:sz w:val="22"/>
          <w:szCs w:val="22"/>
        </w:rPr>
        <w:t xml:space="preserve"> physical and TB test.  The TB test will be </w:t>
      </w:r>
      <w:r w:rsidR="00740B0F" w:rsidRPr="00A5176C">
        <w:rPr>
          <w:rFonts w:ascii="Arial" w:hAnsi="Arial"/>
          <w:sz w:val="22"/>
          <w:szCs w:val="22"/>
        </w:rPr>
        <w:t>updated as required by the State of Michigan’s Licensing and Regulatory Affairs (LARA)</w:t>
      </w:r>
      <w:r w:rsidR="00A5176C" w:rsidRPr="00A5176C">
        <w:rPr>
          <w:rFonts w:ascii="Arial" w:hAnsi="Arial"/>
          <w:sz w:val="22"/>
          <w:szCs w:val="22"/>
        </w:rPr>
        <w:t>, which is currently every three (3) years.</w:t>
      </w:r>
    </w:p>
    <w:p w14:paraId="5CB76A0D" w14:textId="77777777" w:rsidR="00DA2672" w:rsidRPr="00A5176C" w:rsidRDefault="00DA2672" w:rsidP="00DA2672">
      <w:pPr>
        <w:pStyle w:val="List3"/>
        <w:ind w:left="0"/>
        <w:rPr>
          <w:rFonts w:ascii="Arial" w:hAnsi="Arial"/>
          <w:sz w:val="22"/>
          <w:szCs w:val="22"/>
        </w:rPr>
      </w:pPr>
    </w:p>
    <w:p w14:paraId="036C67F7" w14:textId="77777777" w:rsidR="00DA2672" w:rsidRPr="00A5176C" w:rsidRDefault="00DA2672" w:rsidP="00DA2672">
      <w:pPr>
        <w:pStyle w:val="List3"/>
        <w:ind w:left="0"/>
        <w:rPr>
          <w:rFonts w:ascii="Arial" w:hAnsi="Arial"/>
          <w:sz w:val="22"/>
          <w:szCs w:val="22"/>
        </w:rPr>
      </w:pPr>
      <w:r w:rsidRPr="00A5176C">
        <w:rPr>
          <w:rFonts w:ascii="Arial" w:hAnsi="Arial"/>
          <w:sz w:val="22"/>
          <w:szCs w:val="22"/>
        </w:rPr>
        <w:tab/>
        <w:t>The Hepatitis B Vaccine is available for</w:t>
      </w:r>
      <w:r w:rsidR="00740B0F" w:rsidRPr="00A5176C">
        <w:rPr>
          <w:rFonts w:ascii="Arial" w:hAnsi="Arial"/>
          <w:sz w:val="22"/>
          <w:szCs w:val="22"/>
        </w:rPr>
        <w:t xml:space="preserve"> all employees.  If an employee</w:t>
      </w:r>
      <w:r w:rsidRPr="00A5176C">
        <w:rPr>
          <w:rFonts w:ascii="Arial" w:hAnsi="Arial"/>
          <w:sz w:val="22"/>
          <w:szCs w:val="22"/>
        </w:rPr>
        <w:t xml:space="preserve"> chooses not to accept the vaccine, a waiver m</w:t>
      </w:r>
      <w:r w:rsidR="00740B0F" w:rsidRPr="00A5176C">
        <w:rPr>
          <w:rFonts w:ascii="Arial" w:hAnsi="Arial"/>
          <w:sz w:val="22"/>
          <w:szCs w:val="22"/>
        </w:rPr>
        <w:t>ust be signed.  The employee</w:t>
      </w:r>
      <w:r w:rsidRPr="00A5176C">
        <w:rPr>
          <w:rFonts w:ascii="Arial" w:hAnsi="Arial"/>
          <w:sz w:val="22"/>
          <w:szCs w:val="22"/>
        </w:rPr>
        <w:t xml:space="preserve"> can ch</w:t>
      </w:r>
      <w:r w:rsidR="00740B0F" w:rsidRPr="00A5176C">
        <w:rPr>
          <w:rFonts w:ascii="Arial" w:hAnsi="Arial"/>
          <w:sz w:val="22"/>
          <w:szCs w:val="22"/>
        </w:rPr>
        <w:t>ange his/her mind at any time and contact</w:t>
      </w:r>
      <w:r w:rsidRPr="00A5176C">
        <w:rPr>
          <w:rFonts w:ascii="Arial" w:hAnsi="Arial"/>
          <w:sz w:val="22"/>
          <w:szCs w:val="22"/>
        </w:rPr>
        <w:t xml:space="preserve"> t</w:t>
      </w:r>
      <w:r w:rsidR="00740B0F" w:rsidRPr="00A5176C">
        <w:rPr>
          <w:rFonts w:ascii="Arial" w:hAnsi="Arial"/>
          <w:sz w:val="22"/>
          <w:szCs w:val="22"/>
        </w:rPr>
        <w:t xml:space="preserve">he Human Resources Coordinator to make arrangements to receive the Hepatitis B Vaccine. </w:t>
      </w:r>
    </w:p>
    <w:p w14:paraId="70DD3024" w14:textId="77777777" w:rsidR="00DA2672" w:rsidRPr="00A5176C" w:rsidRDefault="00DA2672" w:rsidP="00DA2672">
      <w:pPr>
        <w:pStyle w:val="List3"/>
        <w:ind w:left="0"/>
        <w:rPr>
          <w:rFonts w:ascii="Arial" w:hAnsi="Arial"/>
          <w:sz w:val="22"/>
          <w:szCs w:val="22"/>
        </w:rPr>
      </w:pPr>
    </w:p>
    <w:p w14:paraId="708CC4DE" w14:textId="35D64879" w:rsidR="00DA2672" w:rsidRPr="00A5176C" w:rsidRDefault="00DA2672" w:rsidP="00DA2672">
      <w:pPr>
        <w:pStyle w:val="List3"/>
        <w:ind w:left="0"/>
        <w:rPr>
          <w:rFonts w:ascii="Arial" w:hAnsi="Arial"/>
          <w:sz w:val="22"/>
          <w:szCs w:val="22"/>
        </w:rPr>
      </w:pPr>
      <w:r w:rsidRPr="00A5176C">
        <w:rPr>
          <w:rFonts w:ascii="Arial" w:hAnsi="Arial"/>
          <w:sz w:val="22"/>
          <w:szCs w:val="22"/>
        </w:rPr>
        <w:tab/>
        <w:t>After a person starts work, a medical examination or inquiry of an em</w:t>
      </w:r>
      <w:r w:rsidR="00740B0F" w:rsidRPr="00A5176C">
        <w:rPr>
          <w:rFonts w:ascii="Arial" w:hAnsi="Arial"/>
          <w:sz w:val="22"/>
          <w:szCs w:val="22"/>
        </w:rPr>
        <w:t>ployee may be made if it is job-</w:t>
      </w:r>
      <w:r w:rsidRPr="00A5176C">
        <w:rPr>
          <w:rFonts w:ascii="Arial" w:hAnsi="Arial"/>
          <w:sz w:val="22"/>
          <w:szCs w:val="22"/>
        </w:rPr>
        <w:t>related and necessary for the business.  The employer also reserves the right</w:t>
      </w:r>
      <w:r w:rsidR="00740B0F" w:rsidRPr="00A5176C">
        <w:rPr>
          <w:rFonts w:ascii="Arial" w:hAnsi="Arial"/>
          <w:sz w:val="22"/>
          <w:szCs w:val="22"/>
        </w:rPr>
        <w:t>,</w:t>
      </w:r>
      <w:r w:rsidRPr="00A5176C">
        <w:rPr>
          <w:rFonts w:ascii="Arial" w:hAnsi="Arial"/>
          <w:sz w:val="22"/>
          <w:szCs w:val="22"/>
        </w:rPr>
        <w:t xml:space="preserve"> at its sole discretion and expense</w:t>
      </w:r>
      <w:r w:rsidR="00740B0F" w:rsidRPr="00A5176C">
        <w:rPr>
          <w:rFonts w:ascii="Arial" w:hAnsi="Arial"/>
          <w:sz w:val="22"/>
          <w:szCs w:val="22"/>
        </w:rPr>
        <w:t>,</w:t>
      </w:r>
      <w:r w:rsidRPr="00A5176C">
        <w:rPr>
          <w:rFonts w:ascii="Arial" w:hAnsi="Arial"/>
          <w:sz w:val="22"/>
          <w:szCs w:val="22"/>
        </w:rPr>
        <w:t xml:space="preserve"> to require an employee to provide a physician’s statement verifying that the employee is physically and emotionally capable of performing the employee’s job responsibilities.</w:t>
      </w:r>
      <w:r w:rsidR="00C0021A">
        <w:rPr>
          <w:rFonts w:ascii="Arial" w:hAnsi="Arial"/>
          <w:sz w:val="22"/>
          <w:szCs w:val="22"/>
        </w:rPr>
        <w:t xml:space="preserve"> Employees are required to report changes in their physical and/or emotional condition that are negatively </w:t>
      </w:r>
      <w:r w:rsidR="007C6F77">
        <w:rPr>
          <w:rFonts w:ascii="Arial" w:hAnsi="Arial"/>
          <w:sz w:val="22"/>
          <w:szCs w:val="22"/>
        </w:rPr>
        <w:t>impacting on</w:t>
      </w:r>
      <w:r w:rsidR="00C0021A">
        <w:rPr>
          <w:rFonts w:ascii="Arial" w:hAnsi="Arial"/>
          <w:sz w:val="22"/>
          <w:szCs w:val="22"/>
        </w:rPr>
        <w:t xml:space="preserve"> their ability to meet all the requirements of their job.  When appropriate, the agency will make accommodations provided it does not disrupt the operation of the program, cause an undue burden on coworkers or to the financial stability of the program.  </w:t>
      </w:r>
    </w:p>
    <w:p w14:paraId="63697926" w14:textId="77777777" w:rsidR="00DA2672" w:rsidRDefault="00DA2672">
      <w:pPr>
        <w:rPr>
          <w:rFonts w:ascii="Arial" w:hAnsi="Arial"/>
          <w:sz w:val="18"/>
        </w:rPr>
      </w:pPr>
    </w:p>
    <w:p w14:paraId="6059946C" w14:textId="77777777" w:rsidR="00A5176C" w:rsidRPr="00A5176C" w:rsidRDefault="00A5176C" w:rsidP="00A5176C">
      <w:pPr>
        <w:widowControl w:val="0"/>
        <w:autoSpaceDE w:val="0"/>
        <w:autoSpaceDN w:val="0"/>
        <w:adjustRightInd w:val="0"/>
        <w:rPr>
          <w:rFonts w:ascii="Arial" w:hAnsi="Arial" w:cs="Arial"/>
          <w:sz w:val="28"/>
          <w:szCs w:val="28"/>
          <w:u w:val="single"/>
        </w:rPr>
      </w:pPr>
      <w:r w:rsidRPr="00A5176C">
        <w:rPr>
          <w:rFonts w:ascii="Arial" w:hAnsi="Arial" w:cs="Arial"/>
          <w:sz w:val="28"/>
          <w:szCs w:val="28"/>
          <w:u w:val="single"/>
        </w:rPr>
        <w:t>Employment Applications</w:t>
      </w:r>
    </w:p>
    <w:p w14:paraId="679FE978" w14:textId="24366A17" w:rsidR="00A5176C" w:rsidRDefault="007C6F77" w:rsidP="00A5176C">
      <w:pPr>
        <w:widowControl w:val="0"/>
        <w:autoSpaceDE w:val="0"/>
        <w:autoSpaceDN w:val="0"/>
        <w:adjustRightInd w:val="0"/>
        <w:rPr>
          <w:rFonts w:ascii="Arial" w:hAnsi="Arial" w:cs="Arial"/>
          <w:sz w:val="22"/>
          <w:szCs w:val="22"/>
        </w:rPr>
      </w:pPr>
      <w:r>
        <w:rPr>
          <w:rFonts w:ascii="Arial" w:hAnsi="Arial" w:cs="Arial"/>
          <w:sz w:val="22"/>
          <w:szCs w:val="22"/>
        </w:rPr>
        <w:t>ADAPT</w:t>
      </w:r>
      <w:r w:rsidR="003637EB">
        <w:rPr>
          <w:rFonts w:ascii="Arial" w:hAnsi="Arial" w:cs="Arial"/>
          <w:sz w:val="22"/>
          <w:szCs w:val="22"/>
        </w:rPr>
        <w:t xml:space="preserve"> relies</w:t>
      </w:r>
      <w:r w:rsidR="00A5176C">
        <w:rPr>
          <w:rFonts w:ascii="Arial" w:hAnsi="Arial" w:cs="Arial"/>
          <w:sz w:val="22"/>
          <w:szCs w:val="22"/>
        </w:rPr>
        <w:t xml:space="preserve">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exclusion of the </w:t>
      </w:r>
      <w:r w:rsidR="00A5176C">
        <w:rPr>
          <w:rFonts w:ascii="Arial" w:hAnsi="Arial" w:cs="Arial"/>
          <w:sz w:val="22"/>
          <w:szCs w:val="22"/>
        </w:rPr>
        <w:lastRenderedPageBreak/>
        <w:t>individual from further consideration for employment or, if the person has been hired, termination of employment.</w:t>
      </w:r>
      <w:r w:rsidR="00415306">
        <w:rPr>
          <w:rFonts w:ascii="Arial" w:hAnsi="Arial" w:cs="Arial"/>
          <w:sz w:val="22"/>
          <w:szCs w:val="22"/>
        </w:rPr>
        <w:t xml:space="preserve">  Employment applications will be retained in the employee’s personnel file.</w:t>
      </w:r>
    </w:p>
    <w:p w14:paraId="7CCC928E" w14:textId="77777777" w:rsidR="001A0EEB" w:rsidRDefault="001A0EEB" w:rsidP="00A5176C">
      <w:pPr>
        <w:widowControl w:val="0"/>
        <w:autoSpaceDE w:val="0"/>
        <w:autoSpaceDN w:val="0"/>
        <w:adjustRightInd w:val="0"/>
        <w:rPr>
          <w:rFonts w:ascii="Arial" w:hAnsi="Arial" w:cs="Arial"/>
          <w:sz w:val="22"/>
          <w:szCs w:val="22"/>
        </w:rPr>
      </w:pPr>
    </w:p>
    <w:p w14:paraId="3B799805" w14:textId="77777777" w:rsidR="002241C9" w:rsidRDefault="002241C9" w:rsidP="001A0EEB">
      <w:pPr>
        <w:widowControl w:val="0"/>
        <w:autoSpaceDE w:val="0"/>
        <w:autoSpaceDN w:val="0"/>
        <w:adjustRightInd w:val="0"/>
        <w:rPr>
          <w:rFonts w:ascii="Arial" w:hAnsi="Arial" w:cs="Arial"/>
          <w:sz w:val="28"/>
          <w:szCs w:val="28"/>
          <w:u w:val="single"/>
        </w:rPr>
      </w:pPr>
    </w:p>
    <w:p w14:paraId="4F1F5C5A" w14:textId="21725D7F" w:rsidR="001A0EEB" w:rsidRPr="001A0EEB" w:rsidRDefault="001A0EEB" w:rsidP="001A0EEB">
      <w:pPr>
        <w:widowControl w:val="0"/>
        <w:autoSpaceDE w:val="0"/>
        <w:autoSpaceDN w:val="0"/>
        <w:adjustRightInd w:val="0"/>
        <w:rPr>
          <w:rFonts w:ascii="Arial" w:hAnsi="Arial" w:cs="Arial"/>
          <w:sz w:val="28"/>
          <w:szCs w:val="28"/>
          <w:u w:val="single"/>
        </w:rPr>
      </w:pPr>
      <w:r w:rsidRPr="001A0EEB">
        <w:rPr>
          <w:rFonts w:ascii="Arial" w:hAnsi="Arial" w:cs="Arial"/>
          <w:sz w:val="28"/>
          <w:szCs w:val="28"/>
          <w:u w:val="single"/>
        </w:rPr>
        <w:t>Employment Reference Checks</w:t>
      </w:r>
    </w:p>
    <w:p w14:paraId="0126D1D3" w14:textId="069A6705" w:rsidR="001A0EEB" w:rsidRDefault="001A0EEB" w:rsidP="001A0EEB">
      <w:pPr>
        <w:widowControl w:val="0"/>
        <w:autoSpaceDE w:val="0"/>
        <w:autoSpaceDN w:val="0"/>
        <w:adjustRightInd w:val="0"/>
        <w:rPr>
          <w:rFonts w:ascii="Arial" w:hAnsi="Arial" w:cs="Arial"/>
          <w:sz w:val="22"/>
          <w:szCs w:val="22"/>
        </w:rPr>
      </w:pPr>
      <w:r>
        <w:rPr>
          <w:rFonts w:ascii="Arial" w:hAnsi="Arial" w:cs="Arial"/>
          <w:sz w:val="22"/>
          <w:szCs w:val="22"/>
        </w:rPr>
        <w:t xml:space="preserve">To ensure that individuals who join </w:t>
      </w:r>
      <w:r w:rsidR="007C6F77">
        <w:rPr>
          <w:rFonts w:ascii="Arial" w:hAnsi="Arial" w:cs="Arial"/>
          <w:sz w:val="22"/>
          <w:szCs w:val="22"/>
        </w:rPr>
        <w:t>ADAPT</w:t>
      </w:r>
      <w:r>
        <w:rPr>
          <w:rFonts w:ascii="Arial" w:hAnsi="Arial" w:cs="Arial"/>
          <w:sz w:val="22"/>
          <w:szCs w:val="22"/>
        </w:rPr>
        <w:t xml:space="preserve"> are well qualified and have a strong potential to be productive and successful, we reserve the right to check the employment references of job applicants.</w:t>
      </w:r>
    </w:p>
    <w:p w14:paraId="494C390F" w14:textId="77777777" w:rsidR="001A0EEB" w:rsidRDefault="001A0EEB" w:rsidP="001A0EEB">
      <w:pPr>
        <w:widowControl w:val="0"/>
        <w:autoSpaceDE w:val="0"/>
        <w:autoSpaceDN w:val="0"/>
        <w:adjustRightInd w:val="0"/>
        <w:rPr>
          <w:rFonts w:ascii="Arial" w:hAnsi="Arial" w:cs="Arial"/>
          <w:sz w:val="22"/>
          <w:szCs w:val="22"/>
        </w:rPr>
      </w:pPr>
    </w:p>
    <w:p w14:paraId="0C35D124" w14:textId="75106C61" w:rsidR="00A5176C" w:rsidRPr="001A0EEB" w:rsidRDefault="001A0EEB" w:rsidP="001A0EEB">
      <w:pPr>
        <w:widowControl w:val="0"/>
        <w:autoSpaceDE w:val="0"/>
        <w:autoSpaceDN w:val="0"/>
        <w:adjustRightInd w:val="0"/>
        <w:rPr>
          <w:rFonts w:ascii="Arial" w:hAnsi="Arial" w:cs="Arial"/>
          <w:sz w:val="22"/>
          <w:szCs w:val="22"/>
        </w:rPr>
      </w:pPr>
      <w:r>
        <w:rPr>
          <w:rFonts w:ascii="Arial" w:hAnsi="Arial" w:cs="Arial"/>
          <w:sz w:val="22"/>
          <w:szCs w:val="22"/>
        </w:rPr>
        <w:t xml:space="preserve">An </w:t>
      </w:r>
      <w:r w:rsidR="007C6F77">
        <w:rPr>
          <w:rFonts w:ascii="Arial" w:hAnsi="Arial" w:cs="Arial"/>
          <w:sz w:val="22"/>
          <w:szCs w:val="22"/>
        </w:rPr>
        <w:t>ADAPT</w:t>
      </w:r>
      <w:r>
        <w:rPr>
          <w:rFonts w:ascii="Arial" w:hAnsi="Arial" w:cs="Arial"/>
          <w:sz w:val="22"/>
          <w:szCs w:val="22"/>
        </w:rPr>
        <w:t xml:space="preserve"> representative will respond in writing only to those reference check inquiries that are submitted in writing. Responses to such inquiries will be limited to dates of employment, job title, and basic job description. No employment data will be released without a written authorization signed by the individual who is the subject of the inquiry.</w:t>
      </w:r>
    </w:p>
    <w:p w14:paraId="07A5051C" w14:textId="77777777" w:rsidR="006B07BE" w:rsidRPr="00415306" w:rsidRDefault="00415306" w:rsidP="00415306">
      <w:pPr>
        <w:pStyle w:val="Heading1"/>
        <w:jc w:val="left"/>
        <w:rPr>
          <w:szCs w:val="28"/>
        </w:rPr>
      </w:pPr>
      <w:bookmarkStart w:id="30" w:name="_Toc6033388"/>
      <w:r>
        <w:rPr>
          <w:b w:val="0"/>
          <w:szCs w:val="28"/>
          <w:u w:val="single"/>
        </w:rPr>
        <w:t>Job</w:t>
      </w:r>
      <w:r w:rsidR="006B07BE" w:rsidRPr="00415306">
        <w:rPr>
          <w:b w:val="0"/>
          <w:szCs w:val="28"/>
          <w:u w:val="single"/>
        </w:rPr>
        <w:t xml:space="preserve"> D</w:t>
      </w:r>
      <w:bookmarkEnd w:id="30"/>
      <w:r>
        <w:rPr>
          <w:b w:val="0"/>
          <w:szCs w:val="28"/>
          <w:u w:val="single"/>
        </w:rPr>
        <w:t>escriptions</w:t>
      </w:r>
    </w:p>
    <w:p w14:paraId="60C1AB08" w14:textId="77777777" w:rsidR="006B07BE" w:rsidRPr="00415306" w:rsidRDefault="006B07BE">
      <w:pPr>
        <w:pStyle w:val="BodyText"/>
        <w:rPr>
          <w:rFonts w:ascii="Arial" w:hAnsi="Arial"/>
          <w:sz w:val="22"/>
          <w:szCs w:val="22"/>
        </w:rPr>
      </w:pPr>
      <w:r w:rsidRPr="00415306">
        <w:rPr>
          <w:rFonts w:ascii="Arial" w:hAnsi="Arial"/>
          <w:sz w:val="22"/>
          <w:szCs w:val="22"/>
        </w:rPr>
        <w:t>A written job descript</w:t>
      </w:r>
      <w:r w:rsidR="00415306" w:rsidRPr="00415306">
        <w:rPr>
          <w:rFonts w:ascii="Arial" w:hAnsi="Arial"/>
          <w:sz w:val="22"/>
          <w:szCs w:val="22"/>
        </w:rPr>
        <w:t>ion listing the date of hire, rate of pay</w:t>
      </w:r>
      <w:r w:rsidRPr="00415306">
        <w:rPr>
          <w:rFonts w:ascii="Arial" w:hAnsi="Arial"/>
          <w:sz w:val="22"/>
          <w:szCs w:val="22"/>
        </w:rPr>
        <w:t xml:space="preserve">, </w:t>
      </w:r>
      <w:r w:rsidR="00415306" w:rsidRPr="00415306">
        <w:rPr>
          <w:rFonts w:ascii="Arial" w:hAnsi="Arial"/>
          <w:sz w:val="22"/>
          <w:szCs w:val="22"/>
        </w:rPr>
        <w:t>essential functions/</w:t>
      </w:r>
      <w:r w:rsidRPr="00415306">
        <w:rPr>
          <w:rFonts w:ascii="Arial" w:hAnsi="Arial"/>
          <w:sz w:val="22"/>
          <w:szCs w:val="22"/>
        </w:rPr>
        <w:t>duties, qualification</w:t>
      </w:r>
      <w:r w:rsidR="00415306" w:rsidRPr="00415306">
        <w:rPr>
          <w:rFonts w:ascii="Arial" w:hAnsi="Arial"/>
          <w:sz w:val="22"/>
          <w:szCs w:val="22"/>
        </w:rPr>
        <w:t>s</w:t>
      </w:r>
      <w:r w:rsidRPr="00415306">
        <w:rPr>
          <w:rFonts w:ascii="Arial" w:hAnsi="Arial"/>
          <w:sz w:val="22"/>
          <w:szCs w:val="22"/>
        </w:rPr>
        <w:t>, and any conditions of employment shall be signed by the employee</w:t>
      </w:r>
      <w:r w:rsidR="00415306" w:rsidRPr="00415306">
        <w:rPr>
          <w:rFonts w:ascii="Arial" w:hAnsi="Arial"/>
          <w:sz w:val="22"/>
          <w:szCs w:val="22"/>
        </w:rPr>
        <w:t xml:space="preserve"> and retained in the</w:t>
      </w:r>
      <w:r w:rsidRPr="00415306">
        <w:rPr>
          <w:rFonts w:ascii="Arial" w:hAnsi="Arial"/>
          <w:sz w:val="22"/>
          <w:szCs w:val="22"/>
        </w:rPr>
        <w:t xml:space="preserve"> personnel file.</w:t>
      </w:r>
    </w:p>
    <w:p w14:paraId="00CB4407" w14:textId="77777777" w:rsidR="006B07BE" w:rsidRPr="00415306" w:rsidRDefault="00415306" w:rsidP="00415306">
      <w:pPr>
        <w:pStyle w:val="Heading1"/>
        <w:numPr>
          <w:ilvl w:val="12"/>
          <w:numId w:val="0"/>
        </w:numPr>
        <w:jc w:val="left"/>
        <w:rPr>
          <w:szCs w:val="28"/>
        </w:rPr>
      </w:pPr>
      <w:bookmarkStart w:id="31" w:name="_Toc6033389"/>
      <w:r>
        <w:rPr>
          <w:b w:val="0"/>
          <w:szCs w:val="28"/>
          <w:u w:val="single"/>
        </w:rPr>
        <w:t>Maintenance of Personnel</w:t>
      </w:r>
      <w:r w:rsidR="006B07BE" w:rsidRPr="00415306">
        <w:rPr>
          <w:b w:val="0"/>
          <w:szCs w:val="28"/>
          <w:u w:val="single"/>
        </w:rPr>
        <w:t xml:space="preserve"> F</w:t>
      </w:r>
      <w:bookmarkEnd w:id="31"/>
      <w:r>
        <w:rPr>
          <w:b w:val="0"/>
          <w:szCs w:val="28"/>
          <w:u w:val="single"/>
        </w:rPr>
        <w:t>iles</w:t>
      </w:r>
    </w:p>
    <w:p w14:paraId="10FD6629" w14:textId="77777777" w:rsidR="006B07BE" w:rsidRPr="005F469C" w:rsidRDefault="006B07BE">
      <w:pPr>
        <w:pStyle w:val="BodyText"/>
        <w:rPr>
          <w:rFonts w:ascii="Arial" w:hAnsi="Arial"/>
          <w:sz w:val="22"/>
          <w:szCs w:val="22"/>
        </w:rPr>
      </w:pPr>
      <w:r w:rsidRPr="005F469C">
        <w:rPr>
          <w:rFonts w:ascii="Arial" w:hAnsi="Arial"/>
          <w:sz w:val="22"/>
          <w:szCs w:val="22"/>
        </w:rPr>
        <w:t>A personnel file will be maintained for each employee.  For the purpose of maintaining complete and accurate personnel files, employees are required to report any changes in their personal status to the employer</w:t>
      </w:r>
      <w:r w:rsidR="00415306" w:rsidRPr="005F469C">
        <w:rPr>
          <w:rFonts w:ascii="Arial" w:hAnsi="Arial"/>
          <w:sz w:val="22"/>
          <w:szCs w:val="22"/>
        </w:rPr>
        <w:t xml:space="preserve"> by informing his/her supervisor or calling the office in the county</w:t>
      </w:r>
      <w:r w:rsidR="003637EB">
        <w:rPr>
          <w:rFonts w:ascii="Arial" w:hAnsi="Arial"/>
          <w:sz w:val="22"/>
          <w:szCs w:val="22"/>
        </w:rPr>
        <w:t xml:space="preserve"> of employment</w:t>
      </w:r>
      <w:r w:rsidRPr="005F469C">
        <w:rPr>
          <w:rFonts w:ascii="Arial" w:hAnsi="Arial"/>
          <w:sz w:val="22"/>
          <w:szCs w:val="22"/>
        </w:rPr>
        <w:t>.</w:t>
      </w:r>
      <w:r w:rsidR="005F469C" w:rsidRPr="005F469C">
        <w:rPr>
          <w:rFonts w:ascii="Arial" w:hAnsi="Arial"/>
          <w:sz w:val="22"/>
          <w:szCs w:val="22"/>
        </w:rPr>
        <w:t xml:space="preserve">  The supervisor or office personnel receiving the information from the employee will complete a status change with the new information.  The status change will become part of the personnel file.</w:t>
      </w:r>
      <w:r w:rsidRPr="005F469C">
        <w:rPr>
          <w:rFonts w:ascii="Arial" w:hAnsi="Arial"/>
          <w:sz w:val="22"/>
          <w:szCs w:val="22"/>
        </w:rPr>
        <w:t xml:space="preserve">  The information</w:t>
      </w:r>
      <w:r w:rsidR="006211BF">
        <w:rPr>
          <w:rFonts w:ascii="Arial" w:hAnsi="Arial"/>
          <w:sz w:val="22"/>
          <w:szCs w:val="22"/>
        </w:rPr>
        <w:t xml:space="preserve"> an employee needs to keep current</w:t>
      </w:r>
      <w:r w:rsidRPr="005F469C">
        <w:rPr>
          <w:rFonts w:ascii="Arial" w:hAnsi="Arial"/>
          <w:sz w:val="22"/>
          <w:szCs w:val="22"/>
        </w:rPr>
        <w:t xml:space="preserve"> is:</w:t>
      </w:r>
    </w:p>
    <w:p w14:paraId="6444ED6A" w14:textId="5178E745" w:rsidR="006B07BE" w:rsidRPr="005F469C" w:rsidRDefault="006B07BE" w:rsidP="000732B2">
      <w:pPr>
        <w:pStyle w:val="List3"/>
        <w:numPr>
          <w:ilvl w:val="0"/>
          <w:numId w:val="1"/>
        </w:numPr>
        <w:ind w:left="1224"/>
        <w:rPr>
          <w:rFonts w:ascii="Arial" w:hAnsi="Arial"/>
          <w:sz w:val="22"/>
          <w:szCs w:val="22"/>
        </w:rPr>
      </w:pPr>
      <w:r w:rsidRPr="005F469C">
        <w:rPr>
          <w:rFonts w:ascii="Arial" w:hAnsi="Arial"/>
          <w:sz w:val="22"/>
          <w:szCs w:val="22"/>
        </w:rPr>
        <w:t xml:space="preserve">change in </w:t>
      </w:r>
      <w:r w:rsidR="00754124">
        <w:rPr>
          <w:rFonts w:ascii="Arial" w:hAnsi="Arial"/>
          <w:sz w:val="22"/>
          <w:szCs w:val="22"/>
        </w:rPr>
        <w:t xml:space="preserve">home </w:t>
      </w:r>
      <w:r w:rsidRPr="005F469C">
        <w:rPr>
          <w:rFonts w:ascii="Arial" w:hAnsi="Arial"/>
          <w:sz w:val="22"/>
          <w:szCs w:val="22"/>
        </w:rPr>
        <w:t>address</w:t>
      </w:r>
      <w:r w:rsidR="00754124">
        <w:rPr>
          <w:rFonts w:ascii="Arial" w:hAnsi="Arial"/>
          <w:sz w:val="22"/>
          <w:szCs w:val="22"/>
        </w:rPr>
        <w:t>, tele</w:t>
      </w:r>
      <w:r w:rsidRPr="005F469C">
        <w:rPr>
          <w:rFonts w:ascii="Arial" w:hAnsi="Arial"/>
          <w:sz w:val="22"/>
          <w:szCs w:val="22"/>
        </w:rPr>
        <w:t>phone number</w:t>
      </w:r>
      <w:r w:rsidR="00754124">
        <w:rPr>
          <w:rFonts w:ascii="Arial" w:hAnsi="Arial"/>
          <w:sz w:val="22"/>
          <w:szCs w:val="22"/>
        </w:rPr>
        <w:t>, and email address</w:t>
      </w:r>
    </w:p>
    <w:p w14:paraId="4354DB87" w14:textId="77777777" w:rsidR="006B07BE" w:rsidRPr="005F469C" w:rsidRDefault="006B07BE" w:rsidP="000732B2">
      <w:pPr>
        <w:pStyle w:val="List3"/>
        <w:numPr>
          <w:ilvl w:val="0"/>
          <w:numId w:val="1"/>
        </w:numPr>
        <w:ind w:left="1224"/>
        <w:rPr>
          <w:rFonts w:ascii="Arial" w:hAnsi="Arial"/>
          <w:sz w:val="22"/>
          <w:szCs w:val="22"/>
        </w:rPr>
      </w:pPr>
      <w:r w:rsidRPr="005F469C">
        <w:rPr>
          <w:rFonts w:ascii="Arial" w:hAnsi="Arial"/>
          <w:sz w:val="22"/>
          <w:szCs w:val="22"/>
        </w:rPr>
        <w:t>any change affecting your tax withholding status</w:t>
      </w:r>
    </w:p>
    <w:p w14:paraId="2976AE4C" w14:textId="77777777" w:rsidR="006B07BE" w:rsidRPr="005F469C" w:rsidRDefault="006B07BE" w:rsidP="000732B2">
      <w:pPr>
        <w:pStyle w:val="List3"/>
        <w:numPr>
          <w:ilvl w:val="0"/>
          <w:numId w:val="1"/>
        </w:numPr>
        <w:ind w:left="1224"/>
        <w:rPr>
          <w:rFonts w:ascii="Arial" w:hAnsi="Arial"/>
          <w:sz w:val="22"/>
          <w:szCs w:val="22"/>
        </w:rPr>
      </w:pPr>
      <w:r w:rsidRPr="005F469C">
        <w:rPr>
          <w:rFonts w:ascii="Arial" w:hAnsi="Arial"/>
          <w:sz w:val="22"/>
          <w:szCs w:val="22"/>
        </w:rPr>
        <w:t>legal change of name</w:t>
      </w:r>
    </w:p>
    <w:p w14:paraId="490974CC" w14:textId="77777777" w:rsidR="006B07BE" w:rsidRPr="005F469C" w:rsidRDefault="006B07BE" w:rsidP="000732B2">
      <w:pPr>
        <w:pStyle w:val="List3"/>
        <w:numPr>
          <w:ilvl w:val="0"/>
          <w:numId w:val="1"/>
        </w:numPr>
        <w:ind w:left="1224"/>
        <w:rPr>
          <w:rFonts w:ascii="Arial" w:hAnsi="Arial"/>
          <w:sz w:val="22"/>
          <w:szCs w:val="22"/>
        </w:rPr>
      </w:pPr>
      <w:r w:rsidRPr="005F469C">
        <w:rPr>
          <w:rFonts w:ascii="Arial" w:hAnsi="Arial"/>
          <w:sz w:val="22"/>
          <w:szCs w:val="22"/>
        </w:rPr>
        <w:t>change of persons designated to call in case of emergency</w:t>
      </w:r>
    </w:p>
    <w:p w14:paraId="0AD29220" w14:textId="46710361" w:rsidR="006B07BE" w:rsidRDefault="006B07BE" w:rsidP="000732B2">
      <w:pPr>
        <w:pStyle w:val="List3"/>
        <w:numPr>
          <w:ilvl w:val="0"/>
          <w:numId w:val="1"/>
        </w:numPr>
        <w:ind w:left="1224"/>
        <w:rPr>
          <w:rFonts w:ascii="Arial" w:hAnsi="Arial"/>
          <w:sz w:val="22"/>
          <w:szCs w:val="22"/>
        </w:rPr>
      </w:pPr>
      <w:r w:rsidRPr="005F469C">
        <w:rPr>
          <w:rFonts w:ascii="Arial" w:hAnsi="Arial"/>
          <w:sz w:val="22"/>
          <w:szCs w:val="22"/>
        </w:rPr>
        <w:t>changes that would affect your insurance benefits</w:t>
      </w:r>
      <w:r w:rsidR="006211BF">
        <w:rPr>
          <w:rFonts w:ascii="Arial" w:hAnsi="Arial"/>
          <w:sz w:val="22"/>
          <w:szCs w:val="22"/>
        </w:rPr>
        <w:t xml:space="preserve"> (including changes in marital/family status)</w:t>
      </w:r>
    </w:p>
    <w:p w14:paraId="41A03C28" w14:textId="77777777" w:rsidR="0011119F" w:rsidRDefault="0011119F" w:rsidP="0011119F">
      <w:pPr>
        <w:pStyle w:val="List3"/>
        <w:ind w:left="0" w:firstLine="0"/>
        <w:rPr>
          <w:rFonts w:ascii="Arial" w:hAnsi="Arial"/>
          <w:sz w:val="22"/>
          <w:szCs w:val="22"/>
        </w:rPr>
      </w:pPr>
    </w:p>
    <w:p w14:paraId="789B8DA1" w14:textId="277FD886" w:rsidR="0011119F" w:rsidRPr="005F469C" w:rsidRDefault="0011119F" w:rsidP="0011119F">
      <w:pPr>
        <w:pStyle w:val="List3"/>
        <w:ind w:left="0" w:firstLine="0"/>
        <w:rPr>
          <w:rFonts w:ascii="Arial" w:hAnsi="Arial"/>
          <w:sz w:val="22"/>
          <w:szCs w:val="22"/>
        </w:rPr>
      </w:pPr>
      <w:r>
        <w:rPr>
          <w:rFonts w:ascii="Arial" w:hAnsi="Arial"/>
          <w:sz w:val="22"/>
          <w:szCs w:val="22"/>
        </w:rPr>
        <w:t xml:space="preserve">It is important for employees who separate from employment to ensure </w:t>
      </w:r>
      <w:r w:rsidR="007C6F77">
        <w:rPr>
          <w:rFonts w:ascii="Arial" w:hAnsi="Arial"/>
          <w:sz w:val="22"/>
          <w:szCs w:val="22"/>
        </w:rPr>
        <w:t>ADAPT</w:t>
      </w:r>
      <w:r>
        <w:rPr>
          <w:rFonts w:ascii="Arial" w:hAnsi="Arial"/>
          <w:sz w:val="22"/>
          <w:szCs w:val="22"/>
        </w:rPr>
        <w:t xml:space="preserve"> has their current address.  If an employee moves after leaving employment, a change of address notification is necessary to ensure </w:t>
      </w:r>
      <w:r w:rsidR="000B029A">
        <w:rPr>
          <w:rFonts w:ascii="Arial" w:hAnsi="Arial"/>
          <w:sz w:val="22"/>
          <w:szCs w:val="22"/>
        </w:rPr>
        <w:t>a correct address to send the previous year’s W-2 form.</w:t>
      </w:r>
    </w:p>
    <w:p w14:paraId="6CB4F87E" w14:textId="238060A9" w:rsidR="005F469C" w:rsidRPr="000B029A" w:rsidRDefault="006B07BE" w:rsidP="000B029A">
      <w:pPr>
        <w:pStyle w:val="List3"/>
        <w:numPr>
          <w:ilvl w:val="12"/>
          <w:numId w:val="0"/>
        </w:numPr>
        <w:ind w:left="1080" w:hanging="360"/>
        <w:rPr>
          <w:rFonts w:ascii="Arial" w:hAnsi="Arial"/>
          <w:sz w:val="18"/>
        </w:rPr>
      </w:pPr>
      <w:r>
        <w:rPr>
          <w:rFonts w:ascii="Arial" w:hAnsi="Arial"/>
          <w:sz w:val="18"/>
        </w:rPr>
        <w:t xml:space="preserve">          </w:t>
      </w:r>
      <w:bookmarkStart w:id="32" w:name="_Toc6033390"/>
    </w:p>
    <w:p w14:paraId="75ADF939" w14:textId="77777777" w:rsidR="005F469C" w:rsidRDefault="005F469C" w:rsidP="005F469C">
      <w:pPr>
        <w:widowControl w:val="0"/>
        <w:autoSpaceDE w:val="0"/>
        <w:autoSpaceDN w:val="0"/>
        <w:adjustRightInd w:val="0"/>
        <w:rPr>
          <w:rFonts w:ascii="Arial" w:hAnsi="Arial" w:cs="Arial"/>
          <w:sz w:val="28"/>
          <w:szCs w:val="28"/>
          <w:u w:val="single"/>
        </w:rPr>
      </w:pPr>
      <w:r w:rsidRPr="005F469C">
        <w:rPr>
          <w:rFonts w:ascii="Arial" w:hAnsi="Arial" w:cs="Arial"/>
          <w:sz w:val="28"/>
          <w:szCs w:val="28"/>
          <w:u w:val="single"/>
        </w:rPr>
        <w:t>Access to Personnel Files</w:t>
      </w:r>
    </w:p>
    <w:p w14:paraId="2E3EFEDD" w14:textId="77777777" w:rsidR="005F469C" w:rsidRPr="005F469C" w:rsidRDefault="005F469C" w:rsidP="005F469C">
      <w:pPr>
        <w:widowControl w:val="0"/>
        <w:autoSpaceDE w:val="0"/>
        <w:autoSpaceDN w:val="0"/>
        <w:adjustRightInd w:val="0"/>
        <w:rPr>
          <w:rFonts w:ascii="Arial" w:hAnsi="Arial" w:cs="Arial"/>
          <w:sz w:val="28"/>
          <w:szCs w:val="28"/>
          <w:u w:val="single"/>
        </w:rPr>
      </w:pPr>
      <w:r>
        <w:rPr>
          <w:rFonts w:ascii="Arial" w:hAnsi="Arial" w:cs="Arial"/>
          <w:sz w:val="22"/>
          <w:szCs w:val="22"/>
        </w:rPr>
        <w:t>The personnel file includes such information as the employee's job application, resume, records of training, documentation of performance appraisals and rate of pay increases, and other employment records.</w:t>
      </w:r>
    </w:p>
    <w:p w14:paraId="41C42134" w14:textId="77777777" w:rsidR="005F469C" w:rsidRDefault="005F469C" w:rsidP="005F469C">
      <w:pPr>
        <w:widowControl w:val="0"/>
        <w:autoSpaceDE w:val="0"/>
        <w:autoSpaceDN w:val="0"/>
        <w:adjustRightInd w:val="0"/>
        <w:rPr>
          <w:rFonts w:ascii="Arial" w:hAnsi="Arial" w:cs="Arial"/>
          <w:sz w:val="22"/>
          <w:szCs w:val="22"/>
        </w:rPr>
      </w:pPr>
    </w:p>
    <w:p w14:paraId="1C3A9538" w14:textId="65DC7E27" w:rsidR="005F469C" w:rsidRDefault="005F469C" w:rsidP="005F469C">
      <w:pPr>
        <w:widowControl w:val="0"/>
        <w:autoSpaceDE w:val="0"/>
        <w:autoSpaceDN w:val="0"/>
        <w:adjustRightInd w:val="0"/>
        <w:rPr>
          <w:rFonts w:ascii="Arial" w:hAnsi="Arial" w:cs="Arial"/>
          <w:sz w:val="22"/>
          <w:szCs w:val="22"/>
        </w:rPr>
      </w:pPr>
      <w:r>
        <w:rPr>
          <w:rFonts w:ascii="Arial" w:hAnsi="Arial" w:cs="Arial"/>
          <w:sz w:val="22"/>
          <w:szCs w:val="22"/>
        </w:rPr>
        <w:t xml:space="preserve">Personnel files are the property of </w:t>
      </w:r>
      <w:r w:rsidR="007C6F77">
        <w:rPr>
          <w:rFonts w:ascii="Arial" w:hAnsi="Arial" w:cs="Arial"/>
          <w:sz w:val="22"/>
          <w:szCs w:val="22"/>
        </w:rPr>
        <w:t>ADAPT</w:t>
      </w:r>
      <w:r>
        <w:rPr>
          <w:rFonts w:ascii="Arial" w:hAnsi="Arial" w:cs="Arial"/>
          <w:sz w:val="22"/>
          <w:szCs w:val="22"/>
        </w:rPr>
        <w:t>, Inc., and access to the information they contain is restricted. Generally, only supervisors and management personnel of the company who have a legitimate reason to review information in a file are allowed to do so.</w:t>
      </w:r>
    </w:p>
    <w:p w14:paraId="0E7B4A35" w14:textId="77777777" w:rsidR="005F469C" w:rsidRDefault="005F469C" w:rsidP="005F469C">
      <w:pPr>
        <w:widowControl w:val="0"/>
        <w:autoSpaceDE w:val="0"/>
        <w:autoSpaceDN w:val="0"/>
        <w:adjustRightInd w:val="0"/>
        <w:rPr>
          <w:rFonts w:ascii="Arial" w:hAnsi="Arial" w:cs="Arial"/>
          <w:sz w:val="22"/>
          <w:szCs w:val="22"/>
        </w:rPr>
      </w:pPr>
    </w:p>
    <w:p w14:paraId="2ADA83F5" w14:textId="77777777" w:rsidR="005F469C" w:rsidRDefault="005F469C" w:rsidP="005F469C">
      <w:pPr>
        <w:widowControl w:val="0"/>
        <w:autoSpaceDE w:val="0"/>
        <w:autoSpaceDN w:val="0"/>
        <w:adjustRightInd w:val="0"/>
        <w:rPr>
          <w:rFonts w:ascii="Arial" w:hAnsi="Arial" w:cs="Arial"/>
          <w:sz w:val="22"/>
          <w:szCs w:val="22"/>
        </w:rPr>
      </w:pPr>
      <w:r>
        <w:rPr>
          <w:rFonts w:ascii="Arial" w:hAnsi="Arial" w:cs="Arial"/>
          <w:sz w:val="22"/>
          <w:szCs w:val="22"/>
        </w:rPr>
        <w:t>An employee may examine time sheets and any other records relevant to proper computation of his or her pay or benefits at any reasonable non-working time during regular business hours.</w:t>
      </w:r>
    </w:p>
    <w:p w14:paraId="1C052A65" w14:textId="77777777" w:rsidR="005F469C" w:rsidRDefault="005F469C" w:rsidP="005F469C">
      <w:pPr>
        <w:widowControl w:val="0"/>
        <w:autoSpaceDE w:val="0"/>
        <w:autoSpaceDN w:val="0"/>
        <w:adjustRightInd w:val="0"/>
        <w:rPr>
          <w:rFonts w:ascii="Arial" w:hAnsi="Arial" w:cs="Arial"/>
          <w:sz w:val="22"/>
          <w:szCs w:val="22"/>
        </w:rPr>
      </w:pPr>
    </w:p>
    <w:p w14:paraId="0D3816BF" w14:textId="37CB257B" w:rsidR="005F469C" w:rsidRDefault="005F469C" w:rsidP="005F469C">
      <w:pPr>
        <w:widowControl w:val="0"/>
        <w:autoSpaceDE w:val="0"/>
        <w:autoSpaceDN w:val="0"/>
        <w:adjustRightInd w:val="0"/>
        <w:rPr>
          <w:rFonts w:ascii="Arial" w:hAnsi="Arial" w:cs="Arial"/>
          <w:sz w:val="22"/>
          <w:szCs w:val="22"/>
        </w:rPr>
      </w:pPr>
      <w:r>
        <w:rPr>
          <w:rFonts w:ascii="Arial" w:hAnsi="Arial" w:cs="Arial"/>
          <w:sz w:val="22"/>
          <w:szCs w:val="22"/>
        </w:rPr>
        <w:t xml:space="preserve">We assume no obligation to furnish information about any employee to any third party (other than to verify his or her current employment). An employee who desires </w:t>
      </w:r>
      <w:r w:rsidR="007C6F77">
        <w:rPr>
          <w:rFonts w:ascii="Arial" w:hAnsi="Arial" w:cs="Arial"/>
          <w:sz w:val="22"/>
          <w:szCs w:val="22"/>
        </w:rPr>
        <w:t>us to furnish</w:t>
      </w:r>
      <w:r>
        <w:rPr>
          <w:rFonts w:ascii="Arial" w:hAnsi="Arial" w:cs="Arial"/>
          <w:sz w:val="22"/>
          <w:szCs w:val="22"/>
        </w:rPr>
        <w:t xml:space="preserve"> certain information to a third party may file a written request to that effect wi</w:t>
      </w:r>
      <w:r w:rsidR="006211BF">
        <w:rPr>
          <w:rFonts w:ascii="Arial" w:hAnsi="Arial" w:cs="Arial"/>
          <w:sz w:val="22"/>
          <w:szCs w:val="22"/>
        </w:rPr>
        <w:t>th the company. The employee will</w:t>
      </w:r>
      <w:r>
        <w:rPr>
          <w:rFonts w:ascii="Arial" w:hAnsi="Arial" w:cs="Arial"/>
          <w:sz w:val="22"/>
          <w:szCs w:val="22"/>
        </w:rPr>
        <w:t xml:space="preserve"> be required to execute a release before </w:t>
      </w:r>
      <w:r w:rsidR="007C6F77">
        <w:rPr>
          <w:rFonts w:ascii="Arial" w:hAnsi="Arial" w:cs="Arial"/>
          <w:sz w:val="22"/>
          <w:szCs w:val="22"/>
        </w:rPr>
        <w:t>we</w:t>
      </w:r>
      <w:r>
        <w:rPr>
          <w:rFonts w:ascii="Arial" w:hAnsi="Arial" w:cs="Arial"/>
          <w:sz w:val="22"/>
          <w:szCs w:val="22"/>
        </w:rPr>
        <w:t xml:space="preserve"> disclose </w:t>
      </w:r>
      <w:r w:rsidR="000B029A">
        <w:rPr>
          <w:rFonts w:ascii="Arial" w:hAnsi="Arial" w:cs="Arial"/>
          <w:sz w:val="22"/>
          <w:szCs w:val="22"/>
        </w:rPr>
        <w:t>requested and approved</w:t>
      </w:r>
      <w:r>
        <w:rPr>
          <w:rFonts w:ascii="Arial" w:hAnsi="Arial" w:cs="Arial"/>
          <w:sz w:val="22"/>
          <w:szCs w:val="22"/>
        </w:rPr>
        <w:t xml:space="preserve"> information to third parties.</w:t>
      </w:r>
    </w:p>
    <w:p w14:paraId="3BCD5DC0" w14:textId="77777777" w:rsidR="006B07BE" w:rsidRPr="005F469C" w:rsidRDefault="006B07BE" w:rsidP="005F469C">
      <w:pPr>
        <w:pStyle w:val="Heading1"/>
        <w:jc w:val="left"/>
        <w:rPr>
          <w:szCs w:val="28"/>
        </w:rPr>
      </w:pPr>
      <w:r w:rsidRPr="005F469C">
        <w:rPr>
          <w:b w:val="0"/>
          <w:szCs w:val="28"/>
          <w:u w:val="single"/>
        </w:rPr>
        <w:t>E</w:t>
      </w:r>
      <w:bookmarkEnd w:id="32"/>
      <w:r w:rsidR="005F469C">
        <w:rPr>
          <w:b w:val="0"/>
          <w:szCs w:val="28"/>
          <w:u w:val="single"/>
        </w:rPr>
        <w:t>valuations</w:t>
      </w:r>
    </w:p>
    <w:p w14:paraId="509269B6" w14:textId="59B24689" w:rsidR="00C33538" w:rsidRDefault="00C33538" w:rsidP="00C33538">
      <w:pPr>
        <w:widowControl w:val="0"/>
        <w:autoSpaceDE w:val="0"/>
        <w:autoSpaceDN w:val="0"/>
        <w:adjustRightInd w:val="0"/>
        <w:rPr>
          <w:rFonts w:ascii="Arial" w:hAnsi="Arial" w:cs="Arial"/>
          <w:sz w:val="22"/>
          <w:szCs w:val="22"/>
        </w:rPr>
      </w:pPr>
      <w:r>
        <w:rPr>
          <w:rFonts w:ascii="Arial" w:hAnsi="Arial" w:cs="Arial"/>
          <w:sz w:val="22"/>
          <w:szCs w:val="22"/>
        </w:rPr>
        <w:t xml:space="preserve">Supervisors and employees are strongly encouraged to discuss job performance and goals on an informal, day-to-day basis. Additional formal performance evaluations are conducted to provide both supervisors and employees the opportunity to discuss job tasks, identify and correct weaknesses, </w:t>
      </w:r>
      <w:r w:rsidR="007C6F77">
        <w:rPr>
          <w:rFonts w:ascii="Arial" w:hAnsi="Arial" w:cs="Arial"/>
          <w:sz w:val="22"/>
          <w:szCs w:val="22"/>
        </w:rPr>
        <w:t>encourage,</w:t>
      </w:r>
      <w:r>
        <w:rPr>
          <w:rFonts w:ascii="Arial" w:hAnsi="Arial" w:cs="Arial"/>
          <w:sz w:val="22"/>
          <w:szCs w:val="22"/>
        </w:rPr>
        <w:t xml:space="preserve"> and recognize </w:t>
      </w:r>
      <w:r>
        <w:rPr>
          <w:rFonts w:ascii="Arial" w:hAnsi="Arial" w:cs="Arial"/>
          <w:sz w:val="22"/>
          <w:szCs w:val="22"/>
        </w:rPr>
        <w:lastRenderedPageBreak/>
        <w:t>strengths, and discuss positive, purposeful approaches for meeting goals.</w:t>
      </w:r>
      <w:r w:rsidR="000B029A">
        <w:rPr>
          <w:rFonts w:ascii="Arial" w:hAnsi="Arial" w:cs="Arial"/>
          <w:sz w:val="22"/>
          <w:szCs w:val="22"/>
        </w:rPr>
        <w:t xml:space="preserve"> All employment goals are expected to be measurable.</w:t>
      </w:r>
    </w:p>
    <w:p w14:paraId="1BEE5897" w14:textId="77777777" w:rsidR="00C33538" w:rsidRDefault="00C33538" w:rsidP="00C33538">
      <w:pPr>
        <w:rPr>
          <w:rFonts w:ascii="Arial" w:hAnsi="Arial" w:cs="Arial"/>
          <w:sz w:val="22"/>
          <w:szCs w:val="22"/>
        </w:rPr>
      </w:pPr>
    </w:p>
    <w:p w14:paraId="21C95ACB" w14:textId="4F491845" w:rsidR="006B07BE" w:rsidRPr="00C33538" w:rsidRDefault="00C33538" w:rsidP="00C33538">
      <w:pPr>
        <w:rPr>
          <w:rFonts w:ascii="Arial" w:hAnsi="Arial"/>
          <w:sz w:val="22"/>
          <w:szCs w:val="22"/>
        </w:rPr>
      </w:pPr>
      <w:r>
        <w:rPr>
          <w:rFonts w:ascii="Arial" w:hAnsi="Arial" w:cs="Arial"/>
          <w:sz w:val="22"/>
          <w:szCs w:val="22"/>
        </w:rPr>
        <w:t>Employees are generally evaluated</w:t>
      </w:r>
      <w:r>
        <w:rPr>
          <w:rFonts w:ascii="Arial" w:hAnsi="Arial"/>
          <w:sz w:val="22"/>
          <w:szCs w:val="22"/>
        </w:rPr>
        <w:t xml:space="preserve"> at 90 days of employment and annually thereafter.</w:t>
      </w:r>
      <w:r w:rsidR="006B07BE" w:rsidRPr="00C33538">
        <w:rPr>
          <w:rFonts w:ascii="Arial" w:hAnsi="Arial"/>
          <w:sz w:val="22"/>
          <w:szCs w:val="22"/>
        </w:rPr>
        <w:t xml:space="preserve">  If there is disagreement</w:t>
      </w:r>
      <w:r w:rsidR="005F469C" w:rsidRPr="00C33538">
        <w:rPr>
          <w:rFonts w:ascii="Arial" w:hAnsi="Arial"/>
          <w:sz w:val="22"/>
          <w:szCs w:val="22"/>
        </w:rPr>
        <w:t xml:space="preserve"> about an aspect of the performance evaluation</w:t>
      </w:r>
      <w:r w:rsidR="006B07BE" w:rsidRPr="00C33538">
        <w:rPr>
          <w:rFonts w:ascii="Arial" w:hAnsi="Arial"/>
          <w:sz w:val="22"/>
          <w:szCs w:val="22"/>
        </w:rPr>
        <w:t>, a written</w:t>
      </w:r>
      <w:r w:rsidR="005F469C" w:rsidRPr="00C33538">
        <w:rPr>
          <w:rFonts w:ascii="Arial" w:hAnsi="Arial"/>
          <w:sz w:val="22"/>
          <w:szCs w:val="22"/>
        </w:rPr>
        <w:t xml:space="preserve"> statement by the employee may be included on</w:t>
      </w:r>
      <w:r w:rsidR="006B07BE" w:rsidRPr="00C33538">
        <w:rPr>
          <w:rFonts w:ascii="Arial" w:hAnsi="Arial"/>
          <w:sz w:val="22"/>
          <w:szCs w:val="22"/>
        </w:rPr>
        <w:t xml:space="preserve"> the evaluation </w:t>
      </w:r>
      <w:r w:rsidRPr="00C33538">
        <w:rPr>
          <w:rFonts w:ascii="Arial" w:hAnsi="Arial"/>
          <w:sz w:val="22"/>
          <w:szCs w:val="22"/>
        </w:rPr>
        <w:t>form.  The statement should provide details about the disagreement</w:t>
      </w:r>
      <w:r w:rsidR="006B07BE" w:rsidRPr="00C33538">
        <w:rPr>
          <w:rFonts w:ascii="Arial" w:hAnsi="Arial"/>
          <w:sz w:val="22"/>
          <w:szCs w:val="22"/>
        </w:rPr>
        <w:t xml:space="preserve"> </w:t>
      </w:r>
      <w:r w:rsidRPr="00C33538">
        <w:rPr>
          <w:rFonts w:ascii="Arial" w:hAnsi="Arial"/>
          <w:sz w:val="22"/>
          <w:szCs w:val="22"/>
        </w:rPr>
        <w:t xml:space="preserve">and </w:t>
      </w:r>
      <w:r w:rsidR="006B07BE" w:rsidRPr="00C33538">
        <w:rPr>
          <w:rFonts w:ascii="Arial" w:hAnsi="Arial"/>
          <w:sz w:val="22"/>
          <w:szCs w:val="22"/>
        </w:rPr>
        <w:t xml:space="preserve">be signed and dated.  </w:t>
      </w:r>
      <w:r w:rsidRPr="00C33538">
        <w:rPr>
          <w:rFonts w:ascii="Arial" w:hAnsi="Arial"/>
          <w:sz w:val="22"/>
          <w:szCs w:val="22"/>
        </w:rPr>
        <w:t>All employee evaluations are maintained in the personnel file.</w:t>
      </w:r>
    </w:p>
    <w:p w14:paraId="44ACF197" w14:textId="77777777" w:rsidR="006B07BE" w:rsidRPr="001A0EEB" w:rsidRDefault="006B07BE" w:rsidP="00C33538">
      <w:pPr>
        <w:pStyle w:val="Heading1"/>
        <w:numPr>
          <w:ilvl w:val="12"/>
          <w:numId w:val="0"/>
        </w:numPr>
        <w:jc w:val="left"/>
        <w:rPr>
          <w:szCs w:val="28"/>
        </w:rPr>
      </w:pPr>
      <w:bookmarkStart w:id="33" w:name="_Toc6033391"/>
      <w:r w:rsidRPr="001A0EEB">
        <w:rPr>
          <w:b w:val="0"/>
          <w:szCs w:val="28"/>
          <w:u w:val="single"/>
        </w:rPr>
        <w:t>R</w:t>
      </w:r>
      <w:bookmarkEnd w:id="33"/>
      <w:r w:rsidR="001A0EEB">
        <w:rPr>
          <w:b w:val="0"/>
          <w:szCs w:val="28"/>
          <w:u w:val="single"/>
        </w:rPr>
        <w:t>esignation</w:t>
      </w:r>
    </w:p>
    <w:p w14:paraId="39BD1183" w14:textId="7ECFDAB8" w:rsidR="006B07BE" w:rsidRPr="001A0EEB" w:rsidRDefault="006B07BE" w:rsidP="000732B2">
      <w:pPr>
        <w:pStyle w:val="List3"/>
        <w:numPr>
          <w:ilvl w:val="0"/>
          <w:numId w:val="1"/>
        </w:numPr>
        <w:ind w:left="0" w:firstLine="0"/>
        <w:rPr>
          <w:rFonts w:ascii="Arial" w:hAnsi="Arial"/>
          <w:sz w:val="22"/>
          <w:szCs w:val="22"/>
        </w:rPr>
      </w:pPr>
      <w:r w:rsidRPr="001A0EEB">
        <w:rPr>
          <w:rFonts w:ascii="Arial" w:hAnsi="Arial"/>
          <w:sz w:val="22"/>
          <w:szCs w:val="22"/>
        </w:rPr>
        <w:t>Resignations are requested to be in writing.</w:t>
      </w:r>
      <w:r w:rsidR="00C33538" w:rsidRPr="001A0EEB">
        <w:rPr>
          <w:rFonts w:ascii="Arial" w:hAnsi="Arial"/>
          <w:sz w:val="22"/>
          <w:szCs w:val="22"/>
        </w:rPr>
        <w:t xml:space="preserve">  </w:t>
      </w:r>
      <w:r w:rsidR="007C6F77">
        <w:rPr>
          <w:rFonts w:ascii="Arial" w:hAnsi="Arial"/>
          <w:sz w:val="22"/>
          <w:szCs w:val="22"/>
        </w:rPr>
        <w:t>ADAPT</w:t>
      </w:r>
      <w:r w:rsidR="00C33538" w:rsidRPr="001A0EEB">
        <w:rPr>
          <w:rFonts w:ascii="Arial" w:hAnsi="Arial"/>
          <w:sz w:val="22"/>
          <w:szCs w:val="22"/>
        </w:rPr>
        <w:t xml:space="preserve"> has a resignation form, though any form of written notice is appreciated.</w:t>
      </w:r>
    </w:p>
    <w:p w14:paraId="25559865" w14:textId="2A6ADEBA" w:rsidR="006B07BE" w:rsidRPr="001A0EEB" w:rsidRDefault="00C33538" w:rsidP="000732B2">
      <w:pPr>
        <w:pStyle w:val="List3"/>
        <w:numPr>
          <w:ilvl w:val="0"/>
          <w:numId w:val="1"/>
        </w:numPr>
        <w:ind w:left="0" w:firstLine="0"/>
        <w:rPr>
          <w:rFonts w:ascii="Arial" w:hAnsi="Arial"/>
          <w:sz w:val="22"/>
          <w:szCs w:val="22"/>
        </w:rPr>
      </w:pPr>
      <w:r w:rsidRPr="001A0EEB">
        <w:rPr>
          <w:rFonts w:ascii="Arial" w:hAnsi="Arial"/>
          <w:sz w:val="22"/>
          <w:szCs w:val="22"/>
        </w:rPr>
        <w:t xml:space="preserve">Employees choosing to terminate their employment with </w:t>
      </w:r>
      <w:r w:rsidR="007C6F77">
        <w:rPr>
          <w:rFonts w:ascii="Arial" w:hAnsi="Arial"/>
          <w:sz w:val="22"/>
          <w:szCs w:val="22"/>
        </w:rPr>
        <w:t>ADAPT</w:t>
      </w:r>
      <w:r w:rsidRPr="001A0EEB">
        <w:rPr>
          <w:rFonts w:ascii="Arial" w:hAnsi="Arial"/>
          <w:sz w:val="22"/>
          <w:szCs w:val="22"/>
        </w:rPr>
        <w:t xml:space="preserve"> should inform their supervisor as soon as possible</w:t>
      </w:r>
      <w:r w:rsidR="006211BF">
        <w:rPr>
          <w:rFonts w:ascii="Arial" w:hAnsi="Arial"/>
          <w:sz w:val="22"/>
          <w:szCs w:val="22"/>
        </w:rPr>
        <w:t xml:space="preserve"> in order to ensure continuity of care for the people </w:t>
      </w:r>
      <w:r w:rsidR="007C6F77">
        <w:rPr>
          <w:rFonts w:ascii="Arial" w:hAnsi="Arial"/>
          <w:sz w:val="22"/>
          <w:szCs w:val="22"/>
        </w:rPr>
        <w:t>ADAPT</w:t>
      </w:r>
      <w:r w:rsidR="006211BF">
        <w:rPr>
          <w:rFonts w:ascii="Arial" w:hAnsi="Arial"/>
          <w:sz w:val="22"/>
          <w:szCs w:val="22"/>
        </w:rPr>
        <w:t xml:space="preserve"> serves</w:t>
      </w:r>
      <w:r w:rsidRPr="001A0EEB">
        <w:rPr>
          <w:rFonts w:ascii="Arial" w:hAnsi="Arial"/>
          <w:sz w:val="22"/>
          <w:szCs w:val="22"/>
        </w:rPr>
        <w:t>.</w:t>
      </w:r>
    </w:p>
    <w:p w14:paraId="5FC4314F" w14:textId="77777777" w:rsidR="006B07BE" w:rsidRPr="001A0EEB" w:rsidRDefault="006B07BE" w:rsidP="00C33538">
      <w:pPr>
        <w:pStyle w:val="Heading1"/>
        <w:numPr>
          <w:ilvl w:val="12"/>
          <w:numId w:val="0"/>
        </w:numPr>
        <w:jc w:val="left"/>
        <w:rPr>
          <w:b w:val="0"/>
          <w:szCs w:val="28"/>
          <w:u w:val="single"/>
        </w:rPr>
      </w:pPr>
      <w:bookmarkStart w:id="34" w:name="_Toc6033392"/>
      <w:r w:rsidRPr="001A0EEB">
        <w:rPr>
          <w:b w:val="0"/>
          <w:szCs w:val="28"/>
          <w:u w:val="single"/>
        </w:rPr>
        <w:t>T</w:t>
      </w:r>
      <w:bookmarkEnd w:id="34"/>
      <w:r w:rsidR="001A0EEB">
        <w:rPr>
          <w:b w:val="0"/>
          <w:szCs w:val="28"/>
          <w:u w:val="single"/>
        </w:rPr>
        <w:t>ermination</w:t>
      </w:r>
    </w:p>
    <w:p w14:paraId="04A47CA5" w14:textId="581E087B" w:rsidR="00D94253" w:rsidRPr="001A0EEB" w:rsidRDefault="006B07BE">
      <w:pPr>
        <w:pStyle w:val="List2"/>
        <w:numPr>
          <w:ilvl w:val="12"/>
          <w:numId w:val="0"/>
        </w:numPr>
        <w:rPr>
          <w:rFonts w:ascii="Arial" w:hAnsi="Arial"/>
          <w:sz w:val="22"/>
          <w:szCs w:val="22"/>
        </w:rPr>
      </w:pPr>
      <w:r w:rsidRPr="001A0EEB">
        <w:rPr>
          <w:rFonts w:ascii="Arial" w:hAnsi="Arial"/>
          <w:sz w:val="22"/>
          <w:szCs w:val="22"/>
        </w:rPr>
        <w:t xml:space="preserve">The employment of any employee may be terminated by the Executive Director/or designee, or Board of Directors of </w:t>
      </w:r>
      <w:r w:rsidR="007C6F77">
        <w:rPr>
          <w:rFonts w:ascii="Arial" w:hAnsi="Arial"/>
          <w:sz w:val="22"/>
          <w:szCs w:val="22"/>
        </w:rPr>
        <w:t>ADAPT</w:t>
      </w:r>
      <w:r w:rsidRPr="001A0EEB">
        <w:rPr>
          <w:rFonts w:ascii="Arial" w:hAnsi="Arial"/>
          <w:sz w:val="22"/>
          <w:szCs w:val="22"/>
        </w:rPr>
        <w:t xml:space="preserve">, at any time, for any reason whatsoever, effective forthwith, and in such event written notice of said termination shall be delivered to the employee. </w:t>
      </w:r>
    </w:p>
    <w:p w14:paraId="354E6A5C" w14:textId="77777777" w:rsidR="00D94253" w:rsidRPr="006211BF" w:rsidRDefault="006211BF" w:rsidP="006211BF">
      <w:pPr>
        <w:pStyle w:val="Heading1"/>
        <w:numPr>
          <w:ilvl w:val="12"/>
          <w:numId w:val="0"/>
        </w:numPr>
        <w:jc w:val="left"/>
        <w:rPr>
          <w:szCs w:val="28"/>
        </w:rPr>
      </w:pPr>
      <w:r>
        <w:rPr>
          <w:b w:val="0"/>
          <w:szCs w:val="28"/>
          <w:u w:val="single"/>
        </w:rPr>
        <w:t>Other</w:t>
      </w:r>
      <w:r w:rsidR="00D94253" w:rsidRPr="006211BF">
        <w:rPr>
          <w:b w:val="0"/>
          <w:szCs w:val="28"/>
          <w:u w:val="single"/>
        </w:rPr>
        <w:t xml:space="preserve"> </w:t>
      </w:r>
      <w:r>
        <w:rPr>
          <w:b w:val="0"/>
          <w:szCs w:val="28"/>
          <w:u w:val="single"/>
        </w:rPr>
        <w:t>Employment</w:t>
      </w:r>
    </w:p>
    <w:p w14:paraId="1C53098A" w14:textId="5C1715E5" w:rsidR="00D94253" w:rsidRDefault="00D94253" w:rsidP="00D94253">
      <w:pPr>
        <w:pStyle w:val="BodyText"/>
        <w:rPr>
          <w:rFonts w:ascii="Arial" w:hAnsi="Arial"/>
          <w:sz w:val="22"/>
          <w:szCs w:val="22"/>
        </w:rPr>
      </w:pPr>
      <w:r w:rsidRPr="001A0EEB">
        <w:rPr>
          <w:rFonts w:ascii="Arial" w:hAnsi="Arial"/>
          <w:sz w:val="22"/>
          <w:szCs w:val="22"/>
        </w:rPr>
        <w:t xml:space="preserve">Employees are </w:t>
      </w:r>
      <w:r w:rsidR="00E712DE">
        <w:rPr>
          <w:rFonts w:ascii="Arial" w:hAnsi="Arial"/>
          <w:sz w:val="22"/>
          <w:szCs w:val="22"/>
        </w:rPr>
        <w:t>prohibit</w:t>
      </w:r>
      <w:r w:rsidR="006211BF">
        <w:rPr>
          <w:rFonts w:ascii="Arial" w:hAnsi="Arial"/>
          <w:sz w:val="22"/>
          <w:szCs w:val="22"/>
        </w:rPr>
        <w:t>ed from</w:t>
      </w:r>
      <w:r w:rsidRPr="001A0EEB">
        <w:rPr>
          <w:rFonts w:ascii="Arial" w:hAnsi="Arial"/>
          <w:sz w:val="22"/>
          <w:szCs w:val="22"/>
        </w:rPr>
        <w:t xml:space="preserve"> perform</w:t>
      </w:r>
      <w:r w:rsidR="006211BF">
        <w:rPr>
          <w:rFonts w:ascii="Arial" w:hAnsi="Arial"/>
          <w:sz w:val="22"/>
          <w:szCs w:val="22"/>
        </w:rPr>
        <w:t>ing any services or having</w:t>
      </w:r>
      <w:r w:rsidRPr="001A0EEB">
        <w:rPr>
          <w:rFonts w:ascii="Arial" w:hAnsi="Arial"/>
          <w:sz w:val="22"/>
          <w:szCs w:val="22"/>
        </w:rPr>
        <w:t xml:space="preserve"> any interest or involvement, either directly or indirectly, in any other business, which</w:t>
      </w:r>
      <w:r w:rsidR="006211BF">
        <w:rPr>
          <w:rFonts w:ascii="Arial" w:hAnsi="Arial"/>
          <w:sz w:val="22"/>
          <w:szCs w:val="22"/>
        </w:rPr>
        <w:t xml:space="preserve"> resembles or competes with </w:t>
      </w:r>
      <w:r w:rsidR="007C6F77">
        <w:rPr>
          <w:rFonts w:ascii="Arial" w:hAnsi="Arial"/>
          <w:sz w:val="22"/>
          <w:szCs w:val="22"/>
        </w:rPr>
        <w:t>ADAPT</w:t>
      </w:r>
      <w:r w:rsidR="00E712DE">
        <w:rPr>
          <w:rFonts w:ascii="Arial" w:hAnsi="Arial"/>
          <w:sz w:val="22"/>
          <w:szCs w:val="22"/>
        </w:rPr>
        <w:t>, unless an exception has been made by the Executive Director or designee</w:t>
      </w:r>
      <w:r w:rsidRPr="001A0EEB">
        <w:rPr>
          <w:rFonts w:ascii="Arial" w:hAnsi="Arial"/>
          <w:sz w:val="22"/>
          <w:szCs w:val="22"/>
        </w:rPr>
        <w:t>.</w:t>
      </w:r>
      <w:r w:rsidR="006211BF">
        <w:rPr>
          <w:rFonts w:ascii="Arial" w:hAnsi="Arial"/>
          <w:sz w:val="22"/>
          <w:szCs w:val="22"/>
        </w:rPr>
        <w:t xml:space="preserve">  </w:t>
      </w:r>
      <w:r w:rsidR="00E712DE">
        <w:rPr>
          <w:rFonts w:ascii="Arial" w:hAnsi="Arial"/>
          <w:sz w:val="22"/>
          <w:szCs w:val="22"/>
        </w:rPr>
        <w:t>Any</w:t>
      </w:r>
      <w:r w:rsidR="006211BF">
        <w:rPr>
          <w:rFonts w:ascii="Arial" w:hAnsi="Arial"/>
          <w:sz w:val="22"/>
          <w:szCs w:val="22"/>
        </w:rPr>
        <w:t xml:space="preserve"> employee </w:t>
      </w:r>
      <w:r w:rsidR="00E712DE">
        <w:rPr>
          <w:rFonts w:ascii="Arial" w:hAnsi="Arial"/>
          <w:sz w:val="22"/>
          <w:szCs w:val="22"/>
        </w:rPr>
        <w:t xml:space="preserve">who </w:t>
      </w:r>
      <w:r w:rsidR="006211BF">
        <w:rPr>
          <w:rFonts w:ascii="Arial" w:hAnsi="Arial"/>
          <w:sz w:val="22"/>
          <w:szCs w:val="22"/>
        </w:rPr>
        <w:t xml:space="preserve">already has </w:t>
      </w:r>
      <w:r w:rsidRPr="001A0EEB">
        <w:rPr>
          <w:rFonts w:ascii="Arial" w:hAnsi="Arial"/>
          <w:sz w:val="22"/>
          <w:szCs w:val="22"/>
        </w:rPr>
        <w:t xml:space="preserve">or </w:t>
      </w:r>
      <w:r w:rsidR="006211BF">
        <w:rPr>
          <w:rFonts w:ascii="Arial" w:hAnsi="Arial"/>
          <w:sz w:val="22"/>
          <w:szCs w:val="22"/>
        </w:rPr>
        <w:t>is</w:t>
      </w:r>
      <w:r w:rsidRPr="001A0EEB">
        <w:rPr>
          <w:rFonts w:ascii="Arial" w:hAnsi="Arial"/>
          <w:sz w:val="22"/>
          <w:szCs w:val="22"/>
        </w:rPr>
        <w:t xml:space="preserve"> considering an outside business involvement or employment which wo</w:t>
      </w:r>
      <w:r w:rsidR="006211BF">
        <w:rPr>
          <w:rFonts w:ascii="Arial" w:hAnsi="Arial"/>
          <w:sz w:val="22"/>
          <w:szCs w:val="22"/>
        </w:rPr>
        <w:t>uld appea</w:t>
      </w:r>
      <w:r w:rsidR="00E712DE">
        <w:rPr>
          <w:rFonts w:ascii="Arial" w:hAnsi="Arial"/>
          <w:sz w:val="22"/>
          <w:szCs w:val="22"/>
        </w:rPr>
        <w:t xml:space="preserve">r to compete with </w:t>
      </w:r>
      <w:r w:rsidR="007C6F77">
        <w:rPr>
          <w:rFonts w:ascii="Arial" w:hAnsi="Arial"/>
          <w:sz w:val="22"/>
          <w:szCs w:val="22"/>
        </w:rPr>
        <w:t>ADAPT</w:t>
      </w:r>
      <w:r w:rsidR="00E712DE">
        <w:rPr>
          <w:rFonts w:ascii="Arial" w:hAnsi="Arial"/>
          <w:sz w:val="22"/>
          <w:szCs w:val="22"/>
        </w:rPr>
        <w:t xml:space="preserve"> must inform his/her</w:t>
      </w:r>
      <w:r w:rsidRPr="001A0EEB">
        <w:rPr>
          <w:rFonts w:ascii="Arial" w:hAnsi="Arial"/>
          <w:sz w:val="22"/>
          <w:szCs w:val="22"/>
        </w:rPr>
        <w:t xml:space="preserve"> supervisor immediately.</w:t>
      </w:r>
      <w:r w:rsidR="006211BF">
        <w:rPr>
          <w:rFonts w:ascii="Arial" w:hAnsi="Arial"/>
          <w:sz w:val="22"/>
          <w:szCs w:val="22"/>
        </w:rPr>
        <w:t xml:space="preserve">  </w:t>
      </w:r>
      <w:r w:rsidR="007C6F77">
        <w:rPr>
          <w:rFonts w:ascii="Arial" w:hAnsi="Arial"/>
          <w:sz w:val="22"/>
          <w:szCs w:val="22"/>
        </w:rPr>
        <w:t>ADAPT</w:t>
      </w:r>
      <w:r w:rsidR="006211BF">
        <w:rPr>
          <w:rFonts w:ascii="Arial" w:hAnsi="Arial"/>
          <w:sz w:val="22"/>
          <w:szCs w:val="22"/>
        </w:rPr>
        <w:t xml:space="preserve"> reserves the right to determine if the employee’s involvement </w:t>
      </w:r>
      <w:r w:rsidR="00A13043">
        <w:rPr>
          <w:rFonts w:ascii="Arial" w:hAnsi="Arial"/>
          <w:sz w:val="22"/>
          <w:szCs w:val="22"/>
        </w:rPr>
        <w:t>in such a venture, as described</w:t>
      </w:r>
      <w:r w:rsidR="006211BF">
        <w:rPr>
          <w:rFonts w:ascii="Arial" w:hAnsi="Arial"/>
          <w:sz w:val="22"/>
          <w:szCs w:val="22"/>
        </w:rPr>
        <w:t xml:space="preserve"> above, has the potential</w:t>
      </w:r>
      <w:r w:rsidR="00E712DE">
        <w:rPr>
          <w:rFonts w:ascii="Arial" w:hAnsi="Arial"/>
          <w:sz w:val="22"/>
          <w:szCs w:val="22"/>
        </w:rPr>
        <w:t xml:space="preserve"> to conflict with</w:t>
      </w:r>
      <w:r w:rsidR="006211BF">
        <w:rPr>
          <w:rFonts w:ascii="Arial" w:hAnsi="Arial"/>
          <w:sz w:val="22"/>
          <w:szCs w:val="22"/>
        </w:rPr>
        <w:t xml:space="preserve"> </w:t>
      </w:r>
      <w:r w:rsidR="00E712DE">
        <w:rPr>
          <w:rFonts w:ascii="Arial" w:hAnsi="Arial"/>
          <w:sz w:val="22"/>
          <w:szCs w:val="22"/>
        </w:rPr>
        <w:t xml:space="preserve">the successful operation of </w:t>
      </w:r>
      <w:r w:rsidR="007C6F77">
        <w:rPr>
          <w:rFonts w:ascii="Arial" w:hAnsi="Arial"/>
          <w:sz w:val="22"/>
          <w:szCs w:val="22"/>
        </w:rPr>
        <w:t>ADAPT</w:t>
      </w:r>
      <w:r w:rsidR="006211BF">
        <w:rPr>
          <w:rFonts w:ascii="Arial" w:hAnsi="Arial"/>
          <w:sz w:val="22"/>
          <w:szCs w:val="22"/>
        </w:rPr>
        <w:t xml:space="preserve">.  </w:t>
      </w:r>
      <w:r w:rsidR="00E712DE">
        <w:rPr>
          <w:rFonts w:ascii="Arial" w:hAnsi="Arial"/>
          <w:sz w:val="22"/>
          <w:szCs w:val="22"/>
        </w:rPr>
        <w:t>If</w:t>
      </w:r>
      <w:r w:rsidR="006211BF">
        <w:rPr>
          <w:rFonts w:ascii="Arial" w:hAnsi="Arial"/>
          <w:sz w:val="22"/>
          <w:szCs w:val="22"/>
        </w:rPr>
        <w:t xml:space="preserve"> such involvement</w:t>
      </w:r>
      <w:r w:rsidR="00E712DE">
        <w:rPr>
          <w:rFonts w:ascii="Arial" w:hAnsi="Arial"/>
          <w:sz w:val="22"/>
          <w:szCs w:val="22"/>
        </w:rPr>
        <w:t xml:space="preserve"> is deemed to potentially conflict</w:t>
      </w:r>
      <w:r w:rsidR="006211BF">
        <w:rPr>
          <w:rFonts w:ascii="Arial" w:hAnsi="Arial"/>
          <w:sz w:val="22"/>
          <w:szCs w:val="22"/>
        </w:rPr>
        <w:t xml:space="preserve"> with the success of</w:t>
      </w:r>
      <w:r w:rsidR="00E712DE">
        <w:rPr>
          <w:rFonts w:ascii="Arial" w:hAnsi="Arial"/>
          <w:sz w:val="22"/>
          <w:szCs w:val="22"/>
        </w:rPr>
        <w:t xml:space="preserve"> any </w:t>
      </w:r>
      <w:r w:rsidR="007C6F77">
        <w:rPr>
          <w:rFonts w:ascii="Arial" w:hAnsi="Arial"/>
          <w:sz w:val="22"/>
          <w:szCs w:val="22"/>
        </w:rPr>
        <w:t>ADAPT</w:t>
      </w:r>
      <w:r w:rsidR="00E712DE">
        <w:rPr>
          <w:rFonts w:ascii="Arial" w:hAnsi="Arial"/>
          <w:sz w:val="22"/>
          <w:szCs w:val="22"/>
        </w:rPr>
        <w:t xml:space="preserve"> program or person served, </w:t>
      </w:r>
      <w:r w:rsidR="007C6F77">
        <w:rPr>
          <w:rFonts w:ascii="Arial" w:hAnsi="Arial"/>
          <w:sz w:val="22"/>
          <w:szCs w:val="22"/>
        </w:rPr>
        <w:t>ADAPT</w:t>
      </w:r>
      <w:r w:rsidR="00E712DE">
        <w:rPr>
          <w:rFonts w:ascii="Arial" w:hAnsi="Arial"/>
          <w:sz w:val="22"/>
          <w:szCs w:val="22"/>
        </w:rPr>
        <w:t xml:space="preserve"> reserves the right to take action needed to resolve the conflict, which may include termination of the employee.</w:t>
      </w:r>
      <w:r w:rsidR="000B029A">
        <w:rPr>
          <w:rFonts w:ascii="Arial" w:hAnsi="Arial"/>
          <w:sz w:val="22"/>
          <w:szCs w:val="22"/>
        </w:rPr>
        <w:t xml:space="preserve"> If the employment is approved and found later to conflict with the operation of an </w:t>
      </w:r>
      <w:r w:rsidR="007C6F77">
        <w:rPr>
          <w:rFonts w:ascii="Arial" w:hAnsi="Arial"/>
          <w:sz w:val="22"/>
          <w:szCs w:val="22"/>
        </w:rPr>
        <w:t>ADAPT</w:t>
      </w:r>
      <w:r w:rsidR="000B029A">
        <w:rPr>
          <w:rFonts w:ascii="Arial" w:hAnsi="Arial"/>
          <w:sz w:val="22"/>
          <w:szCs w:val="22"/>
        </w:rPr>
        <w:t xml:space="preserve"> program or causes harm to the reputation of the agency, the employee may be asked to end the other employment arrangement.</w:t>
      </w:r>
    </w:p>
    <w:p w14:paraId="38A1BCDD" w14:textId="49AAD0F0" w:rsidR="00E712DE" w:rsidRPr="001A0EEB" w:rsidRDefault="00E712DE" w:rsidP="00D94253">
      <w:pPr>
        <w:pStyle w:val="BodyText"/>
        <w:rPr>
          <w:rFonts w:ascii="Arial" w:hAnsi="Arial"/>
          <w:sz w:val="22"/>
          <w:szCs w:val="22"/>
        </w:rPr>
      </w:pPr>
      <w:r>
        <w:rPr>
          <w:rFonts w:ascii="Arial" w:hAnsi="Arial"/>
          <w:sz w:val="22"/>
          <w:szCs w:val="22"/>
        </w:rPr>
        <w:t xml:space="preserve">Employees who have other employment not competing or conflicting with </w:t>
      </w:r>
      <w:r w:rsidR="007C6F77">
        <w:rPr>
          <w:rFonts w:ascii="Arial" w:hAnsi="Arial"/>
          <w:sz w:val="22"/>
          <w:szCs w:val="22"/>
        </w:rPr>
        <w:t>ADAPT</w:t>
      </w:r>
      <w:r>
        <w:rPr>
          <w:rFonts w:ascii="Arial" w:hAnsi="Arial"/>
          <w:sz w:val="22"/>
          <w:szCs w:val="22"/>
        </w:rPr>
        <w:t xml:space="preserve"> business are required to meet all of the requirements and responsibilities</w:t>
      </w:r>
      <w:r w:rsidR="00A569C5">
        <w:rPr>
          <w:rFonts w:ascii="Arial" w:hAnsi="Arial"/>
          <w:sz w:val="22"/>
          <w:szCs w:val="22"/>
        </w:rPr>
        <w:t xml:space="preserve"> of their position at </w:t>
      </w:r>
      <w:r w:rsidR="007C6F77">
        <w:rPr>
          <w:rFonts w:ascii="Arial" w:hAnsi="Arial"/>
          <w:sz w:val="22"/>
          <w:szCs w:val="22"/>
        </w:rPr>
        <w:t>ADAPT</w:t>
      </w:r>
      <w:r w:rsidR="00A569C5">
        <w:rPr>
          <w:rFonts w:ascii="Arial" w:hAnsi="Arial"/>
          <w:sz w:val="22"/>
          <w:szCs w:val="22"/>
        </w:rPr>
        <w:t xml:space="preserve">.  Examples include, but are not limited to, maintaining the privacy and confidentiality of persons served, punctual and consistent attendance to scheduled shifts, and being in a physical and mental condition that allows for the employee to </w:t>
      </w:r>
      <w:r w:rsidR="00A13043">
        <w:rPr>
          <w:rFonts w:ascii="Arial" w:hAnsi="Arial"/>
          <w:sz w:val="22"/>
          <w:szCs w:val="22"/>
        </w:rPr>
        <w:t xml:space="preserve">consistently </w:t>
      </w:r>
      <w:r w:rsidR="00A569C5">
        <w:rPr>
          <w:rFonts w:ascii="Arial" w:hAnsi="Arial"/>
          <w:sz w:val="22"/>
          <w:szCs w:val="22"/>
        </w:rPr>
        <w:t xml:space="preserve">meet all job duties and responsibilities while on shift. </w:t>
      </w:r>
    </w:p>
    <w:p w14:paraId="2FD739EF" w14:textId="77777777" w:rsidR="00D94253" w:rsidRPr="00EA66F1" w:rsidRDefault="00EA66F1" w:rsidP="00EA66F1">
      <w:pPr>
        <w:pStyle w:val="Heading1"/>
        <w:numPr>
          <w:ilvl w:val="12"/>
          <w:numId w:val="0"/>
        </w:numPr>
        <w:jc w:val="left"/>
        <w:rPr>
          <w:b w:val="0"/>
          <w:szCs w:val="28"/>
          <w:u w:val="single"/>
        </w:rPr>
      </w:pPr>
      <w:r>
        <w:rPr>
          <w:b w:val="0"/>
          <w:szCs w:val="28"/>
          <w:u w:val="single"/>
        </w:rPr>
        <w:t>Gifts, Gratuities</w:t>
      </w:r>
      <w:r w:rsidR="00D94253" w:rsidRPr="00EA66F1">
        <w:rPr>
          <w:b w:val="0"/>
          <w:szCs w:val="28"/>
          <w:u w:val="single"/>
        </w:rPr>
        <w:t xml:space="preserve">, </w:t>
      </w:r>
      <w:r>
        <w:rPr>
          <w:b w:val="0"/>
          <w:szCs w:val="28"/>
          <w:u w:val="single"/>
        </w:rPr>
        <w:t>and Loans</w:t>
      </w:r>
    </w:p>
    <w:p w14:paraId="5F76111C" w14:textId="553752F2" w:rsidR="00CE61B6" w:rsidRPr="001A0EEB" w:rsidRDefault="00EA66F1" w:rsidP="00D94253">
      <w:pPr>
        <w:pStyle w:val="BodyText"/>
        <w:rPr>
          <w:rFonts w:ascii="Arial" w:hAnsi="Arial"/>
          <w:sz w:val="22"/>
          <w:szCs w:val="22"/>
        </w:rPr>
      </w:pPr>
      <w:r>
        <w:rPr>
          <w:rFonts w:ascii="Arial" w:hAnsi="Arial"/>
          <w:sz w:val="22"/>
          <w:szCs w:val="22"/>
        </w:rPr>
        <w:t>E</w:t>
      </w:r>
      <w:r w:rsidR="00D94253" w:rsidRPr="001A0EEB">
        <w:rPr>
          <w:rFonts w:ascii="Arial" w:hAnsi="Arial"/>
          <w:sz w:val="22"/>
          <w:szCs w:val="22"/>
        </w:rPr>
        <w:t>mployee</w:t>
      </w:r>
      <w:r>
        <w:rPr>
          <w:rFonts w:ascii="Arial" w:hAnsi="Arial"/>
          <w:sz w:val="22"/>
          <w:szCs w:val="22"/>
        </w:rPr>
        <w:t>s are not</w:t>
      </w:r>
      <w:r w:rsidR="00D94253" w:rsidRPr="001A0EEB">
        <w:rPr>
          <w:rFonts w:ascii="Arial" w:hAnsi="Arial"/>
          <w:sz w:val="22"/>
          <w:szCs w:val="22"/>
        </w:rPr>
        <w:t xml:space="preserve"> permitted to accept loans, gifts, money, goods, </w:t>
      </w:r>
      <w:r w:rsidR="007C6F77" w:rsidRPr="001A0EEB">
        <w:rPr>
          <w:rFonts w:ascii="Arial" w:hAnsi="Arial"/>
          <w:sz w:val="22"/>
          <w:szCs w:val="22"/>
        </w:rPr>
        <w:t>services,</w:t>
      </w:r>
      <w:r w:rsidR="00D94253" w:rsidRPr="001A0EEB">
        <w:rPr>
          <w:rFonts w:ascii="Arial" w:hAnsi="Arial"/>
          <w:sz w:val="22"/>
          <w:szCs w:val="22"/>
        </w:rPr>
        <w:t xml:space="preserve"> or other preferred arrangements of personal benefit</w:t>
      </w:r>
      <w:r>
        <w:rPr>
          <w:rFonts w:ascii="Arial" w:hAnsi="Arial"/>
          <w:sz w:val="22"/>
          <w:szCs w:val="22"/>
        </w:rPr>
        <w:t>,</w:t>
      </w:r>
      <w:r w:rsidR="00D94253" w:rsidRPr="001A0EEB">
        <w:rPr>
          <w:rFonts w:ascii="Arial" w:hAnsi="Arial"/>
          <w:sz w:val="22"/>
          <w:szCs w:val="22"/>
        </w:rPr>
        <w:t xml:space="preserve"> under any circumstances</w:t>
      </w:r>
      <w:r>
        <w:rPr>
          <w:rFonts w:ascii="Arial" w:hAnsi="Arial"/>
          <w:sz w:val="22"/>
          <w:szCs w:val="22"/>
        </w:rPr>
        <w:t>,</w:t>
      </w:r>
      <w:r w:rsidR="00D94253" w:rsidRPr="001A0EEB">
        <w:rPr>
          <w:rFonts w:ascii="Arial" w:hAnsi="Arial"/>
          <w:sz w:val="22"/>
          <w:szCs w:val="22"/>
        </w:rPr>
        <w:t xml:space="preserve"> directly or indirectly involving possible interest, or appearance of influence upon the manner in which they perform their work, make their </w:t>
      </w:r>
      <w:r w:rsidR="007C6F77" w:rsidRPr="001A0EEB">
        <w:rPr>
          <w:rFonts w:ascii="Arial" w:hAnsi="Arial"/>
          <w:sz w:val="22"/>
          <w:szCs w:val="22"/>
        </w:rPr>
        <w:t>decisions,</w:t>
      </w:r>
      <w:r w:rsidR="00D94253" w:rsidRPr="001A0EEB">
        <w:rPr>
          <w:rFonts w:ascii="Arial" w:hAnsi="Arial"/>
          <w:sz w:val="22"/>
          <w:szCs w:val="22"/>
        </w:rPr>
        <w:t xml:space="preserve"> o</w:t>
      </w:r>
      <w:r>
        <w:rPr>
          <w:rFonts w:ascii="Arial" w:hAnsi="Arial"/>
          <w:sz w:val="22"/>
          <w:szCs w:val="22"/>
        </w:rPr>
        <w:t>r otherwise discharge their duties</w:t>
      </w:r>
      <w:r w:rsidR="00D94253" w:rsidRPr="001A0EEB">
        <w:rPr>
          <w:rFonts w:ascii="Arial" w:hAnsi="Arial"/>
          <w:sz w:val="22"/>
          <w:szCs w:val="22"/>
        </w:rPr>
        <w:t xml:space="preserve"> as an </w:t>
      </w:r>
      <w:r w:rsidR="007C6F77">
        <w:rPr>
          <w:rFonts w:ascii="Arial" w:hAnsi="Arial"/>
          <w:sz w:val="22"/>
          <w:szCs w:val="22"/>
        </w:rPr>
        <w:t>ADAPT</w:t>
      </w:r>
      <w:r w:rsidR="00D94253" w:rsidRPr="001A0EEB">
        <w:rPr>
          <w:rFonts w:ascii="Arial" w:hAnsi="Arial"/>
          <w:sz w:val="22"/>
          <w:szCs w:val="22"/>
        </w:rPr>
        <w:t xml:space="preserve"> employee.  Any gift of doubtful nature shall be cleared with the Executive Director.  Employees are not permitted to borrow</w:t>
      </w:r>
      <w:r w:rsidR="00CE61B6">
        <w:rPr>
          <w:rFonts w:ascii="Arial" w:hAnsi="Arial"/>
          <w:sz w:val="22"/>
          <w:szCs w:val="22"/>
        </w:rPr>
        <w:t xml:space="preserve"> from</w:t>
      </w:r>
      <w:r w:rsidR="00D94253" w:rsidRPr="001A0EEB">
        <w:rPr>
          <w:rFonts w:ascii="Arial" w:hAnsi="Arial"/>
          <w:sz w:val="22"/>
          <w:szCs w:val="22"/>
        </w:rPr>
        <w:t xml:space="preserve"> or loan money to consumers or family members </w:t>
      </w:r>
      <w:r w:rsidR="00CE61B6">
        <w:rPr>
          <w:rFonts w:ascii="Arial" w:hAnsi="Arial"/>
          <w:sz w:val="22"/>
          <w:szCs w:val="22"/>
        </w:rPr>
        <w:t xml:space="preserve">of persons served </w:t>
      </w:r>
      <w:r w:rsidR="00D94253" w:rsidRPr="001A0EEB">
        <w:rPr>
          <w:rFonts w:ascii="Arial" w:hAnsi="Arial"/>
          <w:sz w:val="22"/>
          <w:szCs w:val="22"/>
        </w:rPr>
        <w:t>under any circumstances.  Employees are not to commingle, borrow, or pledge funds of a consumer.  Michigan law makes it a misdemeanor, with the possibility of 2 years in jail, a $25,000 fine, o</w:t>
      </w:r>
      <w:r>
        <w:rPr>
          <w:rFonts w:ascii="Arial" w:hAnsi="Arial"/>
          <w:sz w:val="22"/>
          <w:szCs w:val="22"/>
        </w:rPr>
        <w:t>r both if convicted.  Consumer accounts shall be</w:t>
      </w:r>
      <w:r w:rsidR="00D94253" w:rsidRPr="001A0EEB">
        <w:rPr>
          <w:rFonts w:ascii="Arial" w:hAnsi="Arial"/>
          <w:sz w:val="22"/>
          <w:szCs w:val="22"/>
        </w:rPr>
        <w:t xml:space="preserve"> individual</w:t>
      </w:r>
      <w:r>
        <w:rPr>
          <w:rFonts w:ascii="Arial" w:hAnsi="Arial"/>
          <w:sz w:val="22"/>
          <w:szCs w:val="22"/>
        </w:rPr>
        <w:t xml:space="preserve"> to the consumer.  Neither </w:t>
      </w:r>
      <w:r w:rsidR="007C6F77">
        <w:rPr>
          <w:rFonts w:ascii="Arial" w:hAnsi="Arial"/>
          <w:sz w:val="22"/>
          <w:szCs w:val="22"/>
        </w:rPr>
        <w:t>ADAPT</w:t>
      </w:r>
      <w:r>
        <w:rPr>
          <w:rFonts w:ascii="Arial" w:hAnsi="Arial"/>
          <w:sz w:val="22"/>
          <w:szCs w:val="22"/>
        </w:rPr>
        <w:t xml:space="preserve"> nor any </w:t>
      </w:r>
      <w:r w:rsidR="007C6F77">
        <w:rPr>
          <w:rFonts w:ascii="Arial" w:hAnsi="Arial"/>
          <w:sz w:val="22"/>
          <w:szCs w:val="22"/>
        </w:rPr>
        <w:t>ADAPT</w:t>
      </w:r>
      <w:r w:rsidR="00D94253" w:rsidRPr="001A0EEB">
        <w:rPr>
          <w:rFonts w:ascii="Arial" w:hAnsi="Arial"/>
          <w:sz w:val="22"/>
          <w:szCs w:val="22"/>
        </w:rPr>
        <w:t xml:space="preserve"> employee shall have any ownership interest in a</w:t>
      </w:r>
      <w:r>
        <w:rPr>
          <w:rFonts w:ascii="Arial" w:hAnsi="Arial"/>
          <w:sz w:val="22"/>
          <w:szCs w:val="22"/>
        </w:rPr>
        <w:t>ny consumer</w:t>
      </w:r>
      <w:r w:rsidR="00D94253" w:rsidRPr="001A0EEB">
        <w:rPr>
          <w:rFonts w:ascii="Arial" w:hAnsi="Arial"/>
          <w:sz w:val="22"/>
          <w:szCs w:val="22"/>
        </w:rPr>
        <w:t xml:space="preserve"> account. </w:t>
      </w:r>
    </w:p>
    <w:p w14:paraId="319C68DF" w14:textId="77777777" w:rsidR="00D94253" w:rsidRPr="00BF0A19" w:rsidRDefault="00A13043" w:rsidP="00BF0A19">
      <w:pPr>
        <w:pStyle w:val="Heading1"/>
        <w:numPr>
          <w:ilvl w:val="12"/>
          <w:numId w:val="0"/>
        </w:numPr>
        <w:jc w:val="left"/>
        <w:rPr>
          <w:b w:val="0"/>
          <w:szCs w:val="28"/>
          <w:u w:val="single"/>
        </w:rPr>
      </w:pPr>
      <w:r>
        <w:rPr>
          <w:b w:val="0"/>
          <w:szCs w:val="28"/>
          <w:u w:val="single"/>
        </w:rPr>
        <w:t>Solicitations</w:t>
      </w:r>
      <w:r w:rsidR="00D94253" w:rsidRPr="00BF0A19">
        <w:rPr>
          <w:b w:val="0"/>
          <w:szCs w:val="28"/>
          <w:u w:val="single"/>
        </w:rPr>
        <w:t xml:space="preserve"> </w:t>
      </w:r>
      <w:r w:rsidR="00BF0A19">
        <w:rPr>
          <w:b w:val="0"/>
          <w:szCs w:val="28"/>
          <w:u w:val="single"/>
        </w:rPr>
        <w:t>and Fund Drives</w:t>
      </w:r>
    </w:p>
    <w:p w14:paraId="586FF4B9" w14:textId="71B5DB5E" w:rsidR="00D94253" w:rsidRPr="00DD4AA9" w:rsidRDefault="00D94253" w:rsidP="00DD4AA9">
      <w:pPr>
        <w:pStyle w:val="List3"/>
        <w:numPr>
          <w:ilvl w:val="12"/>
          <w:numId w:val="0"/>
        </w:numPr>
        <w:rPr>
          <w:rFonts w:ascii="Arial" w:hAnsi="Arial"/>
          <w:sz w:val="22"/>
          <w:szCs w:val="22"/>
        </w:rPr>
      </w:pPr>
      <w:r w:rsidRPr="001A0EEB">
        <w:rPr>
          <w:rFonts w:ascii="Arial" w:hAnsi="Arial"/>
          <w:sz w:val="22"/>
          <w:szCs w:val="22"/>
        </w:rPr>
        <w:t xml:space="preserve">Contributions by employees to community organizations shall be totally voluntary.  The Executive Director and/or Board shall at no time estimate or determine what amount such contributions shall be.  No solicitations of any kind shall be allowed in </w:t>
      </w:r>
      <w:r w:rsidR="007C6F77">
        <w:rPr>
          <w:rFonts w:ascii="Arial" w:hAnsi="Arial"/>
          <w:sz w:val="22"/>
          <w:szCs w:val="22"/>
        </w:rPr>
        <w:t>ADAPT</w:t>
      </w:r>
      <w:r w:rsidRPr="001A0EEB">
        <w:rPr>
          <w:rFonts w:ascii="Arial" w:hAnsi="Arial"/>
          <w:sz w:val="22"/>
          <w:szCs w:val="22"/>
        </w:rPr>
        <w:t xml:space="preserve">, with the exception of those approved by the </w:t>
      </w:r>
      <w:r w:rsidR="00CE61B6">
        <w:rPr>
          <w:rFonts w:ascii="Arial" w:hAnsi="Arial"/>
          <w:sz w:val="22"/>
          <w:szCs w:val="22"/>
        </w:rPr>
        <w:t>Executive Director</w:t>
      </w:r>
      <w:r w:rsidRPr="001A0EEB">
        <w:rPr>
          <w:rFonts w:ascii="Arial" w:hAnsi="Arial"/>
          <w:sz w:val="22"/>
          <w:szCs w:val="22"/>
        </w:rPr>
        <w:t>.</w:t>
      </w:r>
    </w:p>
    <w:p w14:paraId="5A0C4282" w14:textId="77777777" w:rsidR="006B07BE" w:rsidRDefault="006B07BE">
      <w:pPr>
        <w:pStyle w:val="Heading1"/>
        <w:rPr>
          <w:u w:val="single"/>
        </w:rPr>
      </w:pPr>
      <w:bookmarkStart w:id="35" w:name="_Toc6033395"/>
      <w:r>
        <w:rPr>
          <w:rFonts w:ascii="Times New Roman" w:hAnsi="Times New Roman"/>
          <w:u w:val="single"/>
        </w:rPr>
        <w:lastRenderedPageBreak/>
        <w:t>II.</w:t>
      </w:r>
      <w:r>
        <w:rPr>
          <w:u w:val="single"/>
        </w:rPr>
        <w:t xml:space="preserve"> EMPLOYEE CONDUCT</w:t>
      </w:r>
      <w:bookmarkEnd w:id="35"/>
    </w:p>
    <w:p w14:paraId="2360653F" w14:textId="77777777" w:rsidR="00962BF3" w:rsidRDefault="00962BF3" w:rsidP="00962BF3">
      <w:pPr>
        <w:widowControl w:val="0"/>
        <w:autoSpaceDE w:val="0"/>
        <w:autoSpaceDN w:val="0"/>
        <w:adjustRightInd w:val="0"/>
        <w:rPr>
          <w:rFonts w:ascii="Arial" w:hAnsi="Arial" w:cs="Arial"/>
          <w:sz w:val="32"/>
          <w:szCs w:val="32"/>
        </w:rPr>
      </w:pPr>
      <w:bookmarkStart w:id="36" w:name="_Toc6033396"/>
    </w:p>
    <w:p w14:paraId="4418EA91" w14:textId="77777777" w:rsidR="00962BF3" w:rsidRPr="00962BF3" w:rsidRDefault="00962BF3" w:rsidP="00962BF3">
      <w:pPr>
        <w:widowControl w:val="0"/>
        <w:autoSpaceDE w:val="0"/>
        <w:autoSpaceDN w:val="0"/>
        <w:adjustRightInd w:val="0"/>
        <w:rPr>
          <w:rFonts w:ascii="Arial" w:hAnsi="Arial" w:cs="Arial"/>
          <w:sz w:val="28"/>
          <w:szCs w:val="28"/>
          <w:u w:val="single"/>
        </w:rPr>
      </w:pPr>
      <w:r w:rsidRPr="00962BF3">
        <w:rPr>
          <w:rFonts w:ascii="Arial" w:hAnsi="Arial" w:cs="Arial"/>
          <w:sz w:val="28"/>
          <w:szCs w:val="28"/>
          <w:u w:val="single"/>
        </w:rPr>
        <w:t>Employee Conduct and Work Rules</w:t>
      </w:r>
    </w:p>
    <w:p w14:paraId="0AEB9DDD" w14:textId="04D23C6B" w:rsidR="00962BF3" w:rsidRDefault="00962BF3" w:rsidP="00962BF3">
      <w:pPr>
        <w:widowControl w:val="0"/>
        <w:autoSpaceDE w:val="0"/>
        <w:autoSpaceDN w:val="0"/>
        <w:adjustRightInd w:val="0"/>
        <w:rPr>
          <w:rFonts w:ascii="Arial" w:hAnsi="Arial" w:cs="Arial"/>
          <w:sz w:val="22"/>
          <w:szCs w:val="22"/>
        </w:rPr>
      </w:pPr>
      <w:r>
        <w:rPr>
          <w:rFonts w:ascii="Arial" w:hAnsi="Arial" w:cs="Arial"/>
          <w:sz w:val="22"/>
          <w:szCs w:val="22"/>
        </w:rPr>
        <w:t xml:space="preserve">To ensure orderly operations and provide the best possible work environment and care for persons served, </w:t>
      </w:r>
      <w:r w:rsidR="007C6F77">
        <w:rPr>
          <w:rFonts w:ascii="Arial" w:hAnsi="Arial" w:cs="Arial"/>
          <w:sz w:val="22"/>
          <w:szCs w:val="22"/>
        </w:rPr>
        <w:t>ADAPT</w:t>
      </w:r>
      <w:r>
        <w:rPr>
          <w:rFonts w:ascii="Arial" w:hAnsi="Arial" w:cs="Arial"/>
          <w:sz w:val="22"/>
          <w:szCs w:val="22"/>
        </w:rPr>
        <w:t xml:space="preserve"> expects all employees to follow rules of conduct that will protect the interests and safety of all employees, persons served, and the organization overall.</w:t>
      </w:r>
      <w:r w:rsidR="000816DD">
        <w:rPr>
          <w:rFonts w:ascii="Arial" w:hAnsi="Arial" w:cs="Arial"/>
          <w:sz w:val="22"/>
          <w:szCs w:val="22"/>
        </w:rPr>
        <w:t xml:space="preserve">  </w:t>
      </w:r>
      <w:r w:rsidR="000816DD" w:rsidRPr="000816DD">
        <w:rPr>
          <w:rFonts w:ascii="Arial" w:hAnsi="Arial"/>
          <w:sz w:val="22"/>
          <w:szCs w:val="22"/>
        </w:rPr>
        <w:t xml:space="preserve">All employees should constantly be aware that they act </w:t>
      </w:r>
      <w:r w:rsidR="000816DD">
        <w:rPr>
          <w:rFonts w:ascii="Arial" w:hAnsi="Arial"/>
          <w:sz w:val="22"/>
          <w:szCs w:val="22"/>
        </w:rPr>
        <w:t xml:space="preserve">as role models for the people we </w:t>
      </w:r>
      <w:r w:rsidR="007C6F77">
        <w:rPr>
          <w:rFonts w:ascii="Arial" w:hAnsi="Arial"/>
          <w:sz w:val="22"/>
          <w:szCs w:val="22"/>
        </w:rPr>
        <w:t>serve,</w:t>
      </w:r>
      <w:r w:rsidR="000816DD">
        <w:rPr>
          <w:rFonts w:ascii="Arial" w:hAnsi="Arial"/>
          <w:sz w:val="22"/>
          <w:szCs w:val="22"/>
        </w:rPr>
        <w:t xml:space="preserve"> and their conduct </w:t>
      </w:r>
      <w:r w:rsidR="007C6F77">
        <w:rPr>
          <w:rFonts w:ascii="Arial" w:hAnsi="Arial"/>
          <w:sz w:val="22"/>
          <w:szCs w:val="22"/>
        </w:rPr>
        <w:t>reflects</w:t>
      </w:r>
      <w:r w:rsidR="000816DD">
        <w:rPr>
          <w:rFonts w:ascii="Arial" w:hAnsi="Arial"/>
          <w:sz w:val="22"/>
          <w:szCs w:val="22"/>
        </w:rPr>
        <w:t xml:space="preserve"> </w:t>
      </w:r>
      <w:r w:rsidR="007C6F77">
        <w:rPr>
          <w:rFonts w:ascii="Arial" w:hAnsi="Arial"/>
          <w:sz w:val="22"/>
          <w:szCs w:val="22"/>
        </w:rPr>
        <w:t>ADAPT</w:t>
      </w:r>
      <w:r w:rsidR="000816DD" w:rsidRPr="000816DD">
        <w:rPr>
          <w:rFonts w:ascii="Arial" w:hAnsi="Arial"/>
          <w:sz w:val="22"/>
          <w:szCs w:val="22"/>
        </w:rPr>
        <w:t>.</w:t>
      </w:r>
      <w:r w:rsidR="000816DD">
        <w:rPr>
          <w:rFonts w:ascii="Arial" w:hAnsi="Arial"/>
          <w:sz w:val="22"/>
          <w:szCs w:val="22"/>
        </w:rPr>
        <w:t xml:space="preserve">  As an organization, </w:t>
      </w:r>
      <w:r w:rsidR="007C6F77">
        <w:rPr>
          <w:rFonts w:ascii="Arial" w:hAnsi="Arial"/>
          <w:sz w:val="22"/>
          <w:szCs w:val="22"/>
        </w:rPr>
        <w:t>ADAPT</w:t>
      </w:r>
      <w:r w:rsidR="000816DD">
        <w:rPr>
          <w:rFonts w:ascii="Arial" w:hAnsi="Arial"/>
          <w:sz w:val="22"/>
          <w:szCs w:val="22"/>
        </w:rPr>
        <w:t xml:space="preserve"> is committed to promoting full community integration for persons served, and the reputation and behavior of all employees is </w:t>
      </w:r>
      <w:r w:rsidR="00CE61B6">
        <w:rPr>
          <w:rFonts w:ascii="Arial" w:hAnsi="Arial"/>
          <w:sz w:val="22"/>
          <w:szCs w:val="22"/>
        </w:rPr>
        <w:t>an important part</w:t>
      </w:r>
      <w:r w:rsidR="000816DD">
        <w:rPr>
          <w:rFonts w:ascii="Arial" w:hAnsi="Arial"/>
          <w:sz w:val="22"/>
          <w:szCs w:val="22"/>
        </w:rPr>
        <w:t xml:space="preserve"> </w:t>
      </w:r>
      <w:r w:rsidR="00CE61B6">
        <w:rPr>
          <w:rFonts w:ascii="Arial" w:hAnsi="Arial"/>
          <w:sz w:val="22"/>
          <w:szCs w:val="22"/>
        </w:rPr>
        <w:t>in</w:t>
      </w:r>
      <w:r w:rsidR="000816DD">
        <w:rPr>
          <w:rFonts w:ascii="Arial" w:hAnsi="Arial"/>
          <w:sz w:val="22"/>
          <w:szCs w:val="22"/>
        </w:rPr>
        <w:t xml:space="preserve"> fulfilling this commitment.</w:t>
      </w:r>
      <w:r w:rsidR="000816DD">
        <w:rPr>
          <w:rFonts w:ascii="Arial" w:hAnsi="Arial"/>
          <w:sz w:val="18"/>
        </w:rPr>
        <w:t xml:space="preserve">  </w:t>
      </w:r>
    </w:p>
    <w:p w14:paraId="0C13CAF4" w14:textId="77777777" w:rsidR="00962BF3" w:rsidRDefault="00962BF3" w:rsidP="00962BF3">
      <w:pPr>
        <w:widowControl w:val="0"/>
        <w:autoSpaceDE w:val="0"/>
        <w:autoSpaceDN w:val="0"/>
        <w:adjustRightInd w:val="0"/>
        <w:rPr>
          <w:rFonts w:ascii="Arial" w:hAnsi="Arial" w:cs="Arial"/>
          <w:sz w:val="22"/>
          <w:szCs w:val="22"/>
        </w:rPr>
      </w:pPr>
    </w:p>
    <w:p w14:paraId="6E5DB7CC" w14:textId="77777777" w:rsidR="00962BF3" w:rsidRDefault="00962BF3" w:rsidP="00962BF3">
      <w:pPr>
        <w:widowControl w:val="0"/>
        <w:autoSpaceDE w:val="0"/>
        <w:autoSpaceDN w:val="0"/>
        <w:adjustRightInd w:val="0"/>
        <w:rPr>
          <w:rFonts w:ascii="Arial" w:hAnsi="Arial" w:cs="Arial"/>
          <w:sz w:val="22"/>
          <w:szCs w:val="22"/>
        </w:rPr>
      </w:pPr>
      <w:r>
        <w:rPr>
          <w:rFonts w:ascii="Arial" w:hAnsi="Arial" w:cs="Arial"/>
          <w:sz w:val="22"/>
          <w:szCs w:val="22"/>
        </w:rPr>
        <w:t>It is not possible to list all the forms of behavior that are considered unacceptable in the workplace. The following are examples of infractions of rules of conduct that may result in corrective action per the company policy:</w:t>
      </w:r>
    </w:p>
    <w:p w14:paraId="1C61000D" w14:textId="77777777" w:rsidR="00962BF3" w:rsidRDefault="00962BF3" w:rsidP="00962BF3">
      <w:pPr>
        <w:widowControl w:val="0"/>
        <w:autoSpaceDE w:val="0"/>
        <w:autoSpaceDN w:val="0"/>
        <w:adjustRightInd w:val="0"/>
        <w:rPr>
          <w:rFonts w:ascii="Arial" w:hAnsi="Arial" w:cs="Arial"/>
          <w:sz w:val="22"/>
          <w:szCs w:val="22"/>
        </w:rPr>
      </w:pPr>
    </w:p>
    <w:p w14:paraId="504BBEC6"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Theft or inappropriate removal or possession of property</w:t>
      </w:r>
    </w:p>
    <w:p w14:paraId="04E299C9"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Falsification of timekeeping records</w:t>
      </w:r>
    </w:p>
    <w:p w14:paraId="04325E0F" w14:textId="5E092094"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Working under the influence of alcohol</w:t>
      </w:r>
      <w:r w:rsidR="000406F6">
        <w:rPr>
          <w:rFonts w:ascii="Arial" w:hAnsi="Arial" w:cs="Arial"/>
          <w:sz w:val="22"/>
          <w:szCs w:val="22"/>
        </w:rPr>
        <w:t>, marijuana,</w:t>
      </w:r>
      <w:r>
        <w:rPr>
          <w:rFonts w:ascii="Arial" w:hAnsi="Arial" w:cs="Arial"/>
          <w:sz w:val="22"/>
          <w:szCs w:val="22"/>
        </w:rPr>
        <w:t xml:space="preserve"> or illegal drugs</w:t>
      </w:r>
    </w:p>
    <w:p w14:paraId="1B4F151B" w14:textId="37440815"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 xml:space="preserve">Possession, distribution, sale, </w:t>
      </w:r>
      <w:r w:rsidR="00CE61B6">
        <w:rPr>
          <w:rFonts w:ascii="Arial" w:hAnsi="Arial" w:cs="Arial"/>
          <w:sz w:val="22"/>
          <w:szCs w:val="22"/>
        </w:rPr>
        <w:t xml:space="preserve">purchase, </w:t>
      </w:r>
      <w:r>
        <w:rPr>
          <w:rFonts w:ascii="Arial" w:hAnsi="Arial" w:cs="Arial"/>
          <w:sz w:val="22"/>
          <w:szCs w:val="22"/>
        </w:rPr>
        <w:t>transfer, or use of alcohol</w:t>
      </w:r>
      <w:r w:rsidR="000406F6">
        <w:rPr>
          <w:rFonts w:ascii="Arial" w:hAnsi="Arial" w:cs="Arial"/>
          <w:sz w:val="22"/>
          <w:szCs w:val="22"/>
        </w:rPr>
        <w:t>, marijuana,</w:t>
      </w:r>
      <w:r>
        <w:rPr>
          <w:rFonts w:ascii="Arial" w:hAnsi="Arial" w:cs="Arial"/>
          <w:sz w:val="22"/>
          <w:szCs w:val="22"/>
        </w:rPr>
        <w:t xml:space="preserve"> or illegal drugs in the workplace, while on duty, or while operating employer-owned vehicles or equipment</w:t>
      </w:r>
    </w:p>
    <w:p w14:paraId="43E9745D"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Fighting or threatening violence in the workplace</w:t>
      </w:r>
    </w:p>
    <w:p w14:paraId="6E21FF88"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Boisterous or disruptive activity in the workplace</w:t>
      </w:r>
    </w:p>
    <w:p w14:paraId="2954E5E4"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Negligence or improper conduct leading to damage of employer-owned or customer-owned property</w:t>
      </w:r>
    </w:p>
    <w:p w14:paraId="39041B71"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Insubordination or other disrespectful conduct</w:t>
      </w:r>
    </w:p>
    <w:p w14:paraId="6D9DA00E"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Sexual or other unlawful or unwelcome harassment</w:t>
      </w:r>
    </w:p>
    <w:p w14:paraId="53122967"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Possession of dangerous or unauthorized materials, such as explosives or firearms, in the workplace</w:t>
      </w:r>
    </w:p>
    <w:p w14:paraId="7ACB390B"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Excessive absenteeism or any absence without notice</w:t>
      </w:r>
    </w:p>
    <w:p w14:paraId="61585906"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Unauthorized use of telephones, mail system, or other employer-owned equipment</w:t>
      </w:r>
    </w:p>
    <w:p w14:paraId="155C291A" w14:textId="0A153160"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Unauthorized disclosure of business "secrets" or confidential information</w:t>
      </w:r>
      <w:r w:rsidR="00CE61B6">
        <w:rPr>
          <w:rFonts w:ascii="Arial" w:hAnsi="Arial" w:cs="Arial"/>
          <w:sz w:val="22"/>
          <w:szCs w:val="22"/>
        </w:rPr>
        <w:t>, including information about persons served and family members/guardians.</w:t>
      </w:r>
    </w:p>
    <w:p w14:paraId="0BA18FD5"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Violation of personnel policies</w:t>
      </w:r>
    </w:p>
    <w:p w14:paraId="5017997F" w14:textId="77777777" w:rsidR="00962BF3" w:rsidRDefault="00962BF3"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Unsatisfactory performance or conduct</w:t>
      </w:r>
    </w:p>
    <w:p w14:paraId="3468830A" w14:textId="6A13EBAA" w:rsidR="00546E70" w:rsidRDefault="00546E70"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Swearing/cussing or the use of derogatory language either directed at, or used in the presence of, persons served, stakeholders, co-workers,</w:t>
      </w:r>
      <w:r w:rsidR="00433CA2">
        <w:rPr>
          <w:rFonts w:ascii="Arial" w:hAnsi="Arial" w:cs="Arial"/>
          <w:sz w:val="22"/>
          <w:szCs w:val="22"/>
        </w:rPr>
        <w:t xml:space="preserve"> </w:t>
      </w:r>
      <w:r>
        <w:rPr>
          <w:rFonts w:ascii="Arial" w:hAnsi="Arial" w:cs="Arial"/>
          <w:sz w:val="22"/>
          <w:szCs w:val="22"/>
        </w:rPr>
        <w:t>and other members of the community.</w:t>
      </w:r>
    </w:p>
    <w:p w14:paraId="1944D704" w14:textId="62107A8D" w:rsidR="00CE61B6" w:rsidRDefault="00CE61B6" w:rsidP="00675DB0">
      <w:pPr>
        <w:widowControl w:val="0"/>
        <w:numPr>
          <w:ilvl w:val="0"/>
          <w:numId w:val="19"/>
        </w:numPr>
        <w:tabs>
          <w:tab w:val="left" w:pos="720"/>
        </w:tabs>
        <w:autoSpaceDE w:val="0"/>
        <w:autoSpaceDN w:val="0"/>
        <w:adjustRightInd w:val="0"/>
        <w:ind w:left="720"/>
        <w:rPr>
          <w:rFonts w:ascii="Arial" w:hAnsi="Arial" w:cs="Arial"/>
          <w:sz w:val="22"/>
          <w:szCs w:val="22"/>
        </w:rPr>
      </w:pPr>
      <w:r>
        <w:rPr>
          <w:rFonts w:ascii="Arial" w:hAnsi="Arial" w:cs="Arial"/>
          <w:sz w:val="22"/>
          <w:szCs w:val="22"/>
        </w:rPr>
        <w:t xml:space="preserve">Public defamation and harassment, of any kind, of any </w:t>
      </w:r>
      <w:r w:rsidR="007C6F77">
        <w:rPr>
          <w:rFonts w:ascii="Arial" w:hAnsi="Arial" w:cs="Arial"/>
          <w:sz w:val="22"/>
          <w:szCs w:val="22"/>
        </w:rPr>
        <w:t>ADAPT</w:t>
      </w:r>
      <w:r>
        <w:rPr>
          <w:rFonts w:ascii="Arial" w:hAnsi="Arial" w:cs="Arial"/>
          <w:sz w:val="22"/>
          <w:szCs w:val="22"/>
        </w:rPr>
        <w:t xml:space="preserve"> stakeholder (employees, persons, served, family member/guardian), via any form of social media or through in-person gossip.</w:t>
      </w:r>
    </w:p>
    <w:p w14:paraId="2877F1AC" w14:textId="77777777" w:rsidR="00962BF3" w:rsidRDefault="00962BF3" w:rsidP="00962BF3">
      <w:pPr>
        <w:widowControl w:val="0"/>
        <w:autoSpaceDE w:val="0"/>
        <w:autoSpaceDN w:val="0"/>
        <w:adjustRightInd w:val="0"/>
        <w:rPr>
          <w:rFonts w:ascii="Arial" w:hAnsi="Arial" w:cs="Arial"/>
          <w:sz w:val="22"/>
          <w:szCs w:val="22"/>
        </w:rPr>
      </w:pPr>
    </w:p>
    <w:p w14:paraId="1C7F2190" w14:textId="321DFFCD" w:rsidR="00291247" w:rsidRDefault="00962BF3" w:rsidP="00962BF3">
      <w:pPr>
        <w:widowControl w:val="0"/>
        <w:autoSpaceDE w:val="0"/>
        <w:autoSpaceDN w:val="0"/>
        <w:adjustRightInd w:val="0"/>
        <w:rPr>
          <w:rFonts w:ascii="Arial" w:hAnsi="Arial" w:cs="Arial"/>
          <w:sz w:val="22"/>
          <w:szCs w:val="22"/>
        </w:rPr>
      </w:pPr>
      <w:r>
        <w:rPr>
          <w:rFonts w:ascii="Arial" w:hAnsi="Arial" w:cs="Arial"/>
          <w:sz w:val="22"/>
          <w:szCs w:val="22"/>
        </w:rPr>
        <w:t xml:space="preserve">Employment with </w:t>
      </w:r>
      <w:r w:rsidR="007C6F77">
        <w:rPr>
          <w:rFonts w:ascii="Arial" w:hAnsi="Arial" w:cs="Arial"/>
          <w:sz w:val="22"/>
          <w:szCs w:val="22"/>
        </w:rPr>
        <w:t>ADAPT</w:t>
      </w:r>
      <w:r>
        <w:rPr>
          <w:rFonts w:ascii="Arial" w:hAnsi="Arial" w:cs="Arial"/>
          <w:sz w:val="22"/>
          <w:szCs w:val="22"/>
        </w:rPr>
        <w:t>, Inc. is at the mutual consent of the company and the employee, and either party may terminate that relationship at any time, with or without cause, and with or without advance notice.</w:t>
      </w:r>
    </w:p>
    <w:p w14:paraId="54374F21" w14:textId="77777777" w:rsidR="00291247" w:rsidRPr="00291247" w:rsidRDefault="00291247" w:rsidP="00291247">
      <w:pPr>
        <w:pStyle w:val="Heading1"/>
        <w:jc w:val="left"/>
        <w:rPr>
          <w:szCs w:val="28"/>
        </w:rPr>
      </w:pPr>
      <w:r>
        <w:rPr>
          <w:b w:val="0"/>
          <w:szCs w:val="28"/>
          <w:u w:val="single"/>
        </w:rPr>
        <w:t>Employee Honesty</w:t>
      </w:r>
      <w:r w:rsidRPr="00291247">
        <w:rPr>
          <w:b w:val="0"/>
          <w:szCs w:val="28"/>
          <w:u w:val="single"/>
        </w:rPr>
        <w:t xml:space="preserve"> </w:t>
      </w:r>
      <w:r>
        <w:rPr>
          <w:b w:val="0"/>
          <w:szCs w:val="28"/>
          <w:u w:val="single"/>
        </w:rPr>
        <w:t>and</w:t>
      </w:r>
      <w:r w:rsidRPr="00291247">
        <w:rPr>
          <w:b w:val="0"/>
          <w:szCs w:val="28"/>
          <w:u w:val="single"/>
        </w:rPr>
        <w:t xml:space="preserve"> I</w:t>
      </w:r>
      <w:r>
        <w:rPr>
          <w:b w:val="0"/>
          <w:szCs w:val="28"/>
          <w:u w:val="single"/>
        </w:rPr>
        <w:t>ntegrity</w:t>
      </w:r>
    </w:p>
    <w:p w14:paraId="68E37935" w14:textId="3229A712" w:rsidR="00291247" w:rsidRPr="00386A7C" w:rsidRDefault="00291247" w:rsidP="00291247">
      <w:pPr>
        <w:rPr>
          <w:rFonts w:ascii="Arial" w:hAnsi="Arial"/>
          <w:sz w:val="22"/>
          <w:szCs w:val="22"/>
        </w:rPr>
      </w:pPr>
      <w:r w:rsidRPr="00386A7C">
        <w:rPr>
          <w:rFonts w:ascii="Arial" w:hAnsi="Arial"/>
          <w:sz w:val="22"/>
          <w:szCs w:val="22"/>
        </w:rPr>
        <w:t xml:space="preserve">As a new employee, you were </w:t>
      </w:r>
      <w:r w:rsidR="00CE61B6">
        <w:rPr>
          <w:rFonts w:ascii="Arial" w:hAnsi="Arial"/>
          <w:sz w:val="22"/>
          <w:szCs w:val="22"/>
        </w:rPr>
        <w:t>hir</w:t>
      </w:r>
      <w:r w:rsidRPr="00386A7C">
        <w:rPr>
          <w:rFonts w:ascii="Arial" w:hAnsi="Arial"/>
          <w:sz w:val="22"/>
          <w:szCs w:val="22"/>
        </w:rPr>
        <w:t xml:space="preserve">ed by </w:t>
      </w:r>
      <w:r w:rsidR="007C6F77">
        <w:rPr>
          <w:rFonts w:ascii="Arial" w:hAnsi="Arial"/>
          <w:sz w:val="22"/>
          <w:szCs w:val="22"/>
        </w:rPr>
        <w:t>ADAPT</w:t>
      </w:r>
      <w:r w:rsidRPr="00386A7C">
        <w:rPr>
          <w:rFonts w:ascii="Arial" w:hAnsi="Arial"/>
          <w:sz w:val="22"/>
          <w:szCs w:val="22"/>
        </w:rPr>
        <w:t xml:space="preserve"> with the fact in mind that your honesty and integrity are of the highest level.  We are certain these traits will greatly increase your chances of success if you continue them throughout your lifetime.  It is every employee’s responsibility to enforce and/or report policy, rule, and procedure violations to his/her supervisor or an administrative member.  </w:t>
      </w:r>
    </w:p>
    <w:p w14:paraId="79ADC662" w14:textId="77777777" w:rsidR="00291247" w:rsidRPr="003E5841" w:rsidRDefault="003E5841" w:rsidP="00291247">
      <w:pPr>
        <w:pStyle w:val="Heading1"/>
        <w:numPr>
          <w:ilvl w:val="12"/>
          <w:numId w:val="0"/>
        </w:numPr>
        <w:jc w:val="left"/>
        <w:rPr>
          <w:b w:val="0"/>
          <w:szCs w:val="28"/>
          <w:u w:val="single"/>
        </w:rPr>
      </w:pPr>
      <w:r>
        <w:rPr>
          <w:b w:val="0"/>
          <w:szCs w:val="28"/>
          <w:u w:val="single"/>
        </w:rPr>
        <w:t>Confidentiality</w:t>
      </w:r>
      <w:r w:rsidRPr="003E5841">
        <w:rPr>
          <w:b w:val="0"/>
          <w:szCs w:val="28"/>
          <w:u w:val="single"/>
        </w:rPr>
        <w:t xml:space="preserve"> of </w:t>
      </w:r>
      <w:r w:rsidR="005B4D44">
        <w:rPr>
          <w:b w:val="0"/>
          <w:szCs w:val="28"/>
          <w:u w:val="single"/>
        </w:rPr>
        <w:t>Employee and Consumer Information</w:t>
      </w:r>
    </w:p>
    <w:p w14:paraId="165B5B47" w14:textId="3867CA8F" w:rsidR="00CE61B6" w:rsidRDefault="00291247" w:rsidP="00291247">
      <w:pPr>
        <w:pStyle w:val="BodyText"/>
        <w:rPr>
          <w:rFonts w:ascii="Arial" w:hAnsi="Arial"/>
          <w:sz w:val="22"/>
          <w:szCs w:val="22"/>
        </w:rPr>
      </w:pPr>
      <w:r w:rsidRPr="004C2E8A">
        <w:rPr>
          <w:rFonts w:ascii="Arial" w:hAnsi="Arial"/>
          <w:sz w:val="22"/>
          <w:szCs w:val="22"/>
        </w:rPr>
        <w:t xml:space="preserve">All consumers and </w:t>
      </w:r>
      <w:r w:rsidR="00CE61B6">
        <w:rPr>
          <w:rFonts w:ascii="Arial" w:hAnsi="Arial"/>
          <w:sz w:val="22"/>
          <w:szCs w:val="22"/>
        </w:rPr>
        <w:t>employees</w:t>
      </w:r>
      <w:r w:rsidRPr="004C2E8A">
        <w:rPr>
          <w:rFonts w:ascii="Arial" w:hAnsi="Arial"/>
          <w:sz w:val="22"/>
          <w:szCs w:val="22"/>
        </w:rPr>
        <w:t xml:space="preserve"> have the right to confidentiality.  In accepting employment at </w:t>
      </w:r>
      <w:r w:rsidR="007C6F77">
        <w:rPr>
          <w:rFonts w:ascii="Arial" w:hAnsi="Arial"/>
          <w:sz w:val="22"/>
          <w:szCs w:val="22"/>
        </w:rPr>
        <w:t>ADAPT</w:t>
      </w:r>
      <w:r w:rsidRPr="004C2E8A">
        <w:rPr>
          <w:rFonts w:ascii="Arial" w:hAnsi="Arial"/>
          <w:sz w:val="22"/>
          <w:szCs w:val="22"/>
        </w:rPr>
        <w:t>, you are placed in a position of trust</w:t>
      </w:r>
      <w:r w:rsidR="003E5841" w:rsidRPr="004C2E8A">
        <w:rPr>
          <w:rFonts w:ascii="Arial" w:hAnsi="Arial"/>
          <w:sz w:val="22"/>
          <w:szCs w:val="22"/>
        </w:rPr>
        <w:t xml:space="preserve"> in regard to information pertain</w:t>
      </w:r>
      <w:r w:rsidRPr="004C2E8A">
        <w:rPr>
          <w:rFonts w:ascii="Arial" w:hAnsi="Arial"/>
          <w:sz w:val="22"/>
          <w:szCs w:val="22"/>
        </w:rPr>
        <w:t xml:space="preserve">ing </w:t>
      </w:r>
      <w:r w:rsidR="003E5841" w:rsidRPr="004C2E8A">
        <w:rPr>
          <w:rFonts w:ascii="Arial" w:hAnsi="Arial"/>
          <w:sz w:val="22"/>
          <w:szCs w:val="22"/>
        </w:rPr>
        <w:t xml:space="preserve">to </w:t>
      </w:r>
      <w:r w:rsidRPr="004C2E8A">
        <w:rPr>
          <w:rFonts w:ascii="Arial" w:hAnsi="Arial"/>
          <w:sz w:val="22"/>
          <w:szCs w:val="22"/>
        </w:rPr>
        <w:t>consumers</w:t>
      </w:r>
      <w:r w:rsidR="003E5841" w:rsidRPr="004C2E8A">
        <w:rPr>
          <w:rFonts w:ascii="Arial" w:hAnsi="Arial"/>
          <w:sz w:val="22"/>
          <w:szCs w:val="22"/>
        </w:rPr>
        <w:t>, and in some situations, co-workers</w:t>
      </w:r>
      <w:r w:rsidRPr="004C2E8A">
        <w:rPr>
          <w:rFonts w:ascii="Arial" w:hAnsi="Arial"/>
          <w:sz w:val="22"/>
          <w:szCs w:val="22"/>
        </w:rPr>
        <w:t>.  Employees must be constantly aware of the confidential nature of all information regarding consumers</w:t>
      </w:r>
      <w:r w:rsidR="000410F1" w:rsidRPr="004C2E8A">
        <w:rPr>
          <w:rFonts w:ascii="Arial" w:hAnsi="Arial"/>
          <w:sz w:val="22"/>
          <w:szCs w:val="22"/>
        </w:rPr>
        <w:t>, and in some cases, fellow employees.  All records</w:t>
      </w:r>
      <w:r w:rsidRPr="004C2E8A">
        <w:rPr>
          <w:rFonts w:ascii="Arial" w:hAnsi="Arial"/>
          <w:sz w:val="22"/>
          <w:szCs w:val="22"/>
        </w:rPr>
        <w:t xml:space="preserve"> and data are confidential which pertain to testing, care, treatment, reporting, </w:t>
      </w:r>
      <w:r w:rsidR="00386A7C" w:rsidRPr="004C2E8A">
        <w:rPr>
          <w:rFonts w:ascii="Arial" w:hAnsi="Arial"/>
          <w:sz w:val="22"/>
          <w:szCs w:val="22"/>
        </w:rPr>
        <w:t>and research associated with the care of a pers</w:t>
      </w:r>
      <w:r w:rsidR="000410F1" w:rsidRPr="004C2E8A">
        <w:rPr>
          <w:rFonts w:ascii="Arial" w:hAnsi="Arial"/>
          <w:sz w:val="22"/>
          <w:szCs w:val="22"/>
        </w:rPr>
        <w:t xml:space="preserve">on served, or the </w:t>
      </w:r>
      <w:r w:rsidR="00386A7C" w:rsidRPr="004C2E8A">
        <w:rPr>
          <w:rFonts w:ascii="Arial" w:hAnsi="Arial"/>
          <w:sz w:val="22"/>
          <w:szCs w:val="22"/>
        </w:rPr>
        <w:t xml:space="preserve">health status of an employee.  </w:t>
      </w:r>
      <w:r w:rsidRPr="004C2E8A">
        <w:rPr>
          <w:rFonts w:ascii="Arial" w:hAnsi="Arial"/>
          <w:sz w:val="22"/>
          <w:szCs w:val="22"/>
        </w:rPr>
        <w:t xml:space="preserve">Any employee who releases information in any form about a consumer or </w:t>
      </w:r>
      <w:r w:rsidRPr="004C2E8A">
        <w:rPr>
          <w:rFonts w:ascii="Arial" w:hAnsi="Arial"/>
          <w:sz w:val="22"/>
          <w:szCs w:val="22"/>
        </w:rPr>
        <w:lastRenderedPageBreak/>
        <w:t>employee’s medical status may be guilty of a misdemeanor, punishable by imprisonment for not more than one</w:t>
      </w:r>
      <w:r w:rsidR="000410F1" w:rsidRPr="004C2E8A">
        <w:rPr>
          <w:rFonts w:ascii="Arial" w:hAnsi="Arial"/>
          <w:sz w:val="22"/>
          <w:szCs w:val="22"/>
        </w:rPr>
        <w:t xml:space="preserve"> (1)</w:t>
      </w:r>
      <w:r w:rsidRPr="004C2E8A">
        <w:rPr>
          <w:rFonts w:ascii="Arial" w:hAnsi="Arial"/>
          <w:sz w:val="22"/>
          <w:szCs w:val="22"/>
        </w:rPr>
        <w:t xml:space="preserve"> year or a fine of not more than $5000.00 or </w:t>
      </w:r>
      <w:r w:rsidR="007C6F77" w:rsidRPr="004C2E8A">
        <w:rPr>
          <w:rFonts w:ascii="Arial" w:hAnsi="Arial"/>
          <w:sz w:val="22"/>
          <w:szCs w:val="22"/>
        </w:rPr>
        <w:t>both and</w:t>
      </w:r>
      <w:r w:rsidRPr="004C2E8A">
        <w:rPr>
          <w:rFonts w:ascii="Arial" w:hAnsi="Arial"/>
          <w:sz w:val="22"/>
          <w:szCs w:val="22"/>
        </w:rPr>
        <w:t xml:space="preserve"> is liable in a civil action for actual damages of $1000.00</w:t>
      </w:r>
      <w:r w:rsidR="00386A7C" w:rsidRPr="004C2E8A">
        <w:rPr>
          <w:rFonts w:ascii="Arial" w:hAnsi="Arial"/>
          <w:sz w:val="22"/>
          <w:szCs w:val="22"/>
        </w:rPr>
        <w:t>,</w:t>
      </w:r>
      <w:r w:rsidRPr="004C2E8A">
        <w:rPr>
          <w:rFonts w:ascii="Arial" w:hAnsi="Arial"/>
          <w:sz w:val="22"/>
          <w:szCs w:val="22"/>
        </w:rPr>
        <w:t xml:space="preserve"> whichever is greater, and cost and</w:t>
      </w:r>
      <w:r w:rsidR="000410F1" w:rsidRPr="004C2E8A">
        <w:rPr>
          <w:rFonts w:ascii="Arial" w:hAnsi="Arial"/>
          <w:sz w:val="22"/>
          <w:szCs w:val="22"/>
        </w:rPr>
        <w:t xml:space="preserve"> reasonable attorney fees.  </w:t>
      </w:r>
    </w:p>
    <w:p w14:paraId="1AA09F88" w14:textId="43E72AA2" w:rsidR="00291247" w:rsidRPr="004C2E8A" w:rsidRDefault="000410F1" w:rsidP="00291247">
      <w:pPr>
        <w:pStyle w:val="BodyText"/>
        <w:rPr>
          <w:rFonts w:ascii="Arial" w:hAnsi="Arial"/>
          <w:sz w:val="22"/>
          <w:szCs w:val="22"/>
        </w:rPr>
      </w:pPr>
      <w:r w:rsidRPr="004C2E8A">
        <w:rPr>
          <w:rFonts w:ascii="Arial" w:hAnsi="Arial"/>
          <w:sz w:val="22"/>
          <w:szCs w:val="22"/>
        </w:rPr>
        <w:t>A</w:t>
      </w:r>
      <w:r w:rsidR="00291247" w:rsidRPr="004C2E8A">
        <w:rPr>
          <w:rFonts w:ascii="Arial" w:hAnsi="Arial"/>
          <w:sz w:val="22"/>
          <w:szCs w:val="22"/>
        </w:rPr>
        <w:t>ny</w:t>
      </w:r>
      <w:r w:rsidRPr="004C2E8A">
        <w:rPr>
          <w:rFonts w:ascii="Arial" w:hAnsi="Arial"/>
          <w:sz w:val="22"/>
          <w:szCs w:val="22"/>
        </w:rPr>
        <w:t xml:space="preserve"> employee who receives an inquiry regarding health or treatment information of a consumer or fellow employee should</w:t>
      </w:r>
      <w:r w:rsidR="00291247" w:rsidRPr="004C2E8A">
        <w:rPr>
          <w:rFonts w:ascii="Arial" w:hAnsi="Arial"/>
          <w:sz w:val="22"/>
          <w:szCs w:val="22"/>
        </w:rPr>
        <w:t xml:space="preserve"> imme</w:t>
      </w:r>
      <w:r w:rsidRPr="004C2E8A">
        <w:rPr>
          <w:rFonts w:ascii="Arial" w:hAnsi="Arial"/>
          <w:sz w:val="22"/>
          <w:szCs w:val="22"/>
        </w:rPr>
        <w:t>diately direct the person making the inquiry to the Director of Services for the county, or the employee should contact the Director of Services directly</w:t>
      </w:r>
      <w:r w:rsidR="00291247" w:rsidRPr="004C2E8A">
        <w:rPr>
          <w:rFonts w:ascii="Arial" w:hAnsi="Arial"/>
          <w:sz w:val="22"/>
          <w:szCs w:val="22"/>
        </w:rPr>
        <w:t>.  Information con</w:t>
      </w:r>
      <w:r w:rsidRPr="004C2E8A">
        <w:rPr>
          <w:rFonts w:ascii="Arial" w:hAnsi="Arial"/>
          <w:sz w:val="22"/>
          <w:szCs w:val="22"/>
        </w:rPr>
        <w:t>cerning consumers</w:t>
      </w:r>
      <w:r w:rsidR="00291247" w:rsidRPr="004C2E8A">
        <w:rPr>
          <w:rFonts w:ascii="Arial" w:hAnsi="Arial"/>
          <w:sz w:val="22"/>
          <w:szCs w:val="22"/>
        </w:rPr>
        <w:t xml:space="preserve"> is not to be released outside the home or </w:t>
      </w:r>
      <w:r w:rsidRPr="004C2E8A">
        <w:rPr>
          <w:rFonts w:ascii="Arial" w:hAnsi="Arial"/>
          <w:sz w:val="22"/>
          <w:szCs w:val="22"/>
        </w:rPr>
        <w:t>program</w:t>
      </w:r>
      <w:r w:rsidR="00291247" w:rsidRPr="004C2E8A">
        <w:rPr>
          <w:rFonts w:ascii="Arial" w:hAnsi="Arial"/>
          <w:sz w:val="22"/>
          <w:szCs w:val="22"/>
        </w:rPr>
        <w:t>. Information conce</w:t>
      </w:r>
      <w:r w:rsidRPr="004C2E8A">
        <w:rPr>
          <w:rFonts w:ascii="Arial" w:hAnsi="Arial"/>
          <w:sz w:val="22"/>
          <w:szCs w:val="22"/>
        </w:rPr>
        <w:t>rning consumers or employees</w:t>
      </w:r>
      <w:r w:rsidR="00291247" w:rsidRPr="004C2E8A">
        <w:rPr>
          <w:rFonts w:ascii="Arial" w:hAnsi="Arial"/>
          <w:sz w:val="22"/>
          <w:szCs w:val="22"/>
        </w:rPr>
        <w:t xml:space="preserve"> shall not be r</w:t>
      </w:r>
      <w:r w:rsidRPr="004C2E8A">
        <w:rPr>
          <w:rFonts w:ascii="Arial" w:hAnsi="Arial"/>
          <w:sz w:val="22"/>
          <w:szCs w:val="22"/>
        </w:rPr>
        <w:t xml:space="preserve">eleased, whether written, </w:t>
      </w:r>
      <w:r w:rsidR="00291247" w:rsidRPr="004C2E8A">
        <w:rPr>
          <w:rFonts w:ascii="Arial" w:hAnsi="Arial"/>
          <w:sz w:val="22"/>
          <w:szCs w:val="22"/>
        </w:rPr>
        <w:t xml:space="preserve">or </w:t>
      </w:r>
      <w:r w:rsidRPr="004C2E8A">
        <w:rPr>
          <w:rFonts w:ascii="Arial" w:hAnsi="Arial"/>
          <w:sz w:val="22"/>
          <w:szCs w:val="22"/>
        </w:rPr>
        <w:t xml:space="preserve">verbally in-person or </w:t>
      </w:r>
      <w:r w:rsidR="00291247" w:rsidRPr="004C2E8A">
        <w:rPr>
          <w:rFonts w:ascii="Arial" w:hAnsi="Arial"/>
          <w:sz w:val="22"/>
          <w:szCs w:val="22"/>
        </w:rPr>
        <w:t>over the phone, to any individual or agency without the writt</w:t>
      </w:r>
      <w:r w:rsidRPr="004C2E8A">
        <w:rPr>
          <w:rFonts w:ascii="Arial" w:hAnsi="Arial"/>
          <w:sz w:val="22"/>
          <w:szCs w:val="22"/>
        </w:rPr>
        <w:t>en authorization of the employee</w:t>
      </w:r>
      <w:r w:rsidR="00291247" w:rsidRPr="004C2E8A">
        <w:rPr>
          <w:rFonts w:ascii="Arial" w:hAnsi="Arial"/>
          <w:sz w:val="22"/>
          <w:szCs w:val="22"/>
        </w:rPr>
        <w:t xml:space="preserve"> and/or consumer/guardian</w:t>
      </w:r>
      <w:r w:rsidRPr="004C2E8A">
        <w:rPr>
          <w:rFonts w:ascii="Arial" w:hAnsi="Arial"/>
          <w:sz w:val="22"/>
          <w:szCs w:val="22"/>
        </w:rPr>
        <w:t>, who is the subject of inquiry</w:t>
      </w:r>
      <w:r w:rsidR="00291247" w:rsidRPr="004C2E8A">
        <w:rPr>
          <w:rFonts w:ascii="Arial" w:hAnsi="Arial"/>
          <w:sz w:val="22"/>
          <w:szCs w:val="22"/>
        </w:rPr>
        <w:t>.</w:t>
      </w:r>
    </w:p>
    <w:p w14:paraId="1F14D6AF" w14:textId="7866A9E0" w:rsidR="00291247" w:rsidRPr="004C2E8A" w:rsidRDefault="007C6F77" w:rsidP="00291247">
      <w:pPr>
        <w:pStyle w:val="BodyText"/>
        <w:rPr>
          <w:rFonts w:ascii="Arial" w:hAnsi="Arial"/>
          <w:sz w:val="22"/>
          <w:szCs w:val="22"/>
        </w:rPr>
      </w:pPr>
      <w:r>
        <w:rPr>
          <w:rFonts w:ascii="Arial" w:hAnsi="Arial"/>
          <w:sz w:val="22"/>
          <w:szCs w:val="22"/>
        </w:rPr>
        <w:t>ADAPT</w:t>
      </w:r>
      <w:r w:rsidR="00291247" w:rsidRPr="004C2E8A">
        <w:rPr>
          <w:rFonts w:ascii="Arial" w:hAnsi="Arial"/>
          <w:sz w:val="22"/>
          <w:szCs w:val="22"/>
        </w:rPr>
        <w:t xml:space="preserve"> complies with all HIPPA rules and regulations.</w:t>
      </w:r>
    </w:p>
    <w:p w14:paraId="7D7CCCD7" w14:textId="4B80E524" w:rsidR="00962BF3" w:rsidRPr="004C2E8A" w:rsidRDefault="00291247" w:rsidP="004C2E8A">
      <w:pPr>
        <w:pStyle w:val="BodyText"/>
        <w:rPr>
          <w:rFonts w:ascii="Arial" w:hAnsi="Arial"/>
          <w:sz w:val="22"/>
          <w:szCs w:val="22"/>
        </w:rPr>
      </w:pPr>
      <w:r w:rsidRPr="004C2E8A">
        <w:rPr>
          <w:rFonts w:ascii="Arial" w:hAnsi="Arial"/>
          <w:sz w:val="22"/>
          <w:szCs w:val="22"/>
        </w:rPr>
        <w:t>Consumers shall not be talked about in front of themselves or other consumers.  Discussions of their person</w:t>
      </w:r>
      <w:r w:rsidR="004C2E8A" w:rsidRPr="004C2E8A">
        <w:rPr>
          <w:rFonts w:ascii="Arial" w:hAnsi="Arial"/>
          <w:sz w:val="22"/>
          <w:szCs w:val="22"/>
        </w:rPr>
        <w:t>al lives outside the program</w:t>
      </w:r>
      <w:r w:rsidRPr="004C2E8A">
        <w:rPr>
          <w:rFonts w:ascii="Arial" w:hAnsi="Arial"/>
          <w:sz w:val="22"/>
          <w:szCs w:val="22"/>
        </w:rPr>
        <w:t xml:space="preserve"> or home</w:t>
      </w:r>
      <w:r w:rsidR="004C2E8A" w:rsidRPr="004C2E8A">
        <w:rPr>
          <w:rFonts w:ascii="Arial" w:hAnsi="Arial"/>
          <w:sz w:val="22"/>
          <w:szCs w:val="22"/>
        </w:rPr>
        <w:t>, with anyone</w:t>
      </w:r>
      <w:r w:rsidRPr="004C2E8A">
        <w:rPr>
          <w:rFonts w:ascii="Arial" w:hAnsi="Arial"/>
          <w:sz w:val="22"/>
          <w:szCs w:val="22"/>
        </w:rPr>
        <w:t xml:space="preserve"> including </w:t>
      </w:r>
      <w:r w:rsidR="007C6F77">
        <w:rPr>
          <w:rFonts w:ascii="Arial" w:hAnsi="Arial"/>
          <w:sz w:val="22"/>
          <w:szCs w:val="22"/>
        </w:rPr>
        <w:t>ADAPT</w:t>
      </w:r>
      <w:r w:rsidRPr="004C2E8A">
        <w:rPr>
          <w:rFonts w:ascii="Arial" w:hAnsi="Arial"/>
          <w:sz w:val="22"/>
          <w:szCs w:val="22"/>
        </w:rPr>
        <w:t xml:space="preserve"> employees, is </w:t>
      </w:r>
      <w:r w:rsidR="004C2E8A" w:rsidRPr="004C2E8A">
        <w:rPr>
          <w:rFonts w:ascii="Arial" w:hAnsi="Arial"/>
          <w:sz w:val="22"/>
          <w:szCs w:val="22"/>
        </w:rPr>
        <w:t>not acceptable. Activities and/or incidents occurring in the home and/or program of the person served</w:t>
      </w:r>
      <w:r w:rsidRPr="004C2E8A">
        <w:rPr>
          <w:rFonts w:ascii="Arial" w:hAnsi="Arial"/>
          <w:sz w:val="22"/>
          <w:szCs w:val="22"/>
        </w:rPr>
        <w:t xml:space="preserve"> must not</w:t>
      </w:r>
      <w:r w:rsidR="004C2E8A" w:rsidRPr="004C2E8A">
        <w:rPr>
          <w:rFonts w:ascii="Arial" w:hAnsi="Arial"/>
          <w:sz w:val="22"/>
          <w:szCs w:val="22"/>
        </w:rPr>
        <w:t xml:space="preserve"> leave that environment. Employee</w:t>
      </w:r>
      <w:r w:rsidRPr="004C2E8A">
        <w:rPr>
          <w:rFonts w:ascii="Arial" w:hAnsi="Arial"/>
          <w:sz w:val="22"/>
          <w:szCs w:val="22"/>
        </w:rPr>
        <w:t xml:space="preserve">s </w:t>
      </w:r>
      <w:r w:rsidR="002619AA">
        <w:rPr>
          <w:rFonts w:ascii="Arial" w:hAnsi="Arial"/>
          <w:sz w:val="22"/>
          <w:szCs w:val="22"/>
        </w:rPr>
        <w:t xml:space="preserve">are </w:t>
      </w:r>
      <w:r w:rsidRPr="004C2E8A">
        <w:rPr>
          <w:rFonts w:ascii="Arial" w:hAnsi="Arial"/>
          <w:sz w:val="22"/>
          <w:szCs w:val="22"/>
        </w:rPr>
        <w:t>not to discuss consumer behavior, p</w:t>
      </w:r>
      <w:r w:rsidR="004C2E8A" w:rsidRPr="004C2E8A">
        <w:rPr>
          <w:rFonts w:ascii="Arial" w:hAnsi="Arial"/>
          <w:sz w:val="22"/>
          <w:szCs w:val="22"/>
        </w:rPr>
        <w:t xml:space="preserve">rograms, or information with employees of another home or program unless the person served/guardian approves of the disclosure and such sharing of information is </w:t>
      </w:r>
      <w:r w:rsidR="00CE61B6">
        <w:rPr>
          <w:rFonts w:ascii="Arial" w:hAnsi="Arial"/>
          <w:sz w:val="22"/>
          <w:szCs w:val="22"/>
        </w:rPr>
        <w:t>needed to provide</w:t>
      </w:r>
      <w:r w:rsidR="004C2E8A" w:rsidRPr="004C2E8A">
        <w:rPr>
          <w:rFonts w:ascii="Arial" w:hAnsi="Arial"/>
          <w:sz w:val="22"/>
          <w:szCs w:val="22"/>
        </w:rPr>
        <w:t xml:space="preserve"> effective care of the person served.  There are multiple policies regarding consumer rights and treatment in the</w:t>
      </w:r>
      <w:r w:rsidR="002619AA">
        <w:rPr>
          <w:rFonts w:ascii="Arial" w:hAnsi="Arial"/>
          <w:sz w:val="22"/>
          <w:szCs w:val="22"/>
        </w:rPr>
        <w:t xml:space="preserve"> Consumer section of the Personnel Policies</w:t>
      </w:r>
      <w:r w:rsidR="004C2E8A" w:rsidRPr="004C2E8A">
        <w:rPr>
          <w:rFonts w:ascii="Arial" w:hAnsi="Arial"/>
          <w:sz w:val="22"/>
          <w:szCs w:val="22"/>
        </w:rPr>
        <w:t>.</w:t>
      </w:r>
    </w:p>
    <w:p w14:paraId="37CB4912" w14:textId="77777777" w:rsidR="004C2E8A" w:rsidRPr="00FD0AB0" w:rsidRDefault="004C2E8A" w:rsidP="004C2E8A">
      <w:pPr>
        <w:pStyle w:val="Heading1"/>
        <w:numPr>
          <w:ilvl w:val="12"/>
          <w:numId w:val="0"/>
        </w:numPr>
        <w:jc w:val="left"/>
        <w:rPr>
          <w:b w:val="0"/>
          <w:kern w:val="0"/>
          <w:sz w:val="18"/>
        </w:rPr>
      </w:pPr>
      <w:r>
        <w:rPr>
          <w:b w:val="0"/>
          <w:szCs w:val="28"/>
          <w:u w:val="single"/>
        </w:rPr>
        <w:t>Personal</w:t>
      </w:r>
      <w:r w:rsidRPr="00FD0AB0">
        <w:rPr>
          <w:b w:val="0"/>
          <w:szCs w:val="28"/>
          <w:u w:val="single"/>
        </w:rPr>
        <w:t xml:space="preserve"> A</w:t>
      </w:r>
      <w:r>
        <w:rPr>
          <w:b w:val="0"/>
          <w:szCs w:val="28"/>
          <w:u w:val="single"/>
        </w:rPr>
        <w:t>ppearance</w:t>
      </w:r>
      <w:r w:rsidRPr="00FD0AB0">
        <w:rPr>
          <w:b w:val="0"/>
          <w:kern w:val="0"/>
          <w:sz w:val="18"/>
        </w:rPr>
        <w:t xml:space="preserve"> </w:t>
      </w:r>
    </w:p>
    <w:p w14:paraId="0CBEFFD9" w14:textId="7FE4AF72" w:rsidR="004C2E8A" w:rsidRPr="00546E70" w:rsidRDefault="004C2E8A" w:rsidP="004C2E8A">
      <w:pPr>
        <w:pStyle w:val="BodyText"/>
        <w:rPr>
          <w:rFonts w:ascii="Arial" w:hAnsi="Arial"/>
          <w:sz w:val="22"/>
          <w:szCs w:val="22"/>
        </w:rPr>
      </w:pPr>
      <w:r w:rsidRPr="00546E70">
        <w:rPr>
          <w:rFonts w:ascii="Arial" w:hAnsi="Arial"/>
          <w:sz w:val="22"/>
          <w:szCs w:val="22"/>
        </w:rPr>
        <w:t xml:space="preserve">All employees serve as role models for </w:t>
      </w:r>
      <w:r w:rsidR="007C6F77">
        <w:rPr>
          <w:rFonts w:ascii="Arial" w:hAnsi="Arial"/>
          <w:sz w:val="22"/>
          <w:szCs w:val="22"/>
        </w:rPr>
        <w:t>ADAPT</w:t>
      </w:r>
      <w:r w:rsidRPr="00546E70">
        <w:rPr>
          <w:rFonts w:ascii="Arial" w:hAnsi="Arial"/>
          <w:sz w:val="22"/>
          <w:szCs w:val="22"/>
        </w:rPr>
        <w:t xml:space="preserve"> consumers, and their appearance </w:t>
      </w:r>
      <w:r w:rsidR="007C6F77" w:rsidRPr="00546E70">
        <w:rPr>
          <w:rFonts w:ascii="Arial" w:hAnsi="Arial"/>
          <w:sz w:val="22"/>
          <w:szCs w:val="22"/>
        </w:rPr>
        <w:t>reflects</w:t>
      </w:r>
      <w:r w:rsidRPr="00546E70">
        <w:rPr>
          <w:rFonts w:ascii="Arial" w:hAnsi="Arial"/>
          <w:sz w:val="22"/>
          <w:szCs w:val="22"/>
        </w:rPr>
        <w:t xml:space="preserve"> </w:t>
      </w:r>
      <w:r w:rsidR="007C6F77">
        <w:rPr>
          <w:rFonts w:ascii="Arial" w:hAnsi="Arial"/>
          <w:sz w:val="22"/>
          <w:szCs w:val="22"/>
        </w:rPr>
        <w:t>ADAPT</w:t>
      </w:r>
      <w:r w:rsidRPr="00546E70">
        <w:rPr>
          <w:rFonts w:ascii="Arial" w:hAnsi="Arial"/>
          <w:sz w:val="22"/>
          <w:szCs w:val="22"/>
        </w:rPr>
        <w:t xml:space="preserve">.  The reputation of the organization and its employees is crucial to ensuring the fulfillment of </w:t>
      </w:r>
      <w:r w:rsidR="007C6F77">
        <w:rPr>
          <w:rFonts w:ascii="Arial" w:hAnsi="Arial"/>
          <w:sz w:val="22"/>
          <w:szCs w:val="22"/>
        </w:rPr>
        <w:t>ADAPT</w:t>
      </w:r>
      <w:r w:rsidRPr="00546E70">
        <w:rPr>
          <w:rFonts w:ascii="Arial" w:hAnsi="Arial"/>
          <w:sz w:val="22"/>
          <w:szCs w:val="22"/>
        </w:rPr>
        <w:t xml:space="preserve">’s commitment to promote full community integration for persons served.  All employees are expected to maintain a high standard of neatness, cleanliness, and personal hygiene.  All employees should arrive for work in neat and clean clothing that is appropriate for working conditions and planned activities. Clothing can be casual but should be in good repair and presentable.  Closed toe shoes must be worn at all times by direct care and workshop employees.  All staff must wear acceptable length shorts, </w:t>
      </w:r>
      <w:r w:rsidR="007C6F77" w:rsidRPr="00546E70">
        <w:rPr>
          <w:rFonts w:ascii="Arial" w:hAnsi="Arial"/>
          <w:sz w:val="22"/>
          <w:szCs w:val="22"/>
        </w:rPr>
        <w:t>shirts,</w:t>
      </w:r>
      <w:r w:rsidRPr="00546E70">
        <w:rPr>
          <w:rFonts w:ascii="Arial" w:hAnsi="Arial"/>
          <w:sz w:val="22"/>
          <w:szCs w:val="22"/>
        </w:rPr>
        <w:t xml:space="preserve"> and skirts. Bare feet are not accepted or tolerated at any time unless specifically appropriate for the specific activit</w:t>
      </w:r>
      <w:r>
        <w:rPr>
          <w:rFonts w:ascii="Arial" w:hAnsi="Arial"/>
          <w:sz w:val="22"/>
          <w:szCs w:val="22"/>
        </w:rPr>
        <w:t xml:space="preserve">y being engaged in.  (Example: </w:t>
      </w:r>
      <w:r w:rsidRPr="00546E70">
        <w:rPr>
          <w:rFonts w:ascii="Arial" w:hAnsi="Arial"/>
          <w:sz w:val="22"/>
          <w:szCs w:val="22"/>
        </w:rPr>
        <w:t xml:space="preserve">Swimming).  </w:t>
      </w:r>
    </w:p>
    <w:p w14:paraId="1669E62D" w14:textId="77777777" w:rsidR="004C2E8A" w:rsidRPr="004C5F1A" w:rsidRDefault="004C2E8A" w:rsidP="00962BF3">
      <w:pPr>
        <w:widowControl w:val="0"/>
        <w:autoSpaceDE w:val="0"/>
        <w:autoSpaceDN w:val="0"/>
        <w:adjustRightInd w:val="0"/>
        <w:rPr>
          <w:rFonts w:ascii="Arial" w:hAnsi="Arial" w:cs="Arial"/>
          <w:sz w:val="16"/>
          <w:szCs w:val="16"/>
          <w:u w:val="single"/>
        </w:rPr>
      </w:pPr>
    </w:p>
    <w:p w14:paraId="77B0049E" w14:textId="77777777" w:rsidR="00962BF3" w:rsidRPr="00FD0AB0" w:rsidRDefault="00962BF3" w:rsidP="00962BF3">
      <w:pPr>
        <w:widowControl w:val="0"/>
        <w:autoSpaceDE w:val="0"/>
        <w:autoSpaceDN w:val="0"/>
        <w:adjustRightInd w:val="0"/>
        <w:rPr>
          <w:rFonts w:ascii="Arial" w:hAnsi="Arial" w:cs="Arial"/>
          <w:sz w:val="28"/>
          <w:szCs w:val="28"/>
          <w:u w:val="single"/>
        </w:rPr>
      </w:pPr>
      <w:r w:rsidRPr="00FD0AB0">
        <w:rPr>
          <w:rFonts w:ascii="Arial" w:hAnsi="Arial" w:cs="Arial"/>
          <w:sz w:val="28"/>
          <w:szCs w:val="28"/>
          <w:u w:val="single"/>
        </w:rPr>
        <w:t>Corrective Action</w:t>
      </w:r>
    </w:p>
    <w:p w14:paraId="36AE0B0C" w14:textId="25591AED" w:rsidR="00A13043" w:rsidRPr="00FD0AB0" w:rsidRDefault="00962BF3" w:rsidP="00FD0AB0">
      <w:pPr>
        <w:pStyle w:val="BodyText"/>
        <w:rPr>
          <w:rFonts w:ascii="Arial" w:hAnsi="Arial" w:cs="Arial"/>
          <w:sz w:val="22"/>
        </w:rPr>
      </w:pPr>
      <w:r w:rsidRPr="005A40DE">
        <w:rPr>
          <w:rFonts w:ascii="Arial" w:hAnsi="Arial" w:cs="Arial"/>
          <w:sz w:val="22"/>
        </w:rPr>
        <w:t>Although your employment is at-will (either party may terminate the employment relationship at any time with or without cause or notice), violation of any policies and procedures of this handbook may result in corrective action. When performance problems occur, the usual steps of</w:t>
      </w:r>
      <w:r w:rsidR="000816DD">
        <w:rPr>
          <w:rFonts w:ascii="Arial" w:hAnsi="Arial" w:cs="Arial"/>
          <w:sz w:val="22"/>
        </w:rPr>
        <w:t xml:space="preserve"> corrective action undertaken</w:t>
      </w:r>
      <w:r w:rsidRPr="005A40DE">
        <w:rPr>
          <w:rFonts w:ascii="Arial" w:hAnsi="Arial" w:cs="Arial"/>
          <w:sz w:val="22"/>
        </w:rPr>
        <w:t xml:space="preserve"> </w:t>
      </w:r>
      <w:r w:rsidRPr="005A40DE">
        <w:rPr>
          <w:rFonts w:ascii="Arial" w:hAnsi="Arial" w:cs="Arial"/>
          <w:b/>
          <w:sz w:val="22"/>
        </w:rPr>
        <w:t>may</w:t>
      </w:r>
      <w:r w:rsidRPr="005A40DE">
        <w:rPr>
          <w:rFonts w:ascii="Arial" w:hAnsi="Arial" w:cs="Arial"/>
          <w:sz w:val="22"/>
        </w:rPr>
        <w:t xml:space="preserve"> be coaching, verbal warning, written warning, and ultimately, termination of employment. These are guidelines and </w:t>
      </w:r>
      <w:r w:rsidR="007C6F77">
        <w:rPr>
          <w:rFonts w:ascii="Arial" w:hAnsi="Arial" w:cs="Arial"/>
          <w:sz w:val="22"/>
        </w:rPr>
        <w:t>ADAPT</w:t>
      </w:r>
      <w:r w:rsidRPr="005A40DE">
        <w:rPr>
          <w:rFonts w:ascii="Arial" w:hAnsi="Arial" w:cs="Arial"/>
          <w:sz w:val="22"/>
        </w:rPr>
        <w:t xml:space="preserve"> may, at </w:t>
      </w:r>
      <w:r w:rsidR="000816DD">
        <w:rPr>
          <w:rFonts w:ascii="Arial" w:hAnsi="Arial" w:cs="Arial"/>
          <w:sz w:val="22"/>
        </w:rPr>
        <w:t>the</w:t>
      </w:r>
      <w:r w:rsidRPr="005A40DE">
        <w:rPr>
          <w:rFonts w:ascii="Arial" w:hAnsi="Arial" w:cs="Arial"/>
          <w:sz w:val="22"/>
        </w:rPr>
        <w:t xml:space="preserve"> discretion</w:t>
      </w:r>
      <w:r w:rsidR="000816DD">
        <w:rPr>
          <w:rFonts w:ascii="Arial" w:hAnsi="Arial" w:cs="Arial"/>
          <w:sz w:val="22"/>
        </w:rPr>
        <w:t xml:space="preserve"> of management</w:t>
      </w:r>
      <w:r w:rsidRPr="005A40DE">
        <w:rPr>
          <w:rFonts w:ascii="Arial" w:hAnsi="Arial" w:cs="Arial"/>
          <w:sz w:val="22"/>
        </w:rPr>
        <w:t>, skip any and all steps in the corrective action system or decide not to use the corrective action sy</w:t>
      </w:r>
      <w:r w:rsidR="00372BA4">
        <w:rPr>
          <w:rFonts w:ascii="Arial" w:hAnsi="Arial" w:cs="Arial"/>
          <w:sz w:val="22"/>
        </w:rPr>
        <w:t>stem at all. Furthermore, if an employee</w:t>
      </w:r>
      <w:r w:rsidRPr="005A40DE">
        <w:rPr>
          <w:rFonts w:ascii="Arial" w:hAnsi="Arial" w:cs="Arial"/>
          <w:sz w:val="22"/>
        </w:rPr>
        <w:t xml:space="preserve"> engage</w:t>
      </w:r>
      <w:r w:rsidR="00372BA4">
        <w:rPr>
          <w:rFonts w:ascii="Arial" w:hAnsi="Arial" w:cs="Arial"/>
          <w:sz w:val="22"/>
        </w:rPr>
        <w:t>s</w:t>
      </w:r>
      <w:r w:rsidRPr="005A40DE">
        <w:rPr>
          <w:rFonts w:ascii="Arial" w:hAnsi="Arial" w:cs="Arial"/>
          <w:sz w:val="22"/>
        </w:rPr>
        <w:t xml:space="preserve"> in misconduct deem</w:t>
      </w:r>
      <w:r>
        <w:rPr>
          <w:rFonts w:ascii="Arial" w:hAnsi="Arial" w:cs="Arial"/>
          <w:sz w:val="22"/>
        </w:rPr>
        <w:t>ed to be serious enough by the c</w:t>
      </w:r>
      <w:r w:rsidRPr="005A40DE">
        <w:rPr>
          <w:rFonts w:ascii="Arial" w:hAnsi="Arial" w:cs="Arial"/>
          <w:sz w:val="22"/>
        </w:rPr>
        <w:t>ompany</w:t>
      </w:r>
      <w:r w:rsidR="00372BA4">
        <w:rPr>
          <w:rFonts w:ascii="Arial" w:hAnsi="Arial" w:cs="Arial"/>
          <w:sz w:val="22"/>
        </w:rPr>
        <w:t>,</w:t>
      </w:r>
      <w:r w:rsidRPr="005A40DE">
        <w:rPr>
          <w:rFonts w:ascii="Arial" w:hAnsi="Arial" w:cs="Arial"/>
          <w:sz w:val="22"/>
        </w:rPr>
        <w:t xml:space="preserve"> </w:t>
      </w:r>
      <w:r w:rsidR="007C6F77">
        <w:rPr>
          <w:rFonts w:ascii="Arial" w:hAnsi="Arial" w:cs="Arial"/>
          <w:sz w:val="22"/>
        </w:rPr>
        <w:t>ADAPT</w:t>
      </w:r>
      <w:r w:rsidR="00372BA4">
        <w:rPr>
          <w:rFonts w:ascii="Arial" w:hAnsi="Arial" w:cs="Arial"/>
          <w:sz w:val="22"/>
        </w:rPr>
        <w:t xml:space="preserve"> management</w:t>
      </w:r>
      <w:r w:rsidRPr="005A40DE">
        <w:rPr>
          <w:rFonts w:ascii="Arial" w:hAnsi="Arial" w:cs="Arial"/>
          <w:sz w:val="22"/>
        </w:rPr>
        <w:t xml:space="preserve"> may, in </w:t>
      </w:r>
      <w:r w:rsidR="00FD0AB0">
        <w:rPr>
          <w:rFonts w:ascii="Arial" w:hAnsi="Arial" w:cs="Arial"/>
          <w:sz w:val="22"/>
        </w:rPr>
        <w:t>its</w:t>
      </w:r>
      <w:r w:rsidRPr="005A40DE">
        <w:rPr>
          <w:rFonts w:ascii="Arial" w:hAnsi="Arial" w:cs="Arial"/>
          <w:sz w:val="22"/>
        </w:rPr>
        <w:t xml:space="preserve"> sole disc</w:t>
      </w:r>
      <w:r w:rsidR="00FD0AB0">
        <w:rPr>
          <w:rFonts w:ascii="Arial" w:hAnsi="Arial" w:cs="Arial"/>
          <w:sz w:val="22"/>
        </w:rPr>
        <w:t>retion, terminate employment</w:t>
      </w:r>
      <w:r w:rsidRPr="005A40DE">
        <w:rPr>
          <w:rFonts w:ascii="Arial" w:hAnsi="Arial" w:cs="Arial"/>
          <w:sz w:val="22"/>
        </w:rPr>
        <w:t xml:space="preserve"> without the administration of other, less severe corrective action. </w:t>
      </w:r>
      <w:r w:rsidR="007C6F77">
        <w:rPr>
          <w:rFonts w:ascii="Arial" w:hAnsi="Arial" w:cs="Arial"/>
          <w:sz w:val="22"/>
        </w:rPr>
        <w:t>ADAPT</w:t>
      </w:r>
      <w:r w:rsidRPr="005A40DE">
        <w:rPr>
          <w:rFonts w:ascii="Arial" w:hAnsi="Arial" w:cs="Arial"/>
          <w:sz w:val="22"/>
        </w:rPr>
        <w:t xml:space="preserve"> also reserve</w:t>
      </w:r>
      <w:r w:rsidR="00FD0AB0">
        <w:rPr>
          <w:rFonts w:ascii="Arial" w:hAnsi="Arial" w:cs="Arial"/>
          <w:sz w:val="22"/>
        </w:rPr>
        <w:t>s</w:t>
      </w:r>
      <w:r w:rsidRPr="005A40DE">
        <w:rPr>
          <w:rFonts w:ascii="Arial" w:hAnsi="Arial" w:cs="Arial"/>
          <w:sz w:val="22"/>
        </w:rPr>
        <w:t xml:space="preserve"> the right to address any offense not specifically enumerated in this handbook in a manner commensurate with the seriousness of the offense. </w:t>
      </w:r>
    </w:p>
    <w:bookmarkEnd w:id="36"/>
    <w:p w14:paraId="4DEAA9B2" w14:textId="77777777" w:rsidR="00433CA2" w:rsidRPr="008A1BC3" w:rsidRDefault="00291247" w:rsidP="008A1BC3">
      <w:pPr>
        <w:pStyle w:val="Heading1"/>
        <w:jc w:val="left"/>
        <w:rPr>
          <w:b w:val="0"/>
          <w:szCs w:val="28"/>
          <w:u w:val="single"/>
        </w:rPr>
      </w:pPr>
      <w:r>
        <w:rPr>
          <w:b w:val="0"/>
          <w:szCs w:val="28"/>
          <w:u w:val="single"/>
        </w:rPr>
        <w:t>Building Use</w:t>
      </w:r>
    </w:p>
    <w:p w14:paraId="3E7CDF71" w14:textId="2517DCA7" w:rsidR="00433CA2" w:rsidRPr="00291247" w:rsidRDefault="00433CA2" w:rsidP="00433CA2">
      <w:pPr>
        <w:rPr>
          <w:rFonts w:ascii="Arial" w:hAnsi="Arial"/>
          <w:sz w:val="22"/>
          <w:szCs w:val="22"/>
        </w:rPr>
      </w:pPr>
      <w:r w:rsidRPr="00291247">
        <w:rPr>
          <w:rFonts w:ascii="Arial" w:hAnsi="Arial"/>
          <w:sz w:val="22"/>
          <w:szCs w:val="22"/>
        </w:rPr>
        <w:t xml:space="preserve">Employees are not to be at the </w:t>
      </w:r>
      <w:r w:rsidR="007C6F77">
        <w:rPr>
          <w:rFonts w:ascii="Arial" w:hAnsi="Arial"/>
          <w:sz w:val="22"/>
          <w:szCs w:val="22"/>
        </w:rPr>
        <w:t>ADAPT</w:t>
      </w:r>
      <w:r w:rsidRPr="00291247">
        <w:rPr>
          <w:rFonts w:ascii="Arial" w:hAnsi="Arial"/>
          <w:sz w:val="22"/>
          <w:szCs w:val="22"/>
        </w:rPr>
        <w:t xml:space="preserve"> building after regular work hours (8am – 4pm) without the knowledge and permission of the Director of Services for the county or designee.  If work-related activities involve non-work hours, appr</w:t>
      </w:r>
      <w:r w:rsidR="008A1BC3" w:rsidRPr="00291247">
        <w:rPr>
          <w:rFonts w:ascii="Arial" w:hAnsi="Arial"/>
          <w:sz w:val="22"/>
          <w:szCs w:val="22"/>
        </w:rPr>
        <w:t>oval from your supervisor</w:t>
      </w:r>
      <w:r w:rsidRPr="00291247">
        <w:rPr>
          <w:rFonts w:ascii="Arial" w:hAnsi="Arial"/>
          <w:sz w:val="22"/>
          <w:szCs w:val="22"/>
        </w:rPr>
        <w:t xml:space="preserve"> must be obtained.</w:t>
      </w:r>
    </w:p>
    <w:p w14:paraId="5794BA5B" w14:textId="77777777" w:rsidR="00433CA2" w:rsidRDefault="00433CA2" w:rsidP="00433CA2">
      <w:pPr>
        <w:rPr>
          <w:rFonts w:ascii="Arial" w:hAnsi="Arial"/>
          <w:sz w:val="18"/>
        </w:rPr>
      </w:pPr>
    </w:p>
    <w:p w14:paraId="7FBE19C2" w14:textId="77777777" w:rsidR="00291247" w:rsidRPr="004C2E8A" w:rsidRDefault="00291247" w:rsidP="00291247">
      <w:pPr>
        <w:widowControl w:val="0"/>
        <w:autoSpaceDE w:val="0"/>
        <w:autoSpaceDN w:val="0"/>
        <w:adjustRightInd w:val="0"/>
        <w:rPr>
          <w:rFonts w:ascii="Arial" w:hAnsi="Arial" w:cs="Arial"/>
          <w:sz w:val="28"/>
          <w:szCs w:val="28"/>
          <w:u w:val="single"/>
        </w:rPr>
      </w:pPr>
      <w:r w:rsidRPr="004C2E8A">
        <w:rPr>
          <w:rFonts w:ascii="Arial" w:hAnsi="Arial" w:cs="Arial"/>
          <w:sz w:val="28"/>
          <w:szCs w:val="28"/>
          <w:u w:val="single"/>
        </w:rPr>
        <w:t xml:space="preserve">Use of Equipment and Vehicles </w:t>
      </w:r>
    </w:p>
    <w:p w14:paraId="3AEF2C7A" w14:textId="299820C9" w:rsidR="00291247" w:rsidRDefault="00291247" w:rsidP="00291247">
      <w:pPr>
        <w:widowControl w:val="0"/>
        <w:autoSpaceDE w:val="0"/>
        <w:autoSpaceDN w:val="0"/>
        <w:adjustRightInd w:val="0"/>
        <w:rPr>
          <w:rFonts w:ascii="Arial" w:hAnsi="Arial" w:cs="Arial"/>
          <w:sz w:val="22"/>
          <w:szCs w:val="22"/>
        </w:rPr>
      </w:pPr>
      <w:r>
        <w:rPr>
          <w:rFonts w:ascii="Arial" w:hAnsi="Arial" w:cs="Arial"/>
          <w:sz w:val="22"/>
          <w:szCs w:val="22"/>
        </w:rPr>
        <w:t>Equipment and vehicles essential in accomplishing job duties are expensive and may be difficult to replace. When using property, employees are expected to exercise care, perform required maintenance, and follow all operating instructions, safety standards, and guidelines.</w:t>
      </w:r>
      <w:r w:rsidR="005013E5">
        <w:rPr>
          <w:rFonts w:ascii="Arial" w:hAnsi="Arial" w:cs="Arial"/>
          <w:sz w:val="22"/>
          <w:szCs w:val="22"/>
        </w:rPr>
        <w:t xml:space="preserve"> This includes the </w:t>
      </w:r>
      <w:r w:rsidR="007C6F77">
        <w:rPr>
          <w:rFonts w:ascii="Arial" w:hAnsi="Arial" w:cs="Arial"/>
          <w:sz w:val="22"/>
          <w:szCs w:val="22"/>
        </w:rPr>
        <w:t>appliances</w:t>
      </w:r>
      <w:r w:rsidR="005013E5">
        <w:rPr>
          <w:rFonts w:ascii="Arial" w:hAnsi="Arial" w:cs="Arial"/>
          <w:sz w:val="22"/>
          <w:szCs w:val="22"/>
        </w:rPr>
        <w:t xml:space="preserve"> in all homes and programs.</w:t>
      </w:r>
    </w:p>
    <w:p w14:paraId="048A07AF" w14:textId="77777777" w:rsidR="00291247" w:rsidRDefault="00291247" w:rsidP="00291247">
      <w:pPr>
        <w:widowControl w:val="0"/>
        <w:autoSpaceDE w:val="0"/>
        <w:autoSpaceDN w:val="0"/>
        <w:adjustRightInd w:val="0"/>
        <w:rPr>
          <w:rFonts w:ascii="Arial" w:hAnsi="Arial" w:cs="Arial"/>
          <w:sz w:val="22"/>
          <w:szCs w:val="22"/>
        </w:rPr>
      </w:pPr>
    </w:p>
    <w:p w14:paraId="3E55835D" w14:textId="64F4DC1E" w:rsidR="00291247" w:rsidRDefault="00291247" w:rsidP="00291247">
      <w:pPr>
        <w:widowControl w:val="0"/>
        <w:autoSpaceDE w:val="0"/>
        <w:autoSpaceDN w:val="0"/>
        <w:adjustRightInd w:val="0"/>
        <w:rPr>
          <w:rFonts w:ascii="Arial" w:hAnsi="Arial" w:cs="Arial"/>
          <w:sz w:val="22"/>
          <w:szCs w:val="22"/>
        </w:rPr>
      </w:pPr>
      <w:r>
        <w:rPr>
          <w:rFonts w:ascii="Arial" w:hAnsi="Arial" w:cs="Arial"/>
          <w:sz w:val="22"/>
          <w:szCs w:val="22"/>
        </w:rPr>
        <w:t xml:space="preserve">Please notify the supervisor if any equipment, machines, tools, or vehicles appear to be damaged, defective, or in need of repair. Prompt reporting of </w:t>
      </w:r>
      <w:r w:rsidR="00923842">
        <w:rPr>
          <w:rFonts w:ascii="Arial" w:hAnsi="Arial" w:cs="Arial"/>
          <w:sz w:val="22"/>
          <w:szCs w:val="22"/>
        </w:rPr>
        <w:t>damage</w:t>
      </w:r>
      <w:r>
        <w:rPr>
          <w:rFonts w:ascii="Arial" w:hAnsi="Arial" w:cs="Arial"/>
          <w:sz w:val="22"/>
          <w:szCs w:val="22"/>
        </w:rPr>
        <w:t xml:space="preserve">, defects, and the need for repairs could prevent </w:t>
      </w:r>
      <w:r w:rsidR="004C2E8A">
        <w:rPr>
          <w:rFonts w:ascii="Arial" w:hAnsi="Arial" w:cs="Arial"/>
          <w:sz w:val="22"/>
          <w:szCs w:val="22"/>
        </w:rPr>
        <w:lastRenderedPageBreak/>
        <w:t xml:space="preserve">further </w:t>
      </w:r>
      <w:r>
        <w:rPr>
          <w:rFonts w:ascii="Arial" w:hAnsi="Arial" w:cs="Arial"/>
          <w:sz w:val="22"/>
          <w:szCs w:val="22"/>
        </w:rPr>
        <w:t>deterioration of equipment and possible injury to emp</w:t>
      </w:r>
      <w:r w:rsidR="004C2E8A">
        <w:rPr>
          <w:rFonts w:ascii="Arial" w:hAnsi="Arial" w:cs="Arial"/>
          <w:sz w:val="22"/>
          <w:szCs w:val="22"/>
        </w:rPr>
        <w:t>loyees or consume</w:t>
      </w:r>
      <w:r>
        <w:rPr>
          <w:rFonts w:ascii="Arial" w:hAnsi="Arial" w:cs="Arial"/>
          <w:sz w:val="22"/>
          <w:szCs w:val="22"/>
        </w:rPr>
        <w:t>rs. The supervisor can answer any questions about an employee's responsibility for maintenance and care of equipment or vehicles used on the job.</w:t>
      </w:r>
    </w:p>
    <w:p w14:paraId="719D68DD" w14:textId="77777777" w:rsidR="00291247" w:rsidRDefault="00291247" w:rsidP="00291247">
      <w:pPr>
        <w:widowControl w:val="0"/>
        <w:autoSpaceDE w:val="0"/>
        <w:autoSpaceDN w:val="0"/>
        <w:adjustRightInd w:val="0"/>
        <w:rPr>
          <w:rFonts w:ascii="Arial" w:hAnsi="Arial" w:cs="Arial"/>
          <w:sz w:val="22"/>
          <w:szCs w:val="22"/>
        </w:rPr>
      </w:pPr>
    </w:p>
    <w:p w14:paraId="3ECCDD92" w14:textId="77777777" w:rsidR="00291247" w:rsidRDefault="00291247" w:rsidP="00291247">
      <w:pPr>
        <w:widowControl w:val="0"/>
        <w:autoSpaceDE w:val="0"/>
        <w:autoSpaceDN w:val="0"/>
        <w:adjustRightInd w:val="0"/>
        <w:rPr>
          <w:rFonts w:ascii="Arial" w:hAnsi="Arial" w:cs="Arial"/>
          <w:sz w:val="22"/>
          <w:szCs w:val="22"/>
        </w:rPr>
      </w:pPr>
      <w:r>
        <w:rPr>
          <w:rFonts w:ascii="Arial" w:hAnsi="Arial" w:cs="Arial"/>
          <w:sz w:val="22"/>
          <w:szCs w:val="22"/>
        </w:rPr>
        <w:t>The improper, careless, negligent, destructive, or unsafe use or operation of equipment or vehicles, as well as excessive or avoidable traffic and parking violations, can result in corrective action per the company policy.</w:t>
      </w:r>
    </w:p>
    <w:p w14:paraId="545D0A79" w14:textId="77777777" w:rsidR="00291247" w:rsidRDefault="00291247" w:rsidP="00291247">
      <w:pPr>
        <w:widowControl w:val="0"/>
        <w:autoSpaceDE w:val="0"/>
        <w:autoSpaceDN w:val="0"/>
        <w:adjustRightInd w:val="0"/>
        <w:rPr>
          <w:rFonts w:ascii="Arial" w:hAnsi="Arial" w:cs="Arial"/>
          <w:sz w:val="22"/>
          <w:szCs w:val="22"/>
        </w:rPr>
      </w:pPr>
    </w:p>
    <w:p w14:paraId="10679508" w14:textId="77777777" w:rsidR="00291247" w:rsidRPr="004C2E8A" w:rsidRDefault="004C2E8A" w:rsidP="00291247">
      <w:pPr>
        <w:widowControl w:val="0"/>
        <w:autoSpaceDE w:val="0"/>
        <w:autoSpaceDN w:val="0"/>
        <w:adjustRightInd w:val="0"/>
        <w:rPr>
          <w:rFonts w:ascii="Arial" w:hAnsi="Arial" w:cs="Arial"/>
          <w:sz w:val="28"/>
          <w:szCs w:val="28"/>
          <w:u w:val="single"/>
        </w:rPr>
      </w:pPr>
      <w:r w:rsidRPr="004C2E8A">
        <w:rPr>
          <w:rFonts w:ascii="Arial" w:hAnsi="Arial" w:cs="Arial"/>
          <w:sz w:val="28"/>
          <w:szCs w:val="28"/>
          <w:u w:val="single"/>
        </w:rPr>
        <w:t>Acceptable Use of Technology</w:t>
      </w:r>
    </w:p>
    <w:p w14:paraId="70CD1BE9" w14:textId="4D9FDAF2" w:rsidR="00291247" w:rsidRPr="00D5540B" w:rsidRDefault="00291247" w:rsidP="00291247">
      <w:pPr>
        <w:rPr>
          <w:rFonts w:ascii="Arial" w:hAnsi="Arial" w:cs="Arial"/>
          <w:sz w:val="22"/>
          <w:szCs w:val="22"/>
        </w:rPr>
      </w:pPr>
      <w:r>
        <w:rPr>
          <w:rFonts w:ascii="Arial" w:hAnsi="Arial" w:cs="Arial"/>
          <w:sz w:val="22"/>
          <w:szCs w:val="22"/>
        </w:rPr>
        <w:t xml:space="preserve">Technology </w:t>
      </w:r>
      <w:r w:rsidRPr="00D5540B">
        <w:rPr>
          <w:rFonts w:ascii="Arial" w:hAnsi="Arial" w:cs="Arial"/>
          <w:sz w:val="22"/>
          <w:szCs w:val="22"/>
        </w:rPr>
        <w:t>is</w:t>
      </w:r>
      <w:r w:rsidR="00D87953">
        <w:rPr>
          <w:rFonts w:ascii="Arial" w:hAnsi="Arial" w:cs="Arial"/>
          <w:sz w:val="22"/>
          <w:szCs w:val="22"/>
        </w:rPr>
        <w:t xml:space="preserve"> a business tool provided to employees</w:t>
      </w:r>
      <w:r w:rsidRPr="00D5540B">
        <w:rPr>
          <w:rFonts w:ascii="Arial" w:hAnsi="Arial" w:cs="Arial"/>
          <w:sz w:val="22"/>
          <w:szCs w:val="22"/>
        </w:rPr>
        <w:t xml:space="preserve"> a</w:t>
      </w:r>
      <w:r w:rsidR="00D87953">
        <w:rPr>
          <w:rFonts w:ascii="Arial" w:hAnsi="Arial" w:cs="Arial"/>
          <w:sz w:val="22"/>
          <w:szCs w:val="22"/>
        </w:rPr>
        <w:t xml:space="preserve">t a significant cost to </w:t>
      </w:r>
      <w:r w:rsidR="007C6F77">
        <w:rPr>
          <w:rFonts w:ascii="Arial" w:hAnsi="Arial" w:cs="Arial"/>
          <w:sz w:val="22"/>
          <w:szCs w:val="22"/>
        </w:rPr>
        <w:t>ADAPT</w:t>
      </w:r>
      <w:r w:rsidRPr="00D5540B">
        <w:rPr>
          <w:rFonts w:ascii="Arial" w:hAnsi="Arial" w:cs="Arial"/>
          <w:sz w:val="22"/>
          <w:szCs w:val="22"/>
        </w:rPr>
        <w:t>. While our direct connection to the</w:t>
      </w:r>
      <w:r w:rsidR="00D87953">
        <w:rPr>
          <w:rFonts w:ascii="Arial" w:hAnsi="Arial" w:cs="Arial"/>
          <w:sz w:val="22"/>
          <w:szCs w:val="22"/>
        </w:rPr>
        <w:t xml:space="preserve"> Internet offers you a plethor</w:t>
      </w:r>
      <w:r w:rsidRPr="00D5540B">
        <w:rPr>
          <w:rFonts w:ascii="Arial" w:hAnsi="Arial" w:cs="Arial"/>
          <w:sz w:val="22"/>
          <w:szCs w:val="22"/>
        </w:rPr>
        <w:t>a of potential benefits, it can also open the door to some significant risks to our data and systems if we do not follow appropriate security discipline.  Unnecessary or unauthorized Internet usage causes network and server congestion by decreasing the bandwidth</w:t>
      </w:r>
      <w:r w:rsidR="00D87953">
        <w:rPr>
          <w:rFonts w:ascii="Arial" w:hAnsi="Arial" w:cs="Arial"/>
          <w:sz w:val="22"/>
          <w:szCs w:val="22"/>
        </w:rPr>
        <w:t xml:space="preserve"> that is available to others. </w:t>
      </w:r>
      <w:r w:rsidR="007C6F77">
        <w:rPr>
          <w:rFonts w:ascii="Arial" w:hAnsi="Arial" w:cs="Arial"/>
          <w:sz w:val="22"/>
          <w:szCs w:val="22"/>
        </w:rPr>
        <w:t>ADAPT</w:t>
      </w:r>
      <w:r w:rsidRPr="00D5540B">
        <w:rPr>
          <w:rFonts w:ascii="Arial" w:hAnsi="Arial" w:cs="Arial"/>
          <w:sz w:val="22"/>
          <w:szCs w:val="22"/>
        </w:rPr>
        <w:t xml:space="preserve"> insist</w:t>
      </w:r>
      <w:r w:rsidR="00D87953">
        <w:rPr>
          <w:rFonts w:ascii="Arial" w:hAnsi="Arial" w:cs="Arial"/>
          <w:sz w:val="22"/>
          <w:szCs w:val="22"/>
        </w:rPr>
        <w:t>s</w:t>
      </w:r>
      <w:r w:rsidRPr="00D5540B">
        <w:rPr>
          <w:rFonts w:ascii="Arial" w:hAnsi="Arial" w:cs="Arial"/>
          <w:sz w:val="22"/>
          <w:szCs w:val="22"/>
        </w:rPr>
        <w:t xml:space="preserve"> that you conduct yourself honestly and appropriately on the Internet, and respect the copyrights, software licensing rules, property rights, </w:t>
      </w:r>
      <w:r w:rsidR="007C6F77" w:rsidRPr="00D5540B">
        <w:rPr>
          <w:rFonts w:ascii="Arial" w:hAnsi="Arial" w:cs="Arial"/>
          <w:sz w:val="22"/>
          <w:szCs w:val="22"/>
        </w:rPr>
        <w:t>privacy,</w:t>
      </w:r>
      <w:r w:rsidRPr="00D5540B">
        <w:rPr>
          <w:rFonts w:ascii="Arial" w:hAnsi="Arial" w:cs="Arial"/>
          <w:sz w:val="22"/>
          <w:szCs w:val="22"/>
        </w:rPr>
        <w:t xml:space="preserve"> and prerogatives of others, just as you would in any other business dealings. All existin</w:t>
      </w:r>
      <w:r w:rsidR="00D87953">
        <w:rPr>
          <w:rFonts w:ascii="Arial" w:hAnsi="Arial" w:cs="Arial"/>
          <w:sz w:val="22"/>
          <w:szCs w:val="22"/>
        </w:rPr>
        <w:t>g company policies apply to employee</w:t>
      </w:r>
      <w:r w:rsidRPr="00D5540B">
        <w:rPr>
          <w:rFonts w:ascii="Arial" w:hAnsi="Arial" w:cs="Arial"/>
          <w:sz w:val="22"/>
          <w:szCs w:val="22"/>
        </w:rPr>
        <w:t xml:space="preserve"> conduct while using all computers and related equipment at </w:t>
      </w:r>
      <w:r w:rsidR="007C6F77">
        <w:rPr>
          <w:rFonts w:ascii="Arial" w:hAnsi="Arial" w:cs="Arial"/>
          <w:sz w:val="22"/>
          <w:szCs w:val="22"/>
        </w:rPr>
        <w:t>ADAPT</w:t>
      </w:r>
      <w:r w:rsidR="00D87953">
        <w:rPr>
          <w:rFonts w:ascii="Arial" w:hAnsi="Arial" w:cs="Arial"/>
          <w:sz w:val="22"/>
          <w:szCs w:val="22"/>
        </w:rPr>
        <w:t>.</w:t>
      </w:r>
    </w:p>
    <w:p w14:paraId="07B4A8D8" w14:textId="77777777" w:rsidR="00291247" w:rsidRPr="00D5540B" w:rsidRDefault="00291247" w:rsidP="00291247">
      <w:pPr>
        <w:rPr>
          <w:rFonts w:ascii="Arial" w:hAnsi="Arial" w:cs="Arial"/>
          <w:sz w:val="22"/>
          <w:szCs w:val="22"/>
        </w:rPr>
      </w:pPr>
    </w:p>
    <w:p w14:paraId="38BE08DD" w14:textId="77777777" w:rsidR="00291247" w:rsidRPr="00D87953" w:rsidRDefault="00291247" w:rsidP="00291247">
      <w:pPr>
        <w:pStyle w:val="Heading1"/>
        <w:spacing w:before="0" w:after="0"/>
        <w:rPr>
          <w:bCs/>
          <w:kern w:val="0"/>
          <w:sz w:val="22"/>
          <w:szCs w:val="22"/>
        </w:rPr>
      </w:pPr>
      <w:bookmarkStart w:id="37" w:name="_Toc125174398"/>
      <w:bookmarkStart w:id="38" w:name="_Toc125253012"/>
      <w:bookmarkStart w:id="39" w:name="_Toc269217683"/>
      <w:r w:rsidRPr="00D87953">
        <w:rPr>
          <w:bCs/>
          <w:kern w:val="0"/>
          <w:sz w:val="22"/>
          <w:szCs w:val="22"/>
        </w:rPr>
        <w:t>Detailed Policy Provisions</w:t>
      </w:r>
      <w:bookmarkEnd w:id="37"/>
      <w:bookmarkEnd w:id="38"/>
      <w:bookmarkEnd w:id="39"/>
    </w:p>
    <w:p w14:paraId="6D66C812" w14:textId="77777777" w:rsidR="00291247" w:rsidRPr="00D5540B" w:rsidRDefault="00291247" w:rsidP="00291247">
      <w:pPr>
        <w:rPr>
          <w:rFonts w:ascii="Arial" w:hAnsi="Arial" w:cs="Arial"/>
          <w:sz w:val="22"/>
          <w:szCs w:val="22"/>
        </w:rPr>
      </w:pPr>
    </w:p>
    <w:p w14:paraId="1B1646D0" w14:textId="77777777"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The company has software and systems in place that can monitor and record all Internet usage.  No employee should have any expectations of privacy to his or her Internet and/or email usage.</w:t>
      </w:r>
    </w:p>
    <w:p w14:paraId="40A75F2C" w14:textId="77777777" w:rsidR="00291247" w:rsidRPr="00D5540B" w:rsidRDefault="00291247" w:rsidP="00291247">
      <w:pPr>
        <w:rPr>
          <w:rFonts w:ascii="Arial" w:hAnsi="Arial" w:cs="Arial"/>
          <w:sz w:val="22"/>
          <w:szCs w:val="22"/>
        </w:rPr>
      </w:pPr>
    </w:p>
    <w:p w14:paraId="6FFAEB01" w14:textId="77777777" w:rsidR="00291247" w:rsidRPr="00D5540B" w:rsidRDefault="00291247" w:rsidP="00675DB0">
      <w:pPr>
        <w:numPr>
          <w:ilvl w:val="0"/>
          <w:numId w:val="20"/>
        </w:numPr>
        <w:rPr>
          <w:rFonts w:ascii="Arial" w:hAnsi="Arial" w:cs="Arial"/>
          <w:sz w:val="22"/>
          <w:szCs w:val="22"/>
        </w:rPr>
      </w:pPr>
      <w:r>
        <w:rPr>
          <w:rFonts w:ascii="Arial" w:hAnsi="Arial" w:cs="Arial"/>
          <w:sz w:val="22"/>
          <w:szCs w:val="22"/>
        </w:rPr>
        <w:t>We</w:t>
      </w:r>
      <w:r w:rsidRPr="00D5540B">
        <w:rPr>
          <w:rFonts w:ascii="Arial" w:hAnsi="Arial" w:cs="Arial"/>
          <w:sz w:val="22"/>
          <w:szCs w:val="22"/>
        </w:rPr>
        <w:t xml:space="preserve"> reserve the right to inspect any and all files stored in</w:t>
      </w:r>
      <w:r w:rsidR="001C4ACC">
        <w:rPr>
          <w:rFonts w:ascii="Arial" w:hAnsi="Arial" w:cs="Arial"/>
          <w:sz w:val="22"/>
          <w:szCs w:val="22"/>
        </w:rPr>
        <w:t xml:space="preserve"> </w:t>
      </w:r>
      <w:r w:rsidRPr="00D5540B">
        <w:rPr>
          <w:rFonts w:ascii="Arial" w:hAnsi="Arial" w:cs="Arial"/>
          <w:sz w:val="22"/>
          <w:szCs w:val="22"/>
        </w:rPr>
        <w:t>compliance with this policy</w:t>
      </w:r>
    </w:p>
    <w:p w14:paraId="08168545" w14:textId="77777777" w:rsidR="00291247" w:rsidRPr="00D5540B" w:rsidRDefault="00291247" w:rsidP="00291247">
      <w:pPr>
        <w:rPr>
          <w:rFonts w:ascii="Arial" w:hAnsi="Arial" w:cs="Arial"/>
          <w:sz w:val="22"/>
          <w:szCs w:val="22"/>
        </w:rPr>
      </w:pPr>
    </w:p>
    <w:p w14:paraId="63035DF0" w14:textId="35A01497"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The display of any kind of sexually explicit image or documentation on any company system is a violation of our policy on sexual harassment. In addition</w:t>
      </w:r>
      <w:r w:rsidR="00E0561B">
        <w:rPr>
          <w:rFonts w:ascii="Arial" w:hAnsi="Arial" w:cs="Arial"/>
          <w:sz w:val="22"/>
          <w:szCs w:val="22"/>
        </w:rPr>
        <w:t>,</w:t>
      </w:r>
      <w:r w:rsidRPr="00D5540B">
        <w:rPr>
          <w:rFonts w:ascii="Arial" w:hAnsi="Arial" w:cs="Arial"/>
          <w:sz w:val="22"/>
          <w:szCs w:val="22"/>
        </w:rPr>
        <w:t xml:space="preserve"> sexually explicit material may not be archived, stored, distributed, </w:t>
      </w:r>
      <w:r w:rsidR="007C6F77" w:rsidRPr="00D5540B">
        <w:rPr>
          <w:rFonts w:ascii="Arial" w:hAnsi="Arial" w:cs="Arial"/>
          <w:sz w:val="22"/>
          <w:szCs w:val="22"/>
        </w:rPr>
        <w:t>edited,</w:t>
      </w:r>
      <w:r w:rsidRPr="00D5540B">
        <w:rPr>
          <w:rFonts w:ascii="Arial" w:hAnsi="Arial" w:cs="Arial"/>
          <w:sz w:val="22"/>
          <w:szCs w:val="22"/>
        </w:rPr>
        <w:t xml:space="preserve"> or recorded using our network computing resources</w:t>
      </w:r>
    </w:p>
    <w:p w14:paraId="1337B108" w14:textId="77777777" w:rsidR="00291247" w:rsidRPr="00D5540B" w:rsidRDefault="00291247" w:rsidP="00291247">
      <w:pPr>
        <w:rPr>
          <w:rFonts w:ascii="Arial" w:hAnsi="Arial" w:cs="Arial"/>
          <w:sz w:val="22"/>
          <w:szCs w:val="22"/>
        </w:rPr>
      </w:pPr>
    </w:p>
    <w:p w14:paraId="5A8F4883" w14:textId="26B5206F" w:rsidR="00291247" w:rsidRPr="00D5540B" w:rsidRDefault="00291247" w:rsidP="00675DB0">
      <w:pPr>
        <w:numPr>
          <w:ilvl w:val="0"/>
          <w:numId w:val="20"/>
        </w:numPr>
        <w:rPr>
          <w:rFonts w:ascii="Arial" w:hAnsi="Arial" w:cs="Arial"/>
          <w:sz w:val="22"/>
          <w:szCs w:val="22"/>
        </w:rPr>
      </w:pPr>
      <w:r>
        <w:rPr>
          <w:rFonts w:ascii="Arial" w:hAnsi="Arial" w:cs="Arial"/>
          <w:sz w:val="22"/>
          <w:szCs w:val="22"/>
        </w:rPr>
        <w:t>Our</w:t>
      </w:r>
      <w:r w:rsidRPr="00D5540B">
        <w:rPr>
          <w:rFonts w:ascii="Arial" w:hAnsi="Arial" w:cs="Arial"/>
          <w:sz w:val="22"/>
          <w:szCs w:val="22"/>
        </w:rPr>
        <w:t xml:space="preserve"> Internet facilities and computing resources must not be used knowingly to violate the laws and regulations of the United States or any other nations, or the laws and regulations of any state, city, </w:t>
      </w:r>
      <w:r w:rsidR="007C6F77" w:rsidRPr="00D5540B">
        <w:rPr>
          <w:rFonts w:ascii="Arial" w:hAnsi="Arial" w:cs="Arial"/>
          <w:sz w:val="22"/>
          <w:szCs w:val="22"/>
        </w:rPr>
        <w:t>province,</w:t>
      </w:r>
      <w:r w:rsidRPr="00D5540B">
        <w:rPr>
          <w:rFonts w:ascii="Arial" w:hAnsi="Arial" w:cs="Arial"/>
          <w:sz w:val="22"/>
          <w:szCs w:val="22"/>
        </w:rPr>
        <w:t xml:space="preserve"> or other local jurisdictions in any material way.</w:t>
      </w:r>
    </w:p>
    <w:p w14:paraId="45DDA3CE" w14:textId="77777777" w:rsidR="00291247" w:rsidRPr="00D5540B" w:rsidRDefault="00291247" w:rsidP="00291247">
      <w:pPr>
        <w:rPr>
          <w:rFonts w:ascii="Arial" w:hAnsi="Arial" w:cs="Arial"/>
          <w:sz w:val="22"/>
          <w:szCs w:val="22"/>
        </w:rPr>
      </w:pPr>
    </w:p>
    <w:p w14:paraId="62E1E3FC" w14:textId="77777777"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Any software or files downloaded via the Internet or any other media into the company network becomes the property of the company. Any such files or software may be used only in ways that are consistent with their licenses or copyrights.</w:t>
      </w:r>
    </w:p>
    <w:p w14:paraId="0EF425B3" w14:textId="77777777" w:rsidR="00291247" w:rsidRPr="00D5540B" w:rsidRDefault="00291247" w:rsidP="00291247">
      <w:pPr>
        <w:rPr>
          <w:rFonts w:ascii="Arial" w:hAnsi="Arial" w:cs="Arial"/>
          <w:sz w:val="22"/>
          <w:szCs w:val="22"/>
        </w:rPr>
      </w:pPr>
    </w:p>
    <w:p w14:paraId="4756EDC3" w14:textId="77777777"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No employee may use company facilities or hardware knowingly to download or distribute pirated software or data.</w:t>
      </w:r>
    </w:p>
    <w:p w14:paraId="6CEC3258" w14:textId="77777777" w:rsidR="00291247" w:rsidRPr="00D5540B" w:rsidRDefault="00291247" w:rsidP="00291247">
      <w:pPr>
        <w:rPr>
          <w:rFonts w:ascii="Arial" w:hAnsi="Arial" w:cs="Arial"/>
          <w:sz w:val="22"/>
          <w:szCs w:val="22"/>
        </w:rPr>
      </w:pPr>
    </w:p>
    <w:p w14:paraId="3C545860" w14:textId="77777777"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 xml:space="preserve">No employee may use </w:t>
      </w:r>
      <w:r>
        <w:rPr>
          <w:rFonts w:ascii="Arial" w:hAnsi="Arial" w:cs="Arial"/>
          <w:sz w:val="22"/>
          <w:szCs w:val="22"/>
        </w:rPr>
        <w:t>company</w:t>
      </w:r>
      <w:r w:rsidRPr="00D5540B">
        <w:rPr>
          <w:rFonts w:ascii="Arial" w:hAnsi="Arial" w:cs="Arial"/>
          <w:sz w:val="22"/>
          <w:szCs w:val="22"/>
        </w:rPr>
        <w:t xml:space="preserve"> Internet facilities or hardware to deliberately propagate any virus, worm, Trojan horse, trap door, or any other program code that could be potentially harmful to </w:t>
      </w:r>
      <w:r>
        <w:rPr>
          <w:rFonts w:ascii="Arial" w:hAnsi="Arial" w:cs="Arial"/>
          <w:sz w:val="22"/>
          <w:szCs w:val="22"/>
        </w:rPr>
        <w:t xml:space="preserve">the company </w:t>
      </w:r>
      <w:r w:rsidRPr="00D5540B">
        <w:rPr>
          <w:rFonts w:ascii="Arial" w:hAnsi="Arial" w:cs="Arial"/>
          <w:sz w:val="22"/>
          <w:szCs w:val="22"/>
        </w:rPr>
        <w:t>or any other users on the World Wide Web.</w:t>
      </w:r>
    </w:p>
    <w:p w14:paraId="0ACF1ED7" w14:textId="77777777" w:rsidR="00291247" w:rsidRPr="00D5540B" w:rsidRDefault="00291247" w:rsidP="00291247">
      <w:pPr>
        <w:rPr>
          <w:rFonts w:ascii="Arial" w:hAnsi="Arial" w:cs="Arial"/>
          <w:sz w:val="22"/>
          <w:szCs w:val="22"/>
        </w:rPr>
      </w:pPr>
    </w:p>
    <w:p w14:paraId="46DEC7EA" w14:textId="77777777" w:rsidR="00291247" w:rsidRPr="00D5540B" w:rsidRDefault="00291247" w:rsidP="00675DB0">
      <w:pPr>
        <w:numPr>
          <w:ilvl w:val="0"/>
          <w:numId w:val="20"/>
        </w:numPr>
        <w:rPr>
          <w:rFonts w:ascii="Arial" w:hAnsi="Arial" w:cs="Arial"/>
          <w:sz w:val="22"/>
          <w:szCs w:val="22"/>
        </w:rPr>
      </w:pPr>
      <w:r>
        <w:rPr>
          <w:rFonts w:ascii="Arial" w:hAnsi="Arial" w:cs="Arial"/>
          <w:sz w:val="22"/>
          <w:szCs w:val="22"/>
        </w:rPr>
        <w:t>No e</w:t>
      </w:r>
      <w:r w:rsidRPr="00D5540B">
        <w:rPr>
          <w:rFonts w:ascii="Arial" w:hAnsi="Arial" w:cs="Arial"/>
          <w:sz w:val="22"/>
          <w:szCs w:val="22"/>
        </w:rPr>
        <w:t>mployee may use the company’s Internet facilities or hardware to knowingly disable or overload any computer system or network, or to circumvent any system intended to protect the privacy or security of another user.</w:t>
      </w:r>
    </w:p>
    <w:p w14:paraId="6BA8437B" w14:textId="77777777" w:rsidR="00291247" w:rsidRPr="00D5540B" w:rsidRDefault="00291247" w:rsidP="00291247">
      <w:pPr>
        <w:rPr>
          <w:rFonts w:ascii="Arial" w:hAnsi="Arial" w:cs="Arial"/>
          <w:sz w:val="22"/>
          <w:szCs w:val="22"/>
        </w:rPr>
      </w:pPr>
    </w:p>
    <w:p w14:paraId="3131BFF8" w14:textId="77777777"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User ID’s and passwords help maintain individual accountability for the Internet and other Information Technology resources. Any employee who obtains a password or ID for these resources must keep that password confidential.</w:t>
      </w:r>
    </w:p>
    <w:p w14:paraId="5C9E515A" w14:textId="77777777" w:rsidR="00291247" w:rsidRPr="00D5540B" w:rsidRDefault="00291247" w:rsidP="00291247">
      <w:pPr>
        <w:rPr>
          <w:rFonts w:ascii="Arial" w:hAnsi="Arial" w:cs="Arial"/>
          <w:sz w:val="22"/>
          <w:szCs w:val="22"/>
        </w:rPr>
      </w:pPr>
    </w:p>
    <w:p w14:paraId="40A3D5BE" w14:textId="4F26E16C"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 xml:space="preserve">All hardware not owned by </w:t>
      </w:r>
      <w:r w:rsidR="007C6F77">
        <w:rPr>
          <w:rFonts w:ascii="Arial" w:hAnsi="Arial" w:cs="Arial"/>
          <w:sz w:val="22"/>
          <w:szCs w:val="22"/>
        </w:rPr>
        <w:t>ADAPT</w:t>
      </w:r>
      <w:r w:rsidR="001C4ACC">
        <w:rPr>
          <w:rFonts w:ascii="Arial" w:hAnsi="Arial" w:cs="Arial"/>
          <w:sz w:val="22"/>
          <w:szCs w:val="22"/>
        </w:rPr>
        <w:t xml:space="preserve"> must be endorsed by the Chief Operating Officer or </w:t>
      </w:r>
      <w:r w:rsidR="00E91D1C">
        <w:rPr>
          <w:rFonts w:ascii="Arial" w:hAnsi="Arial" w:cs="Arial"/>
          <w:sz w:val="22"/>
          <w:szCs w:val="22"/>
        </w:rPr>
        <w:t>D</w:t>
      </w:r>
      <w:r w:rsidR="001C4ACC">
        <w:rPr>
          <w:rFonts w:ascii="Arial" w:hAnsi="Arial" w:cs="Arial"/>
          <w:sz w:val="22"/>
          <w:szCs w:val="22"/>
        </w:rPr>
        <w:t>esignee</w:t>
      </w:r>
      <w:r w:rsidRPr="00D5540B">
        <w:rPr>
          <w:rFonts w:ascii="Arial" w:hAnsi="Arial" w:cs="Arial"/>
          <w:sz w:val="22"/>
          <w:szCs w:val="22"/>
        </w:rPr>
        <w:t xml:space="preserve"> and scanned for viruses’ before it can be connected to our local area network.</w:t>
      </w:r>
    </w:p>
    <w:p w14:paraId="684BB103" w14:textId="77777777" w:rsidR="00291247" w:rsidRPr="00D5540B" w:rsidRDefault="00291247" w:rsidP="00291247">
      <w:pPr>
        <w:rPr>
          <w:rFonts w:ascii="Arial" w:hAnsi="Arial" w:cs="Arial"/>
          <w:sz w:val="22"/>
          <w:szCs w:val="22"/>
        </w:rPr>
      </w:pPr>
    </w:p>
    <w:p w14:paraId="3AD2BBDF" w14:textId="4AED34F9" w:rsidR="00291247" w:rsidRPr="00D5540B" w:rsidRDefault="001C4ACC" w:rsidP="00675DB0">
      <w:pPr>
        <w:numPr>
          <w:ilvl w:val="0"/>
          <w:numId w:val="20"/>
        </w:numPr>
        <w:rPr>
          <w:rFonts w:ascii="Arial" w:hAnsi="Arial" w:cs="Arial"/>
          <w:sz w:val="22"/>
          <w:szCs w:val="22"/>
        </w:rPr>
      </w:pPr>
      <w:r>
        <w:rPr>
          <w:rFonts w:ascii="Arial" w:hAnsi="Arial" w:cs="Arial"/>
          <w:sz w:val="22"/>
          <w:szCs w:val="22"/>
        </w:rPr>
        <w:t>The Chief Operating Offic</w:t>
      </w:r>
      <w:r w:rsidR="00291247" w:rsidRPr="00D5540B">
        <w:rPr>
          <w:rFonts w:ascii="Arial" w:hAnsi="Arial" w:cs="Arial"/>
          <w:sz w:val="22"/>
          <w:szCs w:val="22"/>
        </w:rPr>
        <w:t>er</w:t>
      </w:r>
      <w:r>
        <w:rPr>
          <w:rFonts w:ascii="Arial" w:hAnsi="Arial" w:cs="Arial"/>
          <w:sz w:val="22"/>
          <w:szCs w:val="22"/>
        </w:rPr>
        <w:t xml:space="preserve"> or </w:t>
      </w:r>
      <w:r w:rsidR="00E91D1C">
        <w:rPr>
          <w:rFonts w:ascii="Arial" w:hAnsi="Arial" w:cs="Arial"/>
          <w:sz w:val="22"/>
          <w:szCs w:val="22"/>
        </w:rPr>
        <w:t>D</w:t>
      </w:r>
      <w:r>
        <w:rPr>
          <w:rFonts w:ascii="Arial" w:hAnsi="Arial" w:cs="Arial"/>
          <w:sz w:val="22"/>
          <w:szCs w:val="22"/>
        </w:rPr>
        <w:t>esignee</w:t>
      </w:r>
      <w:r w:rsidR="00291247" w:rsidRPr="00D5540B">
        <w:rPr>
          <w:rFonts w:ascii="Arial" w:hAnsi="Arial" w:cs="Arial"/>
          <w:sz w:val="22"/>
          <w:szCs w:val="22"/>
        </w:rPr>
        <w:t xml:space="preserve"> must ok all </w:t>
      </w:r>
      <w:r w:rsidR="00E91D1C">
        <w:rPr>
          <w:rFonts w:ascii="Arial" w:hAnsi="Arial" w:cs="Arial"/>
          <w:sz w:val="22"/>
          <w:szCs w:val="22"/>
        </w:rPr>
        <w:t>changes impacting</w:t>
      </w:r>
      <w:r w:rsidR="00291247" w:rsidRPr="00D5540B">
        <w:rPr>
          <w:rFonts w:ascii="Arial" w:hAnsi="Arial" w:cs="Arial"/>
          <w:sz w:val="22"/>
          <w:szCs w:val="22"/>
        </w:rPr>
        <w:t xml:space="preserve"> </w:t>
      </w:r>
      <w:r w:rsidR="00291247">
        <w:rPr>
          <w:rFonts w:ascii="Arial" w:hAnsi="Arial" w:cs="Arial"/>
          <w:sz w:val="22"/>
          <w:szCs w:val="22"/>
        </w:rPr>
        <w:t>the company’s</w:t>
      </w:r>
      <w:r w:rsidR="00291247" w:rsidRPr="00D5540B">
        <w:rPr>
          <w:rFonts w:ascii="Arial" w:hAnsi="Arial" w:cs="Arial"/>
          <w:sz w:val="22"/>
          <w:szCs w:val="22"/>
        </w:rPr>
        <w:t xml:space="preserve"> hardware.</w:t>
      </w:r>
    </w:p>
    <w:p w14:paraId="417E368C" w14:textId="77777777" w:rsidR="00291247" w:rsidRPr="00D5540B" w:rsidRDefault="00291247" w:rsidP="00291247">
      <w:pPr>
        <w:rPr>
          <w:rFonts w:ascii="Arial" w:hAnsi="Arial" w:cs="Arial"/>
          <w:sz w:val="22"/>
          <w:szCs w:val="22"/>
        </w:rPr>
      </w:pPr>
    </w:p>
    <w:p w14:paraId="21FF7F37" w14:textId="442B81EE" w:rsidR="00291247" w:rsidRPr="00D5540B" w:rsidRDefault="00291247" w:rsidP="00675DB0">
      <w:pPr>
        <w:numPr>
          <w:ilvl w:val="0"/>
          <w:numId w:val="20"/>
        </w:numPr>
        <w:rPr>
          <w:rFonts w:ascii="Arial" w:hAnsi="Arial" w:cs="Arial"/>
          <w:sz w:val="22"/>
          <w:szCs w:val="22"/>
        </w:rPr>
      </w:pPr>
      <w:r w:rsidRPr="00D5540B">
        <w:rPr>
          <w:rFonts w:ascii="Arial" w:hAnsi="Arial" w:cs="Arial"/>
          <w:sz w:val="22"/>
          <w:szCs w:val="22"/>
        </w:rPr>
        <w:t xml:space="preserve">Employee access to and use of electronic tools such as e-mail and the Internet is intended for business-related purposes. Limited and reasonable use of these tools for occasional employee personal </w:t>
      </w:r>
      <w:r w:rsidR="007C6F77" w:rsidRPr="00D5540B">
        <w:rPr>
          <w:rFonts w:ascii="Arial" w:hAnsi="Arial" w:cs="Arial"/>
          <w:sz w:val="22"/>
          <w:szCs w:val="22"/>
        </w:rPr>
        <w:t>purposes</w:t>
      </w:r>
      <w:r w:rsidRPr="00D5540B">
        <w:rPr>
          <w:rFonts w:ascii="Arial" w:hAnsi="Arial" w:cs="Arial"/>
          <w:sz w:val="22"/>
          <w:szCs w:val="22"/>
        </w:rPr>
        <w:t>, as set forth by an approved supervisor, that does not result in any additional cost or loss of time or resources for their intended purpose</w:t>
      </w:r>
      <w:r w:rsidR="00E729CA">
        <w:rPr>
          <w:rFonts w:ascii="Arial" w:hAnsi="Arial" w:cs="Arial"/>
          <w:sz w:val="22"/>
          <w:szCs w:val="22"/>
        </w:rPr>
        <w:t>,</w:t>
      </w:r>
      <w:r w:rsidRPr="00D5540B">
        <w:rPr>
          <w:rFonts w:ascii="Arial" w:hAnsi="Arial" w:cs="Arial"/>
          <w:sz w:val="22"/>
          <w:szCs w:val="22"/>
        </w:rPr>
        <w:t xml:space="preserve"> is permitted.</w:t>
      </w:r>
    </w:p>
    <w:p w14:paraId="61C0191A" w14:textId="77777777" w:rsidR="00291247" w:rsidRPr="00D5540B" w:rsidRDefault="00291247" w:rsidP="00291247">
      <w:pPr>
        <w:rPr>
          <w:rFonts w:ascii="Arial" w:hAnsi="Arial" w:cs="Arial"/>
          <w:sz w:val="22"/>
          <w:szCs w:val="22"/>
        </w:rPr>
      </w:pPr>
    </w:p>
    <w:p w14:paraId="218FD629" w14:textId="481D492A" w:rsidR="00291247" w:rsidRDefault="00291247" w:rsidP="00291247">
      <w:pPr>
        <w:rPr>
          <w:rFonts w:ascii="Arial" w:hAnsi="Arial" w:cs="Arial"/>
          <w:sz w:val="22"/>
          <w:szCs w:val="22"/>
        </w:rPr>
      </w:pPr>
      <w:r w:rsidRPr="00D5540B">
        <w:rPr>
          <w:rFonts w:ascii="Arial" w:hAnsi="Arial" w:cs="Arial"/>
          <w:sz w:val="22"/>
          <w:szCs w:val="22"/>
        </w:rPr>
        <w:t>As part of our commitment to the utilization of new tec</w:t>
      </w:r>
      <w:r w:rsidR="001C4ACC">
        <w:rPr>
          <w:rFonts w:ascii="Arial" w:hAnsi="Arial" w:cs="Arial"/>
          <w:sz w:val="22"/>
          <w:szCs w:val="22"/>
        </w:rPr>
        <w:t>hnologies, most of our employee</w:t>
      </w:r>
      <w:r w:rsidRPr="00D5540B">
        <w:rPr>
          <w:rFonts w:ascii="Arial" w:hAnsi="Arial" w:cs="Arial"/>
          <w:sz w:val="22"/>
          <w:szCs w:val="22"/>
        </w:rPr>
        <w:t xml:space="preserve">s have access to the Internet. Making the Internet a safe, </w:t>
      </w:r>
      <w:r w:rsidR="007C6F77" w:rsidRPr="00D5540B">
        <w:rPr>
          <w:rFonts w:ascii="Arial" w:hAnsi="Arial" w:cs="Arial"/>
          <w:sz w:val="22"/>
          <w:szCs w:val="22"/>
        </w:rPr>
        <w:t>secure,</w:t>
      </w:r>
      <w:r w:rsidRPr="00D5540B">
        <w:rPr>
          <w:rFonts w:ascii="Arial" w:hAnsi="Arial" w:cs="Arial"/>
          <w:sz w:val="22"/>
          <w:szCs w:val="22"/>
        </w:rPr>
        <w:t xml:space="preserve"> and productive business tool requires a carefully managed mixture of technology, </w:t>
      </w:r>
      <w:r w:rsidR="007C6F77" w:rsidRPr="00D5540B">
        <w:rPr>
          <w:rFonts w:ascii="Arial" w:hAnsi="Arial" w:cs="Arial"/>
          <w:sz w:val="22"/>
          <w:szCs w:val="22"/>
        </w:rPr>
        <w:t>policy,</w:t>
      </w:r>
      <w:r w:rsidRPr="00D5540B">
        <w:rPr>
          <w:rFonts w:ascii="Arial" w:hAnsi="Arial" w:cs="Arial"/>
          <w:sz w:val="22"/>
          <w:szCs w:val="22"/>
        </w:rPr>
        <w:t xml:space="preserve"> and training. We strive to create the widest access</w:t>
      </w:r>
      <w:r w:rsidR="001C4ACC">
        <w:rPr>
          <w:rFonts w:ascii="Arial" w:hAnsi="Arial" w:cs="Arial"/>
          <w:sz w:val="22"/>
          <w:szCs w:val="22"/>
        </w:rPr>
        <w:t xml:space="preserve"> to</w:t>
      </w:r>
      <w:r w:rsidRPr="00D5540B">
        <w:rPr>
          <w:rFonts w:ascii="Arial" w:hAnsi="Arial" w:cs="Arial"/>
          <w:sz w:val="22"/>
          <w:szCs w:val="22"/>
        </w:rPr>
        <w:t xml:space="preserve"> the Internet and other Information Technology resources in the most efficient way possible with minimal risk to core business systems and sensitive company data.</w:t>
      </w:r>
    </w:p>
    <w:p w14:paraId="31B643A8" w14:textId="77777777" w:rsidR="00DF58B5" w:rsidRPr="00E729CA" w:rsidRDefault="00DF58B5" w:rsidP="00C3130D">
      <w:pPr>
        <w:pStyle w:val="NormalWeb"/>
        <w:spacing w:before="0" w:beforeAutospacing="0" w:after="0" w:afterAutospacing="0"/>
        <w:rPr>
          <w:rFonts w:ascii="Arial" w:hAnsi="Arial" w:cs="Arial"/>
          <w:sz w:val="20"/>
          <w:szCs w:val="20"/>
          <w:u w:val="single"/>
        </w:rPr>
      </w:pPr>
    </w:p>
    <w:p w14:paraId="73D37674" w14:textId="39C7668F" w:rsidR="00C3130D" w:rsidRPr="000A55B9" w:rsidRDefault="00DD4AA9" w:rsidP="00C3130D">
      <w:pPr>
        <w:pStyle w:val="NormalWeb"/>
        <w:spacing w:before="0" w:beforeAutospacing="0" w:after="0" w:afterAutospacing="0"/>
        <w:rPr>
          <w:rFonts w:ascii="Arial" w:hAnsi="Arial" w:cs="Arial"/>
          <w:sz w:val="28"/>
          <w:szCs w:val="28"/>
          <w:u w:val="single"/>
        </w:rPr>
      </w:pPr>
      <w:r>
        <w:rPr>
          <w:rFonts w:ascii="Arial" w:hAnsi="Arial" w:cs="Arial"/>
          <w:sz w:val="28"/>
          <w:szCs w:val="28"/>
          <w:u w:val="single"/>
        </w:rPr>
        <w:t>Cell</w:t>
      </w:r>
      <w:r w:rsidR="00C3130D" w:rsidRPr="000A55B9">
        <w:rPr>
          <w:rFonts w:ascii="Arial" w:hAnsi="Arial" w:cs="Arial"/>
          <w:sz w:val="28"/>
          <w:szCs w:val="28"/>
          <w:u w:val="single"/>
        </w:rPr>
        <w:t xml:space="preserve"> Phones</w:t>
      </w:r>
    </w:p>
    <w:p w14:paraId="12743E19" w14:textId="75766587" w:rsidR="000A55B9" w:rsidRDefault="000A55B9" w:rsidP="000A55B9">
      <w:pPr>
        <w:rPr>
          <w:rFonts w:ascii="Arial" w:hAnsi="Arial" w:cs="Arial"/>
          <w:sz w:val="22"/>
          <w:szCs w:val="22"/>
        </w:rPr>
      </w:pPr>
      <w:r w:rsidRPr="007F45BF">
        <w:rPr>
          <w:rFonts w:ascii="Arial" w:hAnsi="Arial" w:cs="Arial"/>
          <w:sz w:val="22"/>
          <w:szCs w:val="22"/>
        </w:rPr>
        <w:t>For purposes of this policy, the term “cell phone” is defined as any handheld electronic device</w:t>
      </w:r>
      <w:r w:rsidR="00E729CA">
        <w:rPr>
          <w:rFonts w:ascii="Arial" w:hAnsi="Arial" w:cs="Arial"/>
          <w:sz w:val="22"/>
          <w:szCs w:val="22"/>
        </w:rPr>
        <w:t>, including wristwatches,</w:t>
      </w:r>
      <w:r w:rsidRPr="007F45BF">
        <w:rPr>
          <w:rFonts w:ascii="Arial" w:hAnsi="Arial" w:cs="Arial"/>
          <w:sz w:val="22"/>
          <w:szCs w:val="22"/>
        </w:rPr>
        <w:t xml:space="preserve"> with the ability to receive and/or transmit voice, text, or data messages without a cable connection.</w:t>
      </w:r>
    </w:p>
    <w:p w14:paraId="107F0599" w14:textId="77777777" w:rsidR="000A55B9" w:rsidRDefault="000A55B9" w:rsidP="00C3130D">
      <w:pPr>
        <w:rPr>
          <w:rFonts w:ascii="Arial" w:hAnsi="Arial"/>
          <w:sz w:val="18"/>
        </w:rPr>
      </w:pPr>
    </w:p>
    <w:p w14:paraId="7406811E" w14:textId="77777777" w:rsidR="00C3130D" w:rsidRPr="000A55B9" w:rsidRDefault="00C3130D" w:rsidP="00C3130D">
      <w:pPr>
        <w:rPr>
          <w:rFonts w:ascii="Arial" w:hAnsi="Arial"/>
          <w:sz w:val="18"/>
        </w:rPr>
      </w:pPr>
      <w:r w:rsidRPr="000A55B9">
        <w:rPr>
          <w:rFonts w:ascii="Arial" w:hAnsi="Arial"/>
          <w:sz w:val="22"/>
          <w:szCs w:val="22"/>
        </w:rPr>
        <w:t>Cell phones are to be turned O</w:t>
      </w:r>
      <w:r w:rsidR="000A55B9" w:rsidRPr="000A55B9">
        <w:rPr>
          <w:rFonts w:ascii="Arial" w:hAnsi="Arial"/>
          <w:sz w:val="22"/>
          <w:szCs w:val="22"/>
        </w:rPr>
        <w:t>FF during working hours.  Cell phones may be access</w:t>
      </w:r>
      <w:r w:rsidRPr="000A55B9">
        <w:rPr>
          <w:rFonts w:ascii="Arial" w:hAnsi="Arial"/>
          <w:sz w:val="22"/>
          <w:szCs w:val="22"/>
        </w:rPr>
        <w:t xml:space="preserve">ed during </w:t>
      </w:r>
      <w:r w:rsidR="000A55B9" w:rsidRPr="000A55B9">
        <w:rPr>
          <w:rFonts w:ascii="Arial" w:hAnsi="Arial"/>
          <w:sz w:val="22"/>
          <w:szCs w:val="22"/>
        </w:rPr>
        <w:t>approved</w:t>
      </w:r>
      <w:r w:rsidRPr="000A55B9">
        <w:rPr>
          <w:rFonts w:ascii="Arial" w:hAnsi="Arial"/>
          <w:sz w:val="22"/>
          <w:szCs w:val="22"/>
        </w:rPr>
        <w:t xml:space="preserve"> breaks only. The </w:t>
      </w:r>
      <w:r w:rsidR="000A55B9" w:rsidRPr="000A55B9">
        <w:rPr>
          <w:rFonts w:ascii="Arial" w:hAnsi="Arial"/>
          <w:sz w:val="22"/>
          <w:szCs w:val="22"/>
        </w:rPr>
        <w:t>home/</w:t>
      </w:r>
      <w:r w:rsidRPr="000A55B9">
        <w:rPr>
          <w:rFonts w:ascii="Arial" w:hAnsi="Arial"/>
          <w:sz w:val="22"/>
          <w:szCs w:val="22"/>
        </w:rPr>
        <w:t>office phone may be used for personal calls only in the case of an emergency or with specific approval from your supervisor.</w:t>
      </w:r>
      <w:r>
        <w:rPr>
          <w:rFonts w:ascii="Arial" w:hAnsi="Arial"/>
          <w:sz w:val="18"/>
        </w:rPr>
        <w:t xml:space="preserve">  </w:t>
      </w:r>
      <w:r w:rsidRPr="007F45BF">
        <w:rPr>
          <w:rFonts w:ascii="Arial" w:hAnsi="Arial" w:cs="Arial"/>
          <w:sz w:val="22"/>
          <w:szCs w:val="22"/>
        </w:rPr>
        <w:t>Excessive personal calls during the workday, regardless of the phone used, can interfere with employee productivity an</w:t>
      </w:r>
      <w:r w:rsidR="000A55B9">
        <w:rPr>
          <w:rFonts w:ascii="Arial" w:hAnsi="Arial" w:cs="Arial"/>
          <w:sz w:val="22"/>
          <w:szCs w:val="22"/>
        </w:rPr>
        <w:t>d the quality of care provided to the consumers served in the home/program. Therefore, employees are</w:t>
      </w:r>
      <w:r w:rsidRPr="007F45BF">
        <w:rPr>
          <w:rFonts w:ascii="Arial" w:hAnsi="Arial" w:cs="Arial"/>
          <w:sz w:val="22"/>
          <w:szCs w:val="22"/>
        </w:rPr>
        <w:t xml:space="preserve"> expected to limit personal calls during t</w:t>
      </w:r>
      <w:r w:rsidR="000A55B9">
        <w:rPr>
          <w:rFonts w:ascii="Arial" w:hAnsi="Arial" w:cs="Arial"/>
          <w:sz w:val="22"/>
          <w:szCs w:val="22"/>
        </w:rPr>
        <w:t>he workday as much as possible.</w:t>
      </w:r>
      <w:r w:rsidRPr="007F45BF">
        <w:rPr>
          <w:rFonts w:ascii="Arial" w:hAnsi="Arial" w:cs="Arial"/>
          <w:sz w:val="22"/>
          <w:szCs w:val="22"/>
        </w:rPr>
        <w:t xml:space="preserve"> </w:t>
      </w:r>
    </w:p>
    <w:p w14:paraId="38944121" w14:textId="77777777" w:rsidR="00C3130D" w:rsidRPr="007F45BF" w:rsidRDefault="00C3130D" w:rsidP="00C3130D">
      <w:pPr>
        <w:pStyle w:val="NormalWeb"/>
        <w:spacing w:before="0" w:beforeAutospacing="0" w:after="0" w:afterAutospacing="0"/>
        <w:rPr>
          <w:rFonts w:ascii="Arial" w:hAnsi="Arial" w:cs="Arial"/>
          <w:sz w:val="22"/>
          <w:szCs w:val="22"/>
        </w:rPr>
      </w:pPr>
      <w:r w:rsidRPr="007F45BF">
        <w:rPr>
          <w:rFonts w:ascii="Arial" w:hAnsi="Arial" w:cs="Arial"/>
          <w:sz w:val="22"/>
          <w:szCs w:val="22"/>
        </w:rPr>
        <w:t> </w:t>
      </w:r>
    </w:p>
    <w:p w14:paraId="2A9351C0" w14:textId="77777777" w:rsidR="00C3130D" w:rsidRPr="00E729CA" w:rsidRDefault="00C3130D" w:rsidP="00E729CA">
      <w:pPr>
        <w:pStyle w:val="NormalWeb"/>
        <w:spacing w:before="0" w:beforeAutospacing="0" w:after="0" w:afterAutospacing="0"/>
        <w:rPr>
          <w:rFonts w:ascii="Arial" w:hAnsi="Arial" w:cs="Arial"/>
          <w:b/>
          <w:i/>
          <w:iCs/>
          <w:sz w:val="22"/>
          <w:szCs w:val="22"/>
        </w:rPr>
      </w:pPr>
      <w:r w:rsidRPr="00E729CA">
        <w:rPr>
          <w:rFonts w:ascii="Arial" w:hAnsi="Arial" w:cs="Arial"/>
          <w:b/>
          <w:i/>
          <w:iCs/>
          <w:sz w:val="22"/>
          <w:szCs w:val="22"/>
        </w:rPr>
        <w:t>Safety Issues for Cellular Phone Use</w:t>
      </w:r>
    </w:p>
    <w:p w14:paraId="70B40684" w14:textId="77777777" w:rsidR="00C3130D" w:rsidRPr="007F45BF" w:rsidRDefault="00C3130D" w:rsidP="00C3130D">
      <w:pPr>
        <w:pStyle w:val="NormalWeb"/>
        <w:spacing w:before="0" w:beforeAutospacing="0" w:after="0" w:afterAutospacing="0"/>
        <w:rPr>
          <w:rFonts w:ascii="Arial" w:hAnsi="Arial" w:cs="Arial"/>
          <w:sz w:val="22"/>
          <w:szCs w:val="22"/>
        </w:rPr>
      </w:pPr>
    </w:p>
    <w:p w14:paraId="456AF901" w14:textId="1F0495DB" w:rsidR="000A55B9" w:rsidRDefault="00C3130D" w:rsidP="000A55B9">
      <w:pPr>
        <w:rPr>
          <w:rFonts w:ascii="Arial" w:hAnsi="Arial"/>
          <w:sz w:val="18"/>
        </w:rPr>
      </w:pPr>
      <w:r w:rsidRPr="007F45BF">
        <w:rPr>
          <w:rFonts w:ascii="Arial" w:hAnsi="Arial" w:cs="Arial"/>
          <w:sz w:val="22"/>
          <w:szCs w:val="22"/>
        </w:rPr>
        <w:t>Employees whose job responsibilities include regular or occasional driving are expected to refrain from using their phone while driving. Safety must come before all other concerns. Regardless of the circumstances, including slow or stopped traffic,</w:t>
      </w:r>
      <w:r w:rsidR="000A55B9">
        <w:rPr>
          <w:rFonts w:ascii="Arial" w:hAnsi="Arial" w:cs="Arial"/>
          <w:sz w:val="22"/>
          <w:szCs w:val="22"/>
        </w:rPr>
        <w:t xml:space="preserve"> employees are requir</w:t>
      </w:r>
      <w:r w:rsidRPr="007F45BF">
        <w:rPr>
          <w:rFonts w:ascii="Arial" w:hAnsi="Arial" w:cs="Arial"/>
          <w:sz w:val="22"/>
          <w:szCs w:val="22"/>
        </w:rPr>
        <w:t>ed to pull off to the side of the road and safely stop the vehicle before placing or accepting a cal</w:t>
      </w:r>
      <w:r w:rsidR="000A55B9">
        <w:rPr>
          <w:rFonts w:ascii="Arial" w:hAnsi="Arial" w:cs="Arial"/>
          <w:sz w:val="22"/>
          <w:szCs w:val="22"/>
        </w:rPr>
        <w:t xml:space="preserve">l.  </w:t>
      </w:r>
      <w:r w:rsidR="000A55B9" w:rsidRPr="007F45BF">
        <w:rPr>
          <w:rFonts w:ascii="Arial" w:hAnsi="Arial" w:cs="Arial"/>
          <w:sz w:val="22"/>
          <w:szCs w:val="22"/>
        </w:rPr>
        <w:t>Under no circumstances are employees allowed to place themselves at risk to fulfill business needs.</w:t>
      </w:r>
      <w:r w:rsidR="000A55B9">
        <w:rPr>
          <w:rFonts w:ascii="Arial" w:hAnsi="Arial" w:cs="Arial"/>
          <w:sz w:val="22"/>
          <w:szCs w:val="22"/>
        </w:rPr>
        <w:t xml:space="preserve">  </w:t>
      </w:r>
      <w:r w:rsidR="000A55B9" w:rsidRPr="000A55B9">
        <w:rPr>
          <w:rFonts w:ascii="Arial" w:hAnsi="Arial"/>
          <w:sz w:val="22"/>
          <w:szCs w:val="22"/>
        </w:rPr>
        <w:t xml:space="preserve">Vehicles will have a cell phone available for emergency use only.  All calls made with this cell phone must be logged </w:t>
      </w:r>
      <w:r w:rsidR="007C6F77" w:rsidRPr="000A55B9">
        <w:rPr>
          <w:rFonts w:ascii="Arial" w:hAnsi="Arial"/>
          <w:sz w:val="22"/>
          <w:szCs w:val="22"/>
        </w:rPr>
        <w:t>on to</w:t>
      </w:r>
      <w:r w:rsidR="000A55B9" w:rsidRPr="000A55B9">
        <w:rPr>
          <w:rFonts w:ascii="Arial" w:hAnsi="Arial"/>
          <w:sz w:val="22"/>
          <w:szCs w:val="22"/>
        </w:rPr>
        <w:t xml:space="preserve"> the mileage sheet.</w:t>
      </w:r>
    </w:p>
    <w:p w14:paraId="33DF695D" w14:textId="77777777" w:rsidR="00C3130D" w:rsidRPr="007F45BF" w:rsidRDefault="00C3130D" w:rsidP="00C3130D">
      <w:pPr>
        <w:pStyle w:val="NormalWeb"/>
        <w:spacing w:before="0" w:beforeAutospacing="0" w:after="0" w:afterAutospacing="0"/>
        <w:rPr>
          <w:rFonts w:ascii="Arial" w:hAnsi="Arial" w:cs="Arial"/>
          <w:sz w:val="22"/>
          <w:szCs w:val="22"/>
        </w:rPr>
      </w:pPr>
    </w:p>
    <w:p w14:paraId="61EF7E5E" w14:textId="20CF505F" w:rsidR="00E729CA" w:rsidRPr="00F86092" w:rsidRDefault="00C3130D" w:rsidP="00F86092">
      <w:pPr>
        <w:pStyle w:val="NormalWeb"/>
        <w:spacing w:before="0" w:beforeAutospacing="0" w:after="0" w:afterAutospacing="0"/>
        <w:rPr>
          <w:rFonts w:ascii="Arial" w:hAnsi="Arial" w:cs="Arial"/>
          <w:sz w:val="22"/>
          <w:szCs w:val="22"/>
        </w:rPr>
      </w:pPr>
      <w:r w:rsidRPr="007F45BF">
        <w:rPr>
          <w:rFonts w:ascii="Arial" w:hAnsi="Arial" w:cs="Arial"/>
          <w:sz w:val="22"/>
          <w:szCs w:val="22"/>
        </w:rPr>
        <w:t>Employees whose job responsibilities do not specifically include driving as an essential function, but who are issued a cell phone for business use, are also expected to abide by the provisions above. Under no circumstances are employees allowed to place themselves at risk to fulfill business needs. Employees who are charged with traffic violations resulting from the use of their phone while driving are solely responsible for all liabilities that result from such actions.</w:t>
      </w:r>
    </w:p>
    <w:p w14:paraId="2AE17872" w14:textId="77777777" w:rsidR="00E729CA" w:rsidRDefault="00E729CA" w:rsidP="00291247">
      <w:pPr>
        <w:widowControl w:val="0"/>
        <w:autoSpaceDE w:val="0"/>
        <w:autoSpaceDN w:val="0"/>
        <w:adjustRightInd w:val="0"/>
        <w:rPr>
          <w:rFonts w:ascii="Arial" w:hAnsi="Arial" w:cs="Arial"/>
          <w:sz w:val="28"/>
          <w:szCs w:val="28"/>
          <w:u w:val="single"/>
        </w:rPr>
      </w:pPr>
    </w:p>
    <w:p w14:paraId="6DDDA594" w14:textId="3BCFB863" w:rsidR="00291247" w:rsidRPr="00C3130D" w:rsidRDefault="00291247" w:rsidP="00291247">
      <w:pPr>
        <w:widowControl w:val="0"/>
        <w:autoSpaceDE w:val="0"/>
        <w:autoSpaceDN w:val="0"/>
        <w:adjustRightInd w:val="0"/>
        <w:rPr>
          <w:rFonts w:ascii="Arial" w:hAnsi="Arial" w:cs="Arial"/>
          <w:sz w:val="28"/>
          <w:szCs w:val="28"/>
          <w:u w:val="single"/>
        </w:rPr>
      </w:pPr>
      <w:r w:rsidRPr="00C3130D">
        <w:rPr>
          <w:rFonts w:ascii="Arial" w:hAnsi="Arial" w:cs="Arial"/>
          <w:sz w:val="28"/>
          <w:szCs w:val="28"/>
          <w:u w:val="single"/>
        </w:rPr>
        <w:t>Social Media</w:t>
      </w:r>
    </w:p>
    <w:p w14:paraId="6B25FDFF" w14:textId="678ABE90" w:rsidR="00291247" w:rsidRPr="00507BBF" w:rsidRDefault="00291247" w:rsidP="00291247">
      <w:pPr>
        <w:rPr>
          <w:rFonts w:ascii="Arial" w:hAnsi="Arial" w:cs="Arial"/>
          <w:sz w:val="22"/>
          <w:szCs w:val="22"/>
        </w:rPr>
      </w:pPr>
      <w:r>
        <w:rPr>
          <w:rFonts w:ascii="Arial" w:hAnsi="Arial" w:cs="Arial"/>
          <w:sz w:val="22"/>
          <w:szCs w:val="22"/>
        </w:rPr>
        <w:t>We</w:t>
      </w:r>
      <w:r w:rsidRPr="00507BBF">
        <w:rPr>
          <w:rFonts w:ascii="Arial" w:hAnsi="Arial" w:cs="Arial"/>
          <w:sz w:val="22"/>
          <w:szCs w:val="22"/>
        </w:rPr>
        <w:t xml:space="preserve"> encourage employees to share information with co-workers and with those outside the company for the purpose of gathering information, generating new ideas, and learning from the work of others. Social media </w:t>
      </w:r>
      <w:r w:rsidR="007C6F77" w:rsidRPr="00507BBF">
        <w:rPr>
          <w:rFonts w:ascii="Arial" w:hAnsi="Arial" w:cs="Arial"/>
          <w:sz w:val="22"/>
          <w:szCs w:val="22"/>
        </w:rPr>
        <w:t>provides</w:t>
      </w:r>
      <w:r w:rsidRPr="00507BBF">
        <w:rPr>
          <w:rFonts w:ascii="Arial" w:hAnsi="Arial" w:cs="Arial"/>
          <w:sz w:val="22"/>
          <w:szCs w:val="22"/>
        </w:rPr>
        <w:t xml:space="preserve"> inexpensive, informal, and timely ways to participate in an exchange of ideas and information.</w:t>
      </w:r>
    </w:p>
    <w:p w14:paraId="2B8E1ABF" w14:textId="77777777" w:rsidR="00291247" w:rsidRPr="00507BBF" w:rsidRDefault="00291247" w:rsidP="00291247">
      <w:pPr>
        <w:rPr>
          <w:rFonts w:ascii="Arial" w:hAnsi="Arial" w:cs="Arial"/>
          <w:sz w:val="22"/>
          <w:szCs w:val="22"/>
        </w:rPr>
      </w:pPr>
    </w:p>
    <w:p w14:paraId="05A4D5A6" w14:textId="77777777" w:rsidR="00291247" w:rsidRPr="00507BBF" w:rsidRDefault="00291247" w:rsidP="00291247">
      <w:pPr>
        <w:rPr>
          <w:rFonts w:ascii="Arial" w:hAnsi="Arial" w:cs="Arial"/>
          <w:sz w:val="22"/>
          <w:szCs w:val="22"/>
        </w:rPr>
      </w:pPr>
      <w:r w:rsidRPr="00507BBF">
        <w:rPr>
          <w:rFonts w:ascii="Arial" w:hAnsi="Arial" w:cs="Arial"/>
          <w:sz w:val="22"/>
          <w:szCs w:val="22"/>
        </w:rPr>
        <w:t>However, information posted on a website is available to the public, and therefore, the company has established the following guidelines for employee participation in social media.</w:t>
      </w:r>
    </w:p>
    <w:p w14:paraId="1FA506FE" w14:textId="77777777" w:rsidR="00291247" w:rsidRPr="00507BBF" w:rsidRDefault="00291247" w:rsidP="00291247">
      <w:pPr>
        <w:rPr>
          <w:rFonts w:ascii="Arial" w:hAnsi="Arial" w:cs="Arial"/>
          <w:sz w:val="22"/>
          <w:szCs w:val="22"/>
        </w:rPr>
      </w:pPr>
    </w:p>
    <w:p w14:paraId="1909EEE8" w14:textId="1D29CBF4" w:rsidR="00291247" w:rsidRPr="00507BBF" w:rsidRDefault="00291247" w:rsidP="00291247">
      <w:pPr>
        <w:rPr>
          <w:rFonts w:ascii="Arial" w:hAnsi="Arial" w:cs="Arial"/>
          <w:sz w:val="22"/>
          <w:szCs w:val="22"/>
        </w:rPr>
      </w:pPr>
      <w:r w:rsidRPr="00507BBF">
        <w:rPr>
          <w:rFonts w:ascii="Arial" w:hAnsi="Arial" w:cs="Arial"/>
          <w:sz w:val="22"/>
          <w:szCs w:val="22"/>
        </w:rPr>
        <w:t xml:space="preserve">Note: As used in this policy, “social media” includes, </w:t>
      </w:r>
      <w:r w:rsidRPr="003E0861">
        <w:rPr>
          <w:rFonts w:ascii="Arial" w:hAnsi="Arial" w:cs="Arial"/>
          <w:b/>
          <w:bCs/>
          <w:sz w:val="22"/>
          <w:szCs w:val="22"/>
          <w:u w:val="single"/>
        </w:rPr>
        <w:t>but is not limited</w:t>
      </w:r>
      <w:r w:rsidRPr="00507BBF">
        <w:rPr>
          <w:rFonts w:ascii="Arial" w:hAnsi="Arial" w:cs="Arial"/>
          <w:sz w:val="22"/>
          <w:szCs w:val="22"/>
        </w:rPr>
        <w:t xml:space="preserve"> to, blogs, forums, and social networking sites such as Twitter, Facebook, </w:t>
      </w:r>
      <w:r w:rsidR="003E0861">
        <w:rPr>
          <w:rFonts w:ascii="Arial" w:hAnsi="Arial" w:cs="Arial"/>
          <w:sz w:val="22"/>
          <w:szCs w:val="22"/>
        </w:rPr>
        <w:t xml:space="preserve">Snapchat, </w:t>
      </w:r>
      <w:r w:rsidRPr="00507BBF">
        <w:rPr>
          <w:rFonts w:ascii="Arial" w:hAnsi="Arial" w:cs="Arial"/>
          <w:sz w:val="22"/>
          <w:szCs w:val="22"/>
        </w:rPr>
        <w:t xml:space="preserve">LinkedIn, </w:t>
      </w:r>
      <w:r w:rsidR="003E0861">
        <w:rPr>
          <w:rFonts w:ascii="Arial" w:hAnsi="Arial" w:cs="Arial"/>
          <w:sz w:val="22"/>
          <w:szCs w:val="22"/>
        </w:rPr>
        <w:t>TikTok</w:t>
      </w:r>
      <w:r w:rsidR="00E729CA">
        <w:rPr>
          <w:rFonts w:ascii="Arial" w:hAnsi="Arial" w:cs="Arial"/>
          <w:sz w:val="22"/>
          <w:szCs w:val="22"/>
        </w:rPr>
        <w:t>, Instagram, etc</w:t>
      </w:r>
      <w:r w:rsidRPr="00507BBF">
        <w:rPr>
          <w:rFonts w:ascii="Arial" w:hAnsi="Arial" w:cs="Arial"/>
          <w:sz w:val="22"/>
          <w:szCs w:val="22"/>
        </w:rPr>
        <w:t>.</w:t>
      </w:r>
    </w:p>
    <w:p w14:paraId="2D1EE956" w14:textId="77777777" w:rsidR="00291247" w:rsidRPr="00507BBF" w:rsidRDefault="00291247" w:rsidP="00291247">
      <w:pPr>
        <w:rPr>
          <w:rFonts w:ascii="Arial" w:hAnsi="Arial" w:cs="Arial"/>
          <w:sz w:val="22"/>
          <w:szCs w:val="22"/>
        </w:rPr>
      </w:pPr>
    </w:p>
    <w:p w14:paraId="15EA64C8" w14:textId="55D4AFA6" w:rsidR="00291247" w:rsidRPr="00507BBF" w:rsidRDefault="00291247" w:rsidP="00291247">
      <w:pPr>
        <w:rPr>
          <w:rFonts w:ascii="Arial" w:hAnsi="Arial" w:cs="Arial"/>
          <w:sz w:val="22"/>
          <w:szCs w:val="22"/>
        </w:rPr>
      </w:pPr>
      <w:r w:rsidRPr="00507BBF">
        <w:rPr>
          <w:rFonts w:ascii="Arial" w:hAnsi="Arial" w:cs="Arial"/>
          <w:b/>
          <w:sz w:val="22"/>
          <w:szCs w:val="22"/>
        </w:rPr>
        <w:t xml:space="preserve">Off-duty use of social media. </w:t>
      </w:r>
      <w:r w:rsidRPr="00507BBF">
        <w:rPr>
          <w:rFonts w:ascii="Arial" w:hAnsi="Arial" w:cs="Arial"/>
          <w:sz w:val="22"/>
          <w:szCs w:val="22"/>
        </w:rPr>
        <w:t>Employees may maintain personal websites or web logs (blogs) on their own time using their own facilities. Employees must ensure that social media activity does not interfere with their work. In general, the company considers social media activities to be personal endeavors, and employees may use them to express their thoughts or promote their ideas</w:t>
      </w:r>
      <w:r w:rsidR="00E0561B">
        <w:rPr>
          <w:rFonts w:ascii="Arial" w:hAnsi="Arial" w:cs="Arial"/>
          <w:sz w:val="22"/>
          <w:szCs w:val="22"/>
        </w:rPr>
        <w:t>, provided</w:t>
      </w:r>
      <w:r w:rsidRPr="00507BBF">
        <w:rPr>
          <w:rFonts w:ascii="Arial" w:hAnsi="Arial" w:cs="Arial"/>
          <w:sz w:val="22"/>
          <w:szCs w:val="22"/>
        </w:rPr>
        <w:t xml:space="preserve"> they do not conflict with company policies or business.</w:t>
      </w:r>
    </w:p>
    <w:p w14:paraId="5C290CA5" w14:textId="77777777" w:rsidR="00291247" w:rsidRPr="00E729CA" w:rsidRDefault="00291247" w:rsidP="00291247">
      <w:pPr>
        <w:rPr>
          <w:rFonts w:ascii="Arial" w:hAnsi="Arial" w:cs="Arial"/>
          <w:sz w:val="16"/>
          <w:szCs w:val="16"/>
        </w:rPr>
      </w:pPr>
    </w:p>
    <w:p w14:paraId="2DD6F46D" w14:textId="77777777" w:rsidR="00291247" w:rsidRPr="00507BBF" w:rsidRDefault="00291247" w:rsidP="00291247">
      <w:pPr>
        <w:rPr>
          <w:rFonts w:ascii="Arial" w:hAnsi="Arial" w:cs="Arial"/>
          <w:sz w:val="22"/>
          <w:szCs w:val="22"/>
        </w:rPr>
      </w:pPr>
      <w:r w:rsidRPr="00507BBF">
        <w:rPr>
          <w:rFonts w:ascii="Arial" w:hAnsi="Arial" w:cs="Arial"/>
          <w:b/>
          <w:sz w:val="22"/>
          <w:szCs w:val="22"/>
        </w:rPr>
        <w:lastRenderedPageBreak/>
        <w:t>On-duty use of social media.</w:t>
      </w:r>
      <w:r w:rsidRPr="00507BBF">
        <w:rPr>
          <w:rFonts w:ascii="Arial" w:hAnsi="Arial" w:cs="Arial"/>
          <w:sz w:val="22"/>
          <w:szCs w:val="22"/>
        </w:rPr>
        <w:t xml:space="preserve"> Employees may </w:t>
      </w:r>
      <w:r w:rsidR="001C4ACC">
        <w:rPr>
          <w:rFonts w:ascii="Arial" w:hAnsi="Arial" w:cs="Arial"/>
          <w:sz w:val="22"/>
          <w:szCs w:val="22"/>
        </w:rPr>
        <w:t xml:space="preserve">not </w:t>
      </w:r>
      <w:r w:rsidRPr="00507BBF">
        <w:rPr>
          <w:rFonts w:ascii="Arial" w:hAnsi="Arial" w:cs="Arial"/>
          <w:sz w:val="22"/>
          <w:szCs w:val="22"/>
        </w:rPr>
        <w:t>engage in social media activity during work time</w:t>
      </w:r>
      <w:r w:rsidR="001C4ACC">
        <w:rPr>
          <w:rFonts w:ascii="Arial" w:hAnsi="Arial" w:cs="Arial"/>
          <w:sz w:val="22"/>
          <w:szCs w:val="22"/>
        </w:rPr>
        <w:t>.  Any exception to this rule must be</w:t>
      </w:r>
      <w:r w:rsidR="003A4AB7">
        <w:rPr>
          <w:rFonts w:ascii="Arial" w:hAnsi="Arial" w:cs="Arial"/>
          <w:sz w:val="22"/>
          <w:szCs w:val="22"/>
        </w:rPr>
        <w:t xml:space="preserve"> made by the Executive Director</w:t>
      </w:r>
      <w:r w:rsidR="00B5126A">
        <w:rPr>
          <w:rFonts w:ascii="Arial" w:hAnsi="Arial" w:cs="Arial"/>
          <w:sz w:val="22"/>
          <w:szCs w:val="22"/>
        </w:rPr>
        <w:t>, or Designee,</w:t>
      </w:r>
      <w:r w:rsidR="003A4AB7">
        <w:rPr>
          <w:rFonts w:ascii="Arial" w:hAnsi="Arial" w:cs="Arial"/>
          <w:sz w:val="22"/>
          <w:szCs w:val="22"/>
        </w:rPr>
        <w:t xml:space="preserve"> prior to engaging in activity.</w:t>
      </w:r>
    </w:p>
    <w:p w14:paraId="2A6BD550" w14:textId="77777777" w:rsidR="00291247" w:rsidRPr="00E729CA" w:rsidRDefault="00291247" w:rsidP="00291247">
      <w:pPr>
        <w:rPr>
          <w:rFonts w:ascii="Arial" w:hAnsi="Arial" w:cs="Arial"/>
          <w:sz w:val="16"/>
          <w:szCs w:val="16"/>
        </w:rPr>
      </w:pPr>
    </w:p>
    <w:p w14:paraId="05E31E21" w14:textId="77777777" w:rsidR="00291247" w:rsidRPr="00507BBF" w:rsidRDefault="00291247" w:rsidP="00291247">
      <w:pPr>
        <w:rPr>
          <w:rFonts w:ascii="Arial" w:hAnsi="Arial" w:cs="Arial"/>
          <w:sz w:val="22"/>
          <w:szCs w:val="22"/>
        </w:rPr>
      </w:pPr>
      <w:r w:rsidRPr="00507BBF">
        <w:rPr>
          <w:rFonts w:ascii="Arial" w:hAnsi="Arial" w:cs="Arial"/>
          <w:b/>
          <w:sz w:val="22"/>
          <w:szCs w:val="22"/>
        </w:rPr>
        <w:t>Respect.</w:t>
      </w:r>
      <w:r w:rsidRPr="00507BBF">
        <w:rPr>
          <w:rFonts w:ascii="Arial" w:hAnsi="Arial" w:cs="Arial"/>
          <w:sz w:val="22"/>
          <w:szCs w:val="22"/>
        </w:rPr>
        <w:t xml:space="preserve"> Demonstrate respect for the reputation of the company, its owners, its customers, its vendors, and its employees. A social media site is a public place, and employees should avoid embarrassing r</w:t>
      </w:r>
      <w:r w:rsidR="003A4AB7">
        <w:rPr>
          <w:rFonts w:ascii="Arial" w:hAnsi="Arial" w:cs="Arial"/>
          <w:sz w:val="22"/>
          <w:szCs w:val="22"/>
        </w:rPr>
        <w:t>eaders, company employees, consumers, vendors, or oth</w:t>
      </w:r>
      <w:r w:rsidRPr="00507BBF">
        <w:rPr>
          <w:rFonts w:ascii="Arial" w:hAnsi="Arial" w:cs="Arial"/>
          <w:sz w:val="22"/>
          <w:szCs w:val="22"/>
        </w:rPr>
        <w:t>er</w:t>
      </w:r>
      <w:r w:rsidR="003A4AB7">
        <w:rPr>
          <w:rFonts w:ascii="Arial" w:hAnsi="Arial" w:cs="Arial"/>
          <w:sz w:val="22"/>
          <w:szCs w:val="22"/>
        </w:rPr>
        <w:t xml:space="preserve"> </w:t>
      </w:r>
      <w:r w:rsidRPr="00507BBF">
        <w:rPr>
          <w:rFonts w:ascii="Arial" w:hAnsi="Arial" w:cs="Arial"/>
          <w:sz w:val="22"/>
          <w:szCs w:val="22"/>
        </w:rPr>
        <w:t>s</w:t>
      </w:r>
      <w:r w:rsidR="003A4AB7">
        <w:rPr>
          <w:rFonts w:ascii="Arial" w:hAnsi="Arial" w:cs="Arial"/>
          <w:sz w:val="22"/>
          <w:szCs w:val="22"/>
        </w:rPr>
        <w:t>takeholders</w:t>
      </w:r>
      <w:r w:rsidRPr="00507BBF">
        <w:rPr>
          <w:rFonts w:ascii="Arial" w:hAnsi="Arial" w:cs="Arial"/>
          <w:sz w:val="22"/>
          <w:szCs w:val="22"/>
        </w:rPr>
        <w:t>. Do not use ethnic slurs, personal insults, or obscenity, or use language that may be considered inflammatory. Even if a message is posted anonymously, it may be possible to trace it back to the sender.</w:t>
      </w:r>
    </w:p>
    <w:p w14:paraId="75079713" w14:textId="77777777" w:rsidR="00291247" w:rsidRPr="00E729CA" w:rsidRDefault="00291247" w:rsidP="00291247">
      <w:pPr>
        <w:rPr>
          <w:rFonts w:ascii="Arial" w:hAnsi="Arial" w:cs="Arial"/>
          <w:sz w:val="16"/>
          <w:szCs w:val="16"/>
        </w:rPr>
      </w:pPr>
    </w:p>
    <w:p w14:paraId="3F3BB1DB" w14:textId="77777777" w:rsidR="00291247" w:rsidRPr="00507BBF" w:rsidRDefault="00291247" w:rsidP="00291247">
      <w:pPr>
        <w:rPr>
          <w:rFonts w:ascii="Arial" w:hAnsi="Arial" w:cs="Arial"/>
          <w:sz w:val="22"/>
          <w:szCs w:val="22"/>
        </w:rPr>
      </w:pPr>
      <w:r w:rsidRPr="00507BBF">
        <w:rPr>
          <w:rFonts w:ascii="Arial" w:hAnsi="Arial" w:cs="Arial"/>
          <w:b/>
          <w:sz w:val="22"/>
          <w:szCs w:val="22"/>
        </w:rPr>
        <w:t>Post disclaimers.</w:t>
      </w:r>
      <w:r w:rsidRPr="00507BBF">
        <w:rPr>
          <w:rFonts w:ascii="Arial" w:hAnsi="Arial" w:cs="Arial"/>
          <w:sz w:val="22"/>
          <w:szCs w:val="22"/>
        </w:rPr>
        <w:t xml:space="preserve"> If an employee identifies himself or herself as a company employee or discusses matters related to the company on a social media site, the site must include a disclaimer on the front page stating that it does not express the views of the company and that the employee is expressing only his or her personal views. For example: “The views expressed on this website/web log are mine alone and do not necessarily reflect the views of my employer.” Place the disclaimer in a prominent position and repeat it for each posting expressing an opinion related to the company or the company’s business. Employees must keep in mind that if they post information on a social media site that is in violation of company policy and/or federal, state, or local law, the disclaimer will not shield them from corrective action.</w:t>
      </w:r>
    </w:p>
    <w:p w14:paraId="7023056F" w14:textId="77777777" w:rsidR="00291247" w:rsidRPr="00E729CA" w:rsidRDefault="00291247" w:rsidP="00291247">
      <w:pPr>
        <w:rPr>
          <w:rFonts w:ascii="Arial" w:hAnsi="Arial" w:cs="Arial"/>
          <w:sz w:val="16"/>
          <w:szCs w:val="16"/>
        </w:rPr>
      </w:pPr>
    </w:p>
    <w:p w14:paraId="0A945C3A" w14:textId="77777777" w:rsidR="00291247" w:rsidRPr="00507BBF" w:rsidRDefault="00291247" w:rsidP="00291247">
      <w:pPr>
        <w:rPr>
          <w:rFonts w:ascii="Arial" w:hAnsi="Arial" w:cs="Arial"/>
          <w:sz w:val="22"/>
          <w:szCs w:val="22"/>
        </w:rPr>
      </w:pPr>
      <w:r w:rsidRPr="00507BBF">
        <w:rPr>
          <w:rFonts w:ascii="Arial" w:hAnsi="Arial" w:cs="Arial"/>
          <w:b/>
          <w:sz w:val="22"/>
          <w:szCs w:val="22"/>
        </w:rPr>
        <w:t>Competition.</w:t>
      </w:r>
      <w:r w:rsidRPr="00507BBF">
        <w:rPr>
          <w:rFonts w:ascii="Arial" w:hAnsi="Arial" w:cs="Arial"/>
          <w:sz w:val="22"/>
          <w:szCs w:val="22"/>
        </w:rPr>
        <w:t xml:space="preserve"> Employees should not use social media to criticize the company’s competition and should not use it to compete with the company.</w:t>
      </w:r>
    </w:p>
    <w:p w14:paraId="78A2DBEF" w14:textId="77777777" w:rsidR="00291247" w:rsidRPr="00E729CA" w:rsidRDefault="00291247" w:rsidP="00291247">
      <w:pPr>
        <w:rPr>
          <w:rFonts w:ascii="Arial" w:hAnsi="Arial" w:cs="Arial"/>
          <w:sz w:val="16"/>
          <w:szCs w:val="16"/>
        </w:rPr>
      </w:pPr>
    </w:p>
    <w:p w14:paraId="1ADC48E0" w14:textId="7AC6CD64" w:rsidR="00291247" w:rsidRPr="00507BBF" w:rsidRDefault="00291247" w:rsidP="00291247">
      <w:pPr>
        <w:rPr>
          <w:rFonts w:ascii="Arial" w:hAnsi="Arial" w:cs="Arial"/>
          <w:sz w:val="22"/>
          <w:szCs w:val="22"/>
        </w:rPr>
      </w:pPr>
      <w:r w:rsidRPr="00507BBF">
        <w:rPr>
          <w:rFonts w:ascii="Arial" w:hAnsi="Arial" w:cs="Arial"/>
          <w:b/>
          <w:sz w:val="22"/>
          <w:szCs w:val="22"/>
        </w:rPr>
        <w:t>Confidentiality.</w:t>
      </w:r>
      <w:r w:rsidRPr="00507BBF">
        <w:rPr>
          <w:rFonts w:ascii="Arial" w:hAnsi="Arial" w:cs="Arial"/>
          <w:sz w:val="22"/>
          <w:szCs w:val="22"/>
        </w:rPr>
        <w:t xml:space="preserve"> Do not identify or reference </w:t>
      </w:r>
      <w:r w:rsidR="00E729CA">
        <w:rPr>
          <w:rFonts w:ascii="Arial" w:hAnsi="Arial" w:cs="Arial"/>
          <w:sz w:val="22"/>
          <w:szCs w:val="22"/>
        </w:rPr>
        <w:t>agenc</w:t>
      </w:r>
      <w:r w:rsidR="003A4AB7">
        <w:rPr>
          <w:rFonts w:ascii="Arial" w:hAnsi="Arial" w:cs="Arial"/>
          <w:sz w:val="22"/>
          <w:szCs w:val="22"/>
        </w:rPr>
        <w:t>y consu</w:t>
      </w:r>
      <w:r w:rsidRPr="00507BBF">
        <w:rPr>
          <w:rFonts w:ascii="Arial" w:hAnsi="Arial" w:cs="Arial"/>
          <w:sz w:val="22"/>
          <w:szCs w:val="22"/>
        </w:rPr>
        <w:t xml:space="preserve">mers, </w:t>
      </w:r>
      <w:r w:rsidR="003A4AB7">
        <w:rPr>
          <w:rFonts w:ascii="Arial" w:hAnsi="Arial" w:cs="Arial"/>
          <w:sz w:val="22"/>
          <w:szCs w:val="22"/>
        </w:rPr>
        <w:t xml:space="preserve">stakeholders, co-workers, </w:t>
      </w:r>
      <w:r w:rsidRPr="00507BBF">
        <w:rPr>
          <w:rFonts w:ascii="Arial" w:hAnsi="Arial" w:cs="Arial"/>
          <w:sz w:val="22"/>
          <w:szCs w:val="22"/>
        </w:rPr>
        <w:t>or vend</w:t>
      </w:r>
      <w:r w:rsidR="0041386C">
        <w:rPr>
          <w:rFonts w:ascii="Arial" w:hAnsi="Arial" w:cs="Arial"/>
          <w:sz w:val="22"/>
          <w:szCs w:val="22"/>
        </w:rPr>
        <w:t xml:space="preserve">ors without express permission. </w:t>
      </w:r>
      <w:r w:rsidR="003A4AB7">
        <w:rPr>
          <w:rFonts w:ascii="Arial" w:hAnsi="Arial" w:cs="Arial"/>
          <w:sz w:val="22"/>
          <w:szCs w:val="22"/>
        </w:rPr>
        <w:t xml:space="preserve">Do not post pictures of consumers/persons served on the Internet without express permission from the consumer, the legal guardian and </w:t>
      </w:r>
      <w:r w:rsidR="007C6F77">
        <w:rPr>
          <w:rFonts w:ascii="Arial" w:hAnsi="Arial" w:cs="Arial"/>
          <w:sz w:val="22"/>
          <w:szCs w:val="22"/>
        </w:rPr>
        <w:t>ADAPT</w:t>
      </w:r>
      <w:r w:rsidR="003A4AB7">
        <w:rPr>
          <w:rFonts w:ascii="Arial" w:hAnsi="Arial" w:cs="Arial"/>
          <w:sz w:val="22"/>
          <w:szCs w:val="22"/>
        </w:rPr>
        <w:t xml:space="preserve"> management.  Posting pictures of consumers/persons served on the Internet without these permissions is a violation of Recipient Rights.</w:t>
      </w:r>
      <w:r w:rsidR="0041386C">
        <w:rPr>
          <w:rFonts w:ascii="Arial" w:hAnsi="Arial" w:cs="Arial"/>
          <w:sz w:val="22"/>
          <w:szCs w:val="22"/>
        </w:rPr>
        <w:t xml:space="preserve">  Employees are prohibited from taking pictures of consumers with personal cell phones unless the proper prior approval has been obtained from the supervisor, consumer, and guardian, if applicable. </w:t>
      </w:r>
      <w:r w:rsidR="003A4AB7">
        <w:rPr>
          <w:rFonts w:ascii="Arial" w:hAnsi="Arial" w:cs="Arial"/>
          <w:sz w:val="22"/>
          <w:szCs w:val="22"/>
        </w:rPr>
        <w:t xml:space="preserve"> </w:t>
      </w:r>
      <w:r w:rsidRPr="00507BBF">
        <w:rPr>
          <w:rFonts w:ascii="Arial" w:hAnsi="Arial" w:cs="Arial"/>
          <w:sz w:val="22"/>
          <w:szCs w:val="22"/>
        </w:rPr>
        <w:t>Do not post pictures of company property or co-workers on the Internet without express permission. Employees may write about their jobs in general but may not disclose any confidential or proprietary information. For examples of confidential information, please refer to the company non-disclosure policy.</w:t>
      </w:r>
    </w:p>
    <w:p w14:paraId="0FE48654" w14:textId="77777777" w:rsidR="00291247" w:rsidRPr="00E729CA" w:rsidRDefault="00291247" w:rsidP="00291247">
      <w:pPr>
        <w:rPr>
          <w:rFonts w:ascii="Arial" w:hAnsi="Arial" w:cs="Arial"/>
          <w:sz w:val="16"/>
          <w:szCs w:val="16"/>
        </w:rPr>
      </w:pPr>
    </w:p>
    <w:p w14:paraId="4D020CE5" w14:textId="48F50478" w:rsidR="00291247" w:rsidRPr="00507BBF" w:rsidRDefault="00291247" w:rsidP="00291247">
      <w:pPr>
        <w:rPr>
          <w:rFonts w:ascii="Arial" w:hAnsi="Arial" w:cs="Arial"/>
          <w:sz w:val="22"/>
          <w:szCs w:val="22"/>
        </w:rPr>
      </w:pPr>
      <w:r w:rsidRPr="00507BBF">
        <w:rPr>
          <w:rFonts w:ascii="Arial" w:hAnsi="Arial" w:cs="Arial"/>
          <w:b/>
          <w:sz w:val="22"/>
          <w:szCs w:val="22"/>
        </w:rPr>
        <w:t>New ideas.</w:t>
      </w:r>
      <w:r w:rsidRPr="00507BBF">
        <w:rPr>
          <w:rFonts w:ascii="Arial" w:hAnsi="Arial" w:cs="Arial"/>
          <w:sz w:val="22"/>
          <w:szCs w:val="22"/>
        </w:rPr>
        <w:t xml:space="preserve"> Please remember that new ideas related to </w:t>
      </w:r>
      <w:r w:rsidR="007C6F77" w:rsidRPr="00507BBF">
        <w:rPr>
          <w:rFonts w:ascii="Arial" w:hAnsi="Arial" w:cs="Arial"/>
          <w:sz w:val="22"/>
          <w:szCs w:val="22"/>
        </w:rPr>
        <w:t>work,</w:t>
      </w:r>
      <w:r w:rsidRPr="00507BBF">
        <w:rPr>
          <w:rFonts w:ascii="Arial" w:hAnsi="Arial" w:cs="Arial"/>
          <w:sz w:val="22"/>
          <w:szCs w:val="22"/>
        </w:rPr>
        <w:t xml:space="preserve"> or the company’s </w:t>
      </w:r>
      <w:r w:rsidR="007C6F77" w:rsidRPr="00507BBF">
        <w:rPr>
          <w:rFonts w:ascii="Arial" w:hAnsi="Arial" w:cs="Arial"/>
          <w:sz w:val="22"/>
          <w:szCs w:val="22"/>
        </w:rPr>
        <w:t>business</w:t>
      </w:r>
      <w:r w:rsidRPr="00507BBF">
        <w:rPr>
          <w:rFonts w:ascii="Arial" w:hAnsi="Arial" w:cs="Arial"/>
          <w:sz w:val="22"/>
          <w:szCs w:val="22"/>
        </w:rPr>
        <w:t xml:space="preserve"> belong to the company. Do not post them on a social media site without the company’s permission.</w:t>
      </w:r>
    </w:p>
    <w:p w14:paraId="62B598DD" w14:textId="77777777" w:rsidR="00291247" w:rsidRPr="00E729CA" w:rsidRDefault="00291247" w:rsidP="00291247">
      <w:pPr>
        <w:rPr>
          <w:rFonts w:ascii="Arial" w:hAnsi="Arial" w:cs="Arial"/>
          <w:b/>
          <w:bCs/>
          <w:sz w:val="16"/>
          <w:szCs w:val="16"/>
        </w:rPr>
      </w:pPr>
    </w:p>
    <w:p w14:paraId="6BB630CC" w14:textId="77777777" w:rsidR="00291247" w:rsidRPr="00507BBF" w:rsidRDefault="00291247" w:rsidP="00291247">
      <w:pPr>
        <w:rPr>
          <w:rFonts w:ascii="Arial" w:hAnsi="Arial" w:cs="Arial"/>
          <w:sz w:val="22"/>
          <w:szCs w:val="22"/>
        </w:rPr>
      </w:pPr>
      <w:r w:rsidRPr="00507BBF">
        <w:rPr>
          <w:rFonts w:ascii="Arial" w:hAnsi="Arial" w:cs="Arial"/>
          <w:b/>
          <w:bCs/>
          <w:sz w:val="22"/>
          <w:szCs w:val="22"/>
        </w:rPr>
        <w:t>Discipline.</w:t>
      </w:r>
      <w:r w:rsidRPr="00507BBF">
        <w:rPr>
          <w:rFonts w:ascii="Arial" w:hAnsi="Arial" w:cs="Arial"/>
          <w:sz w:val="22"/>
          <w:szCs w:val="22"/>
        </w:rPr>
        <w:t> Violations of this policy may result in discipline up to and including the immediate termination of employment.</w:t>
      </w:r>
    </w:p>
    <w:p w14:paraId="477AEC22" w14:textId="77777777" w:rsidR="00291247" w:rsidRPr="00507BBF" w:rsidRDefault="00291247" w:rsidP="00291247">
      <w:pPr>
        <w:rPr>
          <w:rFonts w:ascii="Arial" w:hAnsi="Arial" w:cs="Arial"/>
          <w:sz w:val="22"/>
          <w:szCs w:val="22"/>
        </w:rPr>
      </w:pPr>
    </w:p>
    <w:p w14:paraId="51C1AF17" w14:textId="77777777" w:rsidR="00291247" w:rsidRPr="00507BBF" w:rsidRDefault="00291247" w:rsidP="00291247">
      <w:pPr>
        <w:pStyle w:val="policytext"/>
        <w:tabs>
          <w:tab w:val="clear" w:pos="540"/>
          <w:tab w:val="clear" w:pos="900"/>
          <w:tab w:val="clear" w:pos="1260"/>
          <w:tab w:val="clear" w:pos="1620"/>
        </w:tabs>
        <w:spacing w:after="0"/>
        <w:ind w:firstLine="0"/>
        <w:rPr>
          <w:rFonts w:ascii="Arial" w:hAnsi="Arial" w:cs="Arial"/>
          <w:i/>
        </w:rPr>
      </w:pPr>
      <w:r w:rsidRPr="00507BBF">
        <w:rPr>
          <w:rFonts w:ascii="Arial" w:hAnsi="Arial" w:cs="Arial"/>
          <w:i/>
        </w:rPr>
        <w:t>Note: Nothing in this policy is meant to, nor should it be interpreted to, in any way limit your rights under any applicable federal, state, or local laws, including your rights under the National Labor Relations Act to engage in protected concerted activities with other employees to improve terms and conditions of employment, such as wages and benefits.</w:t>
      </w:r>
    </w:p>
    <w:p w14:paraId="0E66DDED" w14:textId="77777777" w:rsidR="002619AA" w:rsidRPr="002619AA" w:rsidRDefault="002619AA" w:rsidP="002619AA">
      <w:pPr>
        <w:pStyle w:val="Heading1"/>
        <w:jc w:val="left"/>
        <w:rPr>
          <w:szCs w:val="28"/>
        </w:rPr>
      </w:pPr>
      <w:r>
        <w:rPr>
          <w:b w:val="0"/>
          <w:szCs w:val="28"/>
          <w:u w:val="single"/>
        </w:rPr>
        <w:t>Sleeping on</w:t>
      </w:r>
      <w:r w:rsidRPr="002619AA">
        <w:rPr>
          <w:b w:val="0"/>
          <w:szCs w:val="28"/>
          <w:u w:val="single"/>
        </w:rPr>
        <w:t xml:space="preserve"> D</w:t>
      </w:r>
      <w:r>
        <w:rPr>
          <w:b w:val="0"/>
          <w:szCs w:val="28"/>
          <w:u w:val="single"/>
        </w:rPr>
        <w:t>uty</w:t>
      </w:r>
      <w:r w:rsidRPr="002619AA">
        <w:rPr>
          <w:szCs w:val="28"/>
        </w:rPr>
        <w:t xml:space="preserve"> </w:t>
      </w:r>
    </w:p>
    <w:p w14:paraId="1B5C7509" w14:textId="77777777" w:rsidR="002619AA" w:rsidRPr="002619AA" w:rsidRDefault="002619AA" w:rsidP="002619AA">
      <w:pPr>
        <w:pStyle w:val="BodyText"/>
        <w:spacing w:after="0"/>
        <w:rPr>
          <w:rFonts w:ascii="Arial" w:hAnsi="Arial"/>
          <w:sz w:val="22"/>
          <w:szCs w:val="22"/>
        </w:rPr>
      </w:pPr>
      <w:r w:rsidRPr="002619AA">
        <w:rPr>
          <w:rFonts w:ascii="Arial" w:hAnsi="Arial"/>
          <w:sz w:val="22"/>
          <w:szCs w:val="22"/>
        </w:rPr>
        <w:t>Sleeping on the job is not permitted and</w:t>
      </w:r>
      <w:r w:rsidR="000A55B9">
        <w:rPr>
          <w:rFonts w:ascii="Arial" w:hAnsi="Arial"/>
          <w:sz w:val="22"/>
          <w:szCs w:val="22"/>
        </w:rPr>
        <w:t xml:space="preserve"> is grounds for termination</w:t>
      </w:r>
      <w:r w:rsidRPr="002619AA">
        <w:rPr>
          <w:rFonts w:ascii="Arial" w:hAnsi="Arial"/>
          <w:sz w:val="22"/>
          <w:szCs w:val="22"/>
        </w:rPr>
        <w:t>.</w:t>
      </w:r>
    </w:p>
    <w:p w14:paraId="4502ACFE" w14:textId="4D682E19" w:rsidR="006B07BE" w:rsidRPr="00B63BFF" w:rsidRDefault="006B07BE" w:rsidP="00B63BFF">
      <w:pPr>
        <w:pStyle w:val="Heading1"/>
        <w:jc w:val="left"/>
        <w:rPr>
          <w:b w:val="0"/>
          <w:szCs w:val="28"/>
          <w:u w:val="single"/>
        </w:rPr>
      </w:pPr>
      <w:bookmarkStart w:id="40" w:name="_Toc6033399"/>
      <w:r w:rsidRPr="00B63BFF">
        <w:rPr>
          <w:b w:val="0"/>
          <w:szCs w:val="28"/>
          <w:u w:val="single"/>
        </w:rPr>
        <w:t>S</w:t>
      </w:r>
      <w:bookmarkEnd w:id="40"/>
      <w:r w:rsidR="00B63BFF">
        <w:rPr>
          <w:b w:val="0"/>
          <w:szCs w:val="28"/>
          <w:u w:val="single"/>
        </w:rPr>
        <w:t>moking</w:t>
      </w:r>
      <w:r w:rsidR="0014168B">
        <w:rPr>
          <w:b w:val="0"/>
          <w:szCs w:val="28"/>
          <w:u w:val="single"/>
        </w:rPr>
        <w:t>/</w:t>
      </w:r>
      <w:r w:rsidR="00B63BFF">
        <w:rPr>
          <w:b w:val="0"/>
          <w:szCs w:val="28"/>
          <w:u w:val="single"/>
        </w:rPr>
        <w:t>Tobacco Products</w:t>
      </w:r>
      <w:r w:rsidR="0014168B">
        <w:rPr>
          <w:b w:val="0"/>
          <w:szCs w:val="28"/>
          <w:u w:val="single"/>
        </w:rPr>
        <w:t>/Electronic Cigarettes</w:t>
      </w:r>
    </w:p>
    <w:p w14:paraId="12B35422" w14:textId="761D34A8" w:rsidR="00E31926" w:rsidRPr="008A3617" w:rsidRDefault="00B63BFF">
      <w:pPr>
        <w:pStyle w:val="BodyText"/>
        <w:rPr>
          <w:rFonts w:ascii="Arial" w:hAnsi="Arial"/>
          <w:sz w:val="22"/>
          <w:szCs w:val="22"/>
        </w:rPr>
      </w:pPr>
      <w:r w:rsidRPr="008A3617">
        <w:rPr>
          <w:rFonts w:ascii="Arial" w:hAnsi="Arial"/>
          <w:sz w:val="22"/>
          <w:szCs w:val="22"/>
        </w:rPr>
        <w:t>Smoking is prohibited</w:t>
      </w:r>
      <w:r w:rsidR="002F67D5" w:rsidRPr="008A3617">
        <w:rPr>
          <w:rFonts w:ascii="Arial" w:hAnsi="Arial"/>
          <w:sz w:val="22"/>
          <w:szCs w:val="22"/>
        </w:rPr>
        <w:t xml:space="preserve"> in</w:t>
      </w:r>
      <w:r w:rsidRPr="008A3617">
        <w:rPr>
          <w:rFonts w:ascii="Arial" w:hAnsi="Arial"/>
          <w:sz w:val="22"/>
          <w:szCs w:val="22"/>
        </w:rPr>
        <w:t xml:space="preserve"> all </w:t>
      </w:r>
      <w:r w:rsidR="007C6F77">
        <w:rPr>
          <w:rFonts w:ascii="Arial" w:hAnsi="Arial"/>
          <w:sz w:val="22"/>
          <w:szCs w:val="22"/>
        </w:rPr>
        <w:t>ADAPT</w:t>
      </w:r>
      <w:r w:rsidR="006B07BE" w:rsidRPr="008A3617">
        <w:rPr>
          <w:rFonts w:ascii="Arial" w:hAnsi="Arial"/>
          <w:sz w:val="22"/>
          <w:szCs w:val="22"/>
        </w:rPr>
        <w:t xml:space="preserve"> facilities</w:t>
      </w:r>
      <w:r w:rsidRPr="008A3617">
        <w:rPr>
          <w:rFonts w:ascii="Arial" w:hAnsi="Arial"/>
          <w:sz w:val="22"/>
          <w:szCs w:val="22"/>
        </w:rPr>
        <w:t xml:space="preserve"> and vehicles.  </w:t>
      </w:r>
      <w:r w:rsidRPr="00E729CA">
        <w:rPr>
          <w:rFonts w:ascii="Arial" w:hAnsi="Arial"/>
          <w:sz w:val="22"/>
          <w:szCs w:val="22"/>
          <w:u w:val="single"/>
        </w:rPr>
        <w:t>Employees are not permitt</w:t>
      </w:r>
      <w:r w:rsidR="006B07BE" w:rsidRPr="00E729CA">
        <w:rPr>
          <w:rFonts w:ascii="Arial" w:hAnsi="Arial"/>
          <w:sz w:val="22"/>
          <w:szCs w:val="22"/>
          <w:u w:val="single"/>
        </w:rPr>
        <w:t>ed to smoke when engaged with consumers or within 15 feet of non-smoking consumers or entrances to buildings</w:t>
      </w:r>
      <w:r w:rsidRPr="00E729CA">
        <w:rPr>
          <w:rFonts w:ascii="Arial" w:hAnsi="Arial"/>
          <w:sz w:val="22"/>
          <w:szCs w:val="22"/>
          <w:u w:val="single"/>
        </w:rPr>
        <w:t>/homes</w:t>
      </w:r>
      <w:r w:rsidR="006B07BE" w:rsidRPr="00E729CA">
        <w:rPr>
          <w:rFonts w:ascii="Arial" w:hAnsi="Arial"/>
          <w:sz w:val="22"/>
          <w:szCs w:val="22"/>
          <w:u w:val="single"/>
        </w:rPr>
        <w:t>.</w:t>
      </w:r>
      <w:r w:rsidR="006B07BE" w:rsidRPr="008A3617">
        <w:rPr>
          <w:rFonts w:ascii="Arial" w:hAnsi="Arial"/>
          <w:sz w:val="22"/>
          <w:szCs w:val="22"/>
        </w:rPr>
        <w:t xml:space="preserve"> The sale of smoking products at </w:t>
      </w:r>
      <w:r w:rsidRPr="008A3617">
        <w:rPr>
          <w:rFonts w:ascii="Arial" w:hAnsi="Arial"/>
          <w:sz w:val="22"/>
          <w:szCs w:val="22"/>
        </w:rPr>
        <w:t xml:space="preserve">all </w:t>
      </w:r>
      <w:r w:rsidR="007C6F77">
        <w:rPr>
          <w:rFonts w:ascii="Arial" w:hAnsi="Arial"/>
          <w:sz w:val="22"/>
          <w:szCs w:val="22"/>
        </w:rPr>
        <w:t>ADAPT</w:t>
      </w:r>
      <w:r w:rsidRPr="008A3617">
        <w:rPr>
          <w:rFonts w:ascii="Arial" w:hAnsi="Arial"/>
          <w:sz w:val="22"/>
          <w:szCs w:val="22"/>
        </w:rPr>
        <w:t xml:space="preserve"> worksites</w:t>
      </w:r>
      <w:r w:rsidR="006B07BE" w:rsidRPr="008A3617">
        <w:rPr>
          <w:rFonts w:ascii="Arial" w:hAnsi="Arial"/>
          <w:sz w:val="22"/>
          <w:szCs w:val="22"/>
        </w:rPr>
        <w:t xml:space="preserve"> is prohibited.</w:t>
      </w:r>
      <w:r w:rsidRPr="008A3617">
        <w:rPr>
          <w:rFonts w:ascii="Arial" w:hAnsi="Arial"/>
          <w:sz w:val="22"/>
          <w:szCs w:val="22"/>
        </w:rPr>
        <w:t xml:space="preserve">  Electronic Cigarettes (E-cigs, personal vaporizers/vaping, etc.) are to be handled the same way as a traditional tobacco-filled cigarette.  (Please see the policy on Employee Breaks for further information regarding smoking breaks.)</w:t>
      </w:r>
    </w:p>
    <w:p w14:paraId="04AF5740" w14:textId="3711694B" w:rsidR="008A3617" w:rsidRDefault="00B63BFF">
      <w:pPr>
        <w:pStyle w:val="BodyText"/>
        <w:rPr>
          <w:rFonts w:ascii="Arial" w:hAnsi="Arial"/>
          <w:sz w:val="22"/>
          <w:szCs w:val="22"/>
        </w:rPr>
      </w:pPr>
      <w:r w:rsidRPr="008A3617">
        <w:rPr>
          <w:rFonts w:ascii="Arial" w:hAnsi="Arial"/>
          <w:sz w:val="22"/>
          <w:szCs w:val="22"/>
        </w:rPr>
        <w:t xml:space="preserve">Employees are prohibited from using chewing tobacco and other such products while on duty.  All tobacco products should be inaccessible by persons served in the home or program.  The sale of tobacco products at all </w:t>
      </w:r>
      <w:r w:rsidR="007C6F77">
        <w:rPr>
          <w:rFonts w:ascii="Arial" w:hAnsi="Arial"/>
          <w:sz w:val="22"/>
          <w:szCs w:val="22"/>
        </w:rPr>
        <w:t>ADAPT</w:t>
      </w:r>
      <w:r w:rsidRPr="008A3617">
        <w:rPr>
          <w:rFonts w:ascii="Arial" w:hAnsi="Arial"/>
          <w:sz w:val="22"/>
          <w:szCs w:val="22"/>
        </w:rPr>
        <w:t xml:space="preserve"> worksites is prohibited.</w:t>
      </w:r>
    </w:p>
    <w:p w14:paraId="283E27A1" w14:textId="709C7581" w:rsidR="00E729CA" w:rsidRPr="004C5F1A" w:rsidRDefault="0026450A">
      <w:pPr>
        <w:pStyle w:val="BodyText"/>
        <w:rPr>
          <w:rFonts w:ascii="Arial" w:hAnsi="Arial"/>
          <w:sz w:val="22"/>
          <w:szCs w:val="22"/>
        </w:rPr>
      </w:pPr>
      <w:bookmarkStart w:id="41" w:name="_Hlk133311970"/>
      <w:r w:rsidRPr="007D232C">
        <w:rPr>
          <w:rFonts w:ascii="Arial" w:hAnsi="Arial"/>
          <w:sz w:val="22"/>
          <w:szCs w:val="22"/>
        </w:rPr>
        <w:t xml:space="preserve">In keeping with the 15-foot distance rule of consumers and entrances to </w:t>
      </w:r>
      <w:r w:rsidR="007C6F77">
        <w:rPr>
          <w:rFonts w:ascii="Arial" w:hAnsi="Arial"/>
          <w:sz w:val="22"/>
          <w:szCs w:val="22"/>
        </w:rPr>
        <w:t>ADAPT</w:t>
      </w:r>
      <w:r w:rsidRPr="007D232C">
        <w:rPr>
          <w:rFonts w:ascii="Arial" w:hAnsi="Arial"/>
          <w:sz w:val="22"/>
          <w:szCs w:val="22"/>
        </w:rPr>
        <w:t xml:space="preserve"> homes/buildings, employees should use the cigarette receptacles available and must be readily available to assist their co-</w:t>
      </w:r>
      <w:r w:rsidRPr="007D232C">
        <w:rPr>
          <w:rFonts w:ascii="Arial" w:hAnsi="Arial"/>
          <w:sz w:val="22"/>
          <w:szCs w:val="22"/>
        </w:rPr>
        <w:lastRenderedPageBreak/>
        <w:t>workers if the need arises. Employees should be visible to their co-workers who request urgent assistance and must be within hearing distance. This is a paid break and the need to be immediately available to assist is required. During inclement weather, employees may smoke or take their break in their vehicles but must be able to hear their co-workers if they are called.  Employees should keep their vehicle radio either off or very low and have a window cracked open so they can hear outside of their vehicle. The employee must position him/herself in the vehicle where they are visible to co-workers.</w:t>
      </w:r>
      <w:bookmarkEnd w:id="41"/>
    </w:p>
    <w:p w14:paraId="55B2DCE2" w14:textId="77777777" w:rsidR="008A3617" w:rsidRPr="008A3617" w:rsidRDefault="008A3617">
      <w:pPr>
        <w:pStyle w:val="BodyText"/>
        <w:rPr>
          <w:rFonts w:ascii="Arial" w:hAnsi="Arial"/>
          <w:sz w:val="28"/>
          <w:szCs w:val="28"/>
          <w:u w:val="single"/>
        </w:rPr>
      </w:pPr>
      <w:r w:rsidRPr="008A3617">
        <w:rPr>
          <w:rFonts w:ascii="Arial" w:hAnsi="Arial"/>
          <w:sz w:val="28"/>
          <w:szCs w:val="28"/>
          <w:u w:val="single"/>
        </w:rPr>
        <w:t>Employee Breaks</w:t>
      </w:r>
    </w:p>
    <w:p w14:paraId="3617646E" w14:textId="24E98737" w:rsidR="0026450A" w:rsidRPr="00FA5907" w:rsidRDefault="008A3617">
      <w:pPr>
        <w:pStyle w:val="BodyText"/>
        <w:rPr>
          <w:rFonts w:ascii="Arial" w:hAnsi="Arial"/>
          <w:sz w:val="22"/>
          <w:szCs w:val="22"/>
        </w:rPr>
      </w:pPr>
      <w:r w:rsidRPr="00FA5907">
        <w:rPr>
          <w:rFonts w:ascii="Arial" w:hAnsi="Arial"/>
          <w:sz w:val="22"/>
          <w:szCs w:val="22"/>
        </w:rPr>
        <w:t xml:space="preserve">In the residential sites, only one (1) employee is permitted to take a break outside of the home (to smoke, check cell phone, etc.) at a time, and only after it has been determined to be safe and not disruptive to the operation of the home or the residents’ routine.  This determination will be made with the other employees on duty/supervisor working in the home and depends on the circumstances in the home at any given time.  There should NOT be a time when all employees on duty are outside of the house </w:t>
      </w:r>
      <w:r w:rsidR="001F2AFD" w:rsidRPr="00FA5907">
        <w:rPr>
          <w:rFonts w:ascii="Arial" w:hAnsi="Arial"/>
          <w:sz w:val="22"/>
          <w:szCs w:val="22"/>
        </w:rPr>
        <w:t>at the same time and residents remain in the home unsupervised.  In situations where a home only has one (1) employee scheduled at a time, arrangements will be made for the employee to smoke outside on a case-by-case basis, depending on the needs of the residents living at that site.  Each site that scheduled one (1) employee at a time will have a protocol to follow for taking a smoking break.</w:t>
      </w:r>
    </w:p>
    <w:p w14:paraId="66366ED0" w14:textId="77777777" w:rsidR="001F2AFD" w:rsidRPr="00FA5907" w:rsidRDefault="001F2AFD">
      <w:pPr>
        <w:pStyle w:val="BodyText"/>
        <w:rPr>
          <w:rFonts w:ascii="Arial" w:hAnsi="Arial"/>
          <w:sz w:val="22"/>
          <w:szCs w:val="22"/>
        </w:rPr>
      </w:pPr>
      <w:r w:rsidRPr="00FA5907">
        <w:rPr>
          <w:rFonts w:ascii="Arial" w:hAnsi="Arial"/>
          <w:sz w:val="22"/>
          <w:szCs w:val="22"/>
        </w:rPr>
        <w:t>Day services employees will take breaks according to the needs of the persons served and the overall operation of the program</w:t>
      </w:r>
      <w:r w:rsidR="00FA5907" w:rsidRPr="00FA5907">
        <w:rPr>
          <w:rFonts w:ascii="Arial" w:hAnsi="Arial"/>
          <w:sz w:val="22"/>
          <w:szCs w:val="22"/>
        </w:rPr>
        <w:t>.  T</w:t>
      </w:r>
      <w:r w:rsidRPr="00FA5907">
        <w:rPr>
          <w:rFonts w:ascii="Arial" w:hAnsi="Arial"/>
          <w:sz w:val="22"/>
          <w:szCs w:val="22"/>
        </w:rPr>
        <w:t xml:space="preserve">he program supervisors will make decisions regarding the </w:t>
      </w:r>
      <w:r w:rsidR="008436FC">
        <w:rPr>
          <w:rFonts w:ascii="Arial" w:hAnsi="Arial"/>
          <w:sz w:val="22"/>
          <w:szCs w:val="22"/>
        </w:rPr>
        <w:t xml:space="preserve">number </w:t>
      </w:r>
      <w:r w:rsidRPr="00FA5907">
        <w:rPr>
          <w:rFonts w:ascii="Arial" w:hAnsi="Arial"/>
          <w:sz w:val="22"/>
          <w:szCs w:val="22"/>
        </w:rPr>
        <w:t>of employees permitted to take breaks at the same time.  As a general rule, no more than half of the day services employees are permitted to take a break outside of the building at the same time.</w:t>
      </w:r>
    </w:p>
    <w:p w14:paraId="22B60299" w14:textId="2D51AB28" w:rsidR="0026450A" w:rsidRDefault="00FA5907">
      <w:pPr>
        <w:pStyle w:val="BodyText"/>
        <w:rPr>
          <w:rFonts w:ascii="Arial" w:hAnsi="Arial"/>
          <w:sz w:val="22"/>
          <w:szCs w:val="22"/>
        </w:rPr>
      </w:pPr>
      <w:r w:rsidRPr="00FA5907">
        <w:rPr>
          <w:rFonts w:ascii="Arial" w:hAnsi="Arial"/>
          <w:sz w:val="22"/>
          <w:szCs w:val="22"/>
        </w:rPr>
        <w:t xml:space="preserve">Employees should avoid smoking breaks while </w:t>
      </w:r>
      <w:r w:rsidR="007C6F77" w:rsidRPr="00FA5907">
        <w:rPr>
          <w:rFonts w:ascii="Arial" w:hAnsi="Arial"/>
          <w:sz w:val="22"/>
          <w:szCs w:val="22"/>
        </w:rPr>
        <w:t>being responsible</w:t>
      </w:r>
      <w:r w:rsidRPr="00FA5907">
        <w:rPr>
          <w:rFonts w:ascii="Arial" w:hAnsi="Arial"/>
          <w:sz w:val="22"/>
          <w:szCs w:val="22"/>
        </w:rPr>
        <w:t xml:space="preserve"> for transporting consumers.  If a break is needed due to the length of time of an outing, only one (1) employee is permitted to take a smoking break outside of the vehicle at a time.  If only one (1) employee is transporting consumers, smoking should be avoided.  If the outing is long and a break is necessary, the employee will look at all consumers in the vehicle prior to exiting the vehicle in order to do a safety check, turn the vehicle off, have the key to the vehicle in hand, have “eyes on” the consumers in the van the entire time of the break, and keep the break as short as possible.</w:t>
      </w:r>
    </w:p>
    <w:p w14:paraId="07EC6C03" w14:textId="77386370" w:rsidR="00B2672F" w:rsidRPr="000865DE" w:rsidRDefault="00FA5907">
      <w:pPr>
        <w:pStyle w:val="BodyText"/>
        <w:rPr>
          <w:rFonts w:ascii="Arial" w:hAnsi="Arial"/>
          <w:sz w:val="22"/>
          <w:szCs w:val="22"/>
        </w:rPr>
      </w:pPr>
      <w:r>
        <w:rPr>
          <w:rFonts w:ascii="Arial" w:hAnsi="Arial"/>
          <w:sz w:val="22"/>
          <w:szCs w:val="22"/>
        </w:rPr>
        <w:t xml:space="preserve">Employees who work in an office setting or do not provide </w:t>
      </w:r>
      <w:r w:rsidR="008436FC">
        <w:rPr>
          <w:rFonts w:ascii="Arial" w:hAnsi="Arial"/>
          <w:sz w:val="22"/>
          <w:szCs w:val="22"/>
        </w:rPr>
        <w:t>direct care to consumers</w:t>
      </w:r>
      <w:r>
        <w:rPr>
          <w:rFonts w:ascii="Arial" w:hAnsi="Arial"/>
          <w:sz w:val="22"/>
          <w:szCs w:val="22"/>
        </w:rPr>
        <w:t xml:space="preserve"> in </w:t>
      </w:r>
      <w:r w:rsidR="007C6F77">
        <w:rPr>
          <w:rFonts w:ascii="Arial" w:hAnsi="Arial"/>
          <w:sz w:val="22"/>
          <w:szCs w:val="22"/>
        </w:rPr>
        <w:t>ADAPT</w:t>
      </w:r>
      <w:r>
        <w:rPr>
          <w:rFonts w:ascii="Arial" w:hAnsi="Arial"/>
          <w:sz w:val="22"/>
          <w:szCs w:val="22"/>
        </w:rPr>
        <w:t xml:space="preserve"> programs will have </w:t>
      </w:r>
      <w:r w:rsidR="008436FC">
        <w:rPr>
          <w:rFonts w:ascii="Arial" w:hAnsi="Arial"/>
          <w:sz w:val="22"/>
          <w:szCs w:val="22"/>
        </w:rPr>
        <w:t>breaks available according to the workflow of their position and the overall operation of the office</w:t>
      </w:r>
      <w:r w:rsidR="000865DE">
        <w:rPr>
          <w:rFonts w:ascii="Arial" w:hAnsi="Arial"/>
          <w:sz w:val="22"/>
          <w:szCs w:val="22"/>
        </w:rPr>
        <w:t xml:space="preserve"> or their </w:t>
      </w:r>
      <w:r w:rsidR="008436FC">
        <w:rPr>
          <w:rFonts w:ascii="Arial" w:hAnsi="Arial"/>
          <w:sz w:val="22"/>
          <w:szCs w:val="22"/>
        </w:rPr>
        <w:t>work environment.  In such situations, the supervisor will determine the availability of employee breaks.</w:t>
      </w:r>
    </w:p>
    <w:p w14:paraId="13F8633E" w14:textId="77777777" w:rsidR="00B33E0A" w:rsidRPr="00B74E64" w:rsidRDefault="00B74E64" w:rsidP="00B74E64">
      <w:pPr>
        <w:pStyle w:val="Heading1"/>
        <w:numPr>
          <w:ilvl w:val="12"/>
          <w:numId w:val="0"/>
        </w:numPr>
        <w:jc w:val="left"/>
        <w:rPr>
          <w:b w:val="0"/>
          <w:szCs w:val="28"/>
          <w:u w:val="single"/>
        </w:rPr>
      </w:pPr>
      <w:r>
        <w:rPr>
          <w:b w:val="0"/>
          <w:szCs w:val="28"/>
          <w:u w:val="single"/>
        </w:rPr>
        <w:t>Employee Visitors/Special Events</w:t>
      </w:r>
    </w:p>
    <w:p w14:paraId="3B04052F" w14:textId="601C66DD" w:rsidR="00B33E0A" w:rsidRPr="00B74E64" w:rsidRDefault="00B74E64" w:rsidP="00B33E0A">
      <w:pPr>
        <w:pStyle w:val="BodyText"/>
        <w:numPr>
          <w:ilvl w:val="12"/>
          <w:numId w:val="0"/>
        </w:numPr>
        <w:rPr>
          <w:rFonts w:ascii="Arial" w:hAnsi="Arial"/>
          <w:sz w:val="22"/>
          <w:szCs w:val="22"/>
        </w:rPr>
      </w:pPr>
      <w:r w:rsidRPr="00B74E64">
        <w:rPr>
          <w:rFonts w:ascii="Arial" w:hAnsi="Arial"/>
          <w:sz w:val="22"/>
          <w:szCs w:val="22"/>
        </w:rPr>
        <w:t>Employees</w:t>
      </w:r>
      <w:r w:rsidR="00B33E0A" w:rsidRPr="00B74E64">
        <w:rPr>
          <w:rFonts w:ascii="Arial" w:hAnsi="Arial"/>
          <w:sz w:val="22"/>
          <w:szCs w:val="22"/>
        </w:rPr>
        <w:t xml:space="preserve"> are prohibited from receiving visitors while at </w:t>
      </w:r>
      <w:r w:rsidR="007C6F77" w:rsidRPr="00B74E64">
        <w:rPr>
          <w:rFonts w:ascii="Arial" w:hAnsi="Arial"/>
          <w:sz w:val="22"/>
          <w:szCs w:val="22"/>
        </w:rPr>
        <w:t>work unless</w:t>
      </w:r>
      <w:r w:rsidRPr="00B74E64">
        <w:rPr>
          <w:rFonts w:ascii="Arial" w:hAnsi="Arial"/>
          <w:sz w:val="22"/>
          <w:szCs w:val="22"/>
        </w:rPr>
        <w:t xml:space="preserve"> prior approval has been obtained from the supervisor.</w:t>
      </w:r>
      <w:r w:rsidR="00B33E0A" w:rsidRPr="00B74E64">
        <w:rPr>
          <w:rFonts w:ascii="Arial" w:hAnsi="Arial"/>
          <w:sz w:val="22"/>
          <w:szCs w:val="22"/>
        </w:rPr>
        <w:t xml:space="preserve">  </w:t>
      </w:r>
    </w:p>
    <w:p w14:paraId="2447B6BD" w14:textId="6AA16AF2" w:rsidR="00B33E0A" w:rsidRPr="00B74E64" w:rsidRDefault="00B74E64" w:rsidP="00B33E0A">
      <w:pPr>
        <w:pStyle w:val="BodyText"/>
        <w:numPr>
          <w:ilvl w:val="12"/>
          <w:numId w:val="0"/>
        </w:numPr>
        <w:rPr>
          <w:rFonts w:ascii="Arial" w:hAnsi="Arial"/>
          <w:sz w:val="22"/>
          <w:szCs w:val="22"/>
        </w:rPr>
      </w:pPr>
      <w:r w:rsidRPr="00B74E64">
        <w:rPr>
          <w:rFonts w:ascii="Arial" w:hAnsi="Arial"/>
          <w:sz w:val="22"/>
          <w:szCs w:val="22"/>
        </w:rPr>
        <w:t>D</w:t>
      </w:r>
      <w:r w:rsidR="00B33E0A" w:rsidRPr="00B74E64">
        <w:rPr>
          <w:rFonts w:ascii="Arial" w:hAnsi="Arial"/>
          <w:sz w:val="22"/>
          <w:szCs w:val="22"/>
        </w:rPr>
        <w:t>uring Special Events</w:t>
      </w:r>
      <w:r w:rsidRPr="00B74E64">
        <w:rPr>
          <w:rFonts w:ascii="Arial" w:hAnsi="Arial"/>
          <w:sz w:val="22"/>
          <w:szCs w:val="22"/>
        </w:rPr>
        <w:t xml:space="preserve"> offered by the organization, employee’s family members may be invited to an </w:t>
      </w:r>
      <w:r w:rsidR="007C6F77">
        <w:rPr>
          <w:rFonts w:ascii="Arial" w:hAnsi="Arial"/>
          <w:sz w:val="22"/>
          <w:szCs w:val="22"/>
        </w:rPr>
        <w:t>ADAPT</w:t>
      </w:r>
      <w:r w:rsidR="00B33E0A" w:rsidRPr="00B74E64">
        <w:rPr>
          <w:rFonts w:ascii="Arial" w:hAnsi="Arial"/>
          <w:sz w:val="22"/>
          <w:szCs w:val="22"/>
        </w:rPr>
        <w:t xml:space="preserve"> home</w:t>
      </w:r>
      <w:r w:rsidRPr="00B74E64">
        <w:rPr>
          <w:rFonts w:ascii="Arial" w:hAnsi="Arial"/>
          <w:sz w:val="22"/>
          <w:szCs w:val="22"/>
        </w:rPr>
        <w:t xml:space="preserve"> or facility,</w:t>
      </w:r>
      <w:r w:rsidR="00B33E0A" w:rsidRPr="00B74E64">
        <w:rPr>
          <w:rFonts w:ascii="Arial" w:hAnsi="Arial"/>
          <w:sz w:val="22"/>
          <w:szCs w:val="22"/>
        </w:rPr>
        <w:t xml:space="preserve"> or other community location. Children should remain under constant visual supervision by their parent or car</w:t>
      </w:r>
      <w:r w:rsidRPr="00B74E64">
        <w:rPr>
          <w:rFonts w:ascii="Arial" w:hAnsi="Arial"/>
          <w:sz w:val="22"/>
          <w:szCs w:val="22"/>
        </w:rPr>
        <w:t>egiver.  An employee</w:t>
      </w:r>
      <w:r w:rsidR="00B33E0A" w:rsidRPr="00B74E64">
        <w:rPr>
          <w:rFonts w:ascii="Arial" w:hAnsi="Arial"/>
          <w:sz w:val="22"/>
          <w:szCs w:val="22"/>
        </w:rPr>
        <w:t xml:space="preserve"> who is working a scheduled shift should not have their children at the event unless there is another adult present to take responsibility for them.  It is not our intention to discourage the presence of children during appropriate occasions or activities, however</w:t>
      </w:r>
      <w:r w:rsidR="00E0561B">
        <w:rPr>
          <w:rFonts w:ascii="Arial" w:hAnsi="Arial"/>
          <w:sz w:val="22"/>
          <w:szCs w:val="22"/>
        </w:rPr>
        <w:t>,</w:t>
      </w:r>
      <w:r w:rsidR="00B33E0A" w:rsidRPr="00B74E64">
        <w:rPr>
          <w:rFonts w:ascii="Arial" w:hAnsi="Arial"/>
          <w:sz w:val="22"/>
          <w:szCs w:val="22"/>
        </w:rPr>
        <w:t xml:space="preserve"> </w:t>
      </w:r>
      <w:r w:rsidR="007C6F77">
        <w:rPr>
          <w:rFonts w:ascii="Arial" w:hAnsi="Arial"/>
          <w:sz w:val="22"/>
          <w:szCs w:val="22"/>
        </w:rPr>
        <w:t>ADAPT</w:t>
      </w:r>
      <w:r w:rsidR="00B33E0A" w:rsidRPr="00B74E64">
        <w:rPr>
          <w:rFonts w:ascii="Arial" w:hAnsi="Arial"/>
          <w:sz w:val="22"/>
          <w:szCs w:val="22"/>
        </w:rPr>
        <w:t xml:space="preserve"> cannot assume responsibility for their supervision.</w:t>
      </w:r>
    </w:p>
    <w:p w14:paraId="6E3A4241" w14:textId="3F72BF64" w:rsidR="00B33E0A" w:rsidRPr="00B74E64" w:rsidRDefault="00B33E0A" w:rsidP="00575D40">
      <w:pPr>
        <w:pStyle w:val="BodyText"/>
        <w:numPr>
          <w:ilvl w:val="12"/>
          <w:numId w:val="0"/>
        </w:numPr>
        <w:rPr>
          <w:rFonts w:ascii="Arial" w:hAnsi="Arial"/>
          <w:sz w:val="22"/>
          <w:szCs w:val="22"/>
        </w:rPr>
      </w:pPr>
      <w:r w:rsidRPr="00B74E64">
        <w:rPr>
          <w:rFonts w:ascii="Arial" w:hAnsi="Arial"/>
          <w:sz w:val="22"/>
          <w:szCs w:val="22"/>
        </w:rPr>
        <w:t xml:space="preserve">In the event of an environmental, </w:t>
      </w:r>
      <w:r w:rsidR="007C6F77" w:rsidRPr="00B74E64">
        <w:rPr>
          <w:rFonts w:ascii="Arial" w:hAnsi="Arial"/>
          <w:sz w:val="22"/>
          <w:szCs w:val="22"/>
        </w:rPr>
        <w:t>behavioral,</w:t>
      </w:r>
      <w:r w:rsidRPr="00B74E64">
        <w:rPr>
          <w:rFonts w:ascii="Arial" w:hAnsi="Arial"/>
          <w:sz w:val="22"/>
          <w:szCs w:val="22"/>
        </w:rPr>
        <w:t xml:space="preserve"> or medical emergency</w:t>
      </w:r>
      <w:r w:rsidR="00B74E64" w:rsidRPr="00B74E64">
        <w:rPr>
          <w:rFonts w:ascii="Arial" w:hAnsi="Arial"/>
          <w:sz w:val="22"/>
          <w:szCs w:val="22"/>
        </w:rPr>
        <w:t>,</w:t>
      </w:r>
      <w:r w:rsidRPr="00B74E64">
        <w:rPr>
          <w:rFonts w:ascii="Arial" w:hAnsi="Arial"/>
          <w:sz w:val="22"/>
          <w:szCs w:val="22"/>
        </w:rPr>
        <w:t xml:space="preserve"> please be prepared to remove any visiting children from the site, if appropriate, for their protection and the protection of others.</w:t>
      </w:r>
    </w:p>
    <w:p w14:paraId="4C0CB066" w14:textId="77777777" w:rsidR="006B07BE" w:rsidRPr="00B74E64" w:rsidRDefault="006B07BE" w:rsidP="00B74E64">
      <w:pPr>
        <w:pStyle w:val="Heading1"/>
        <w:numPr>
          <w:ilvl w:val="12"/>
          <w:numId w:val="0"/>
        </w:numPr>
        <w:jc w:val="left"/>
        <w:rPr>
          <w:b w:val="0"/>
          <w:szCs w:val="28"/>
        </w:rPr>
      </w:pPr>
      <w:bookmarkStart w:id="42" w:name="_Toc6033402"/>
      <w:r w:rsidRPr="00B74E64">
        <w:rPr>
          <w:b w:val="0"/>
          <w:szCs w:val="28"/>
          <w:u w:val="single"/>
        </w:rPr>
        <w:t>A</w:t>
      </w:r>
      <w:bookmarkEnd w:id="42"/>
      <w:r w:rsidR="00B74E64">
        <w:rPr>
          <w:b w:val="0"/>
          <w:szCs w:val="28"/>
          <w:u w:val="single"/>
        </w:rPr>
        <w:t>ttendance and Punctuality</w:t>
      </w:r>
    </w:p>
    <w:p w14:paraId="1DD80B67" w14:textId="43BFF915" w:rsidR="006B07BE" w:rsidRPr="00C3130D" w:rsidRDefault="006B07BE" w:rsidP="000732B2">
      <w:pPr>
        <w:pStyle w:val="List3"/>
        <w:numPr>
          <w:ilvl w:val="0"/>
          <w:numId w:val="1"/>
        </w:numPr>
        <w:rPr>
          <w:rFonts w:ascii="Arial" w:hAnsi="Arial"/>
          <w:sz w:val="22"/>
          <w:szCs w:val="22"/>
        </w:rPr>
      </w:pPr>
      <w:r w:rsidRPr="00C3130D">
        <w:rPr>
          <w:rFonts w:ascii="Arial" w:hAnsi="Arial"/>
          <w:sz w:val="22"/>
          <w:szCs w:val="22"/>
        </w:rPr>
        <w:t>Upon acce</w:t>
      </w:r>
      <w:r w:rsidR="00AC4874" w:rsidRPr="00C3130D">
        <w:rPr>
          <w:rFonts w:ascii="Arial" w:hAnsi="Arial"/>
          <w:sz w:val="22"/>
          <w:szCs w:val="22"/>
        </w:rPr>
        <w:t xml:space="preserve">pting employment with </w:t>
      </w:r>
      <w:r w:rsidR="007C6F77">
        <w:rPr>
          <w:rFonts w:ascii="Arial" w:hAnsi="Arial"/>
          <w:sz w:val="22"/>
          <w:szCs w:val="22"/>
        </w:rPr>
        <w:t>ADAPT</w:t>
      </w:r>
      <w:r w:rsidR="00AC4874" w:rsidRPr="00C3130D">
        <w:rPr>
          <w:rFonts w:ascii="Arial" w:hAnsi="Arial"/>
          <w:sz w:val="22"/>
          <w:szCs w:val="22"/>
        </w:rPr>
        <w:t>, the employee assumes</w:t>
      </w:r>
      <w:r w:rsidRPr="00C3130D">
        <w:rPr>
          <w:rFonts w:ascii="Arial" w:hAnsi="Arial"/>
          <w:sz w:val="22"/>
          <w:szCs w:val="22"/>
        </w:rPr>
        <w:t xml:space="preserve"> the personal responsibility of being on the jo</w:t>
      </w:r>
      <w:r w:rsidR="00AC4874" w:rsidRPr="00C3130D">
        <w:rPr>
          <w:rFonts w:ascii="Arial" w:hAnsi="Arial"/>
          <w:sz w:val="22"/>
          <w:szCs w:val="22"/>
        </w:rPr>
        <w:t>b each scheduled day</w:t>
      </w:r>
      <w:r w:rsidR="00B74E64" w:rsidRPr="00C3130D">
        <w:rPr>
          <w:rFonts w:ascii="Arial" w:hAnsi="Arial"/>
          <w:sz w:val="22"/>
          <w:szCs w:val="22"/>
        </w:rPr>
        <w:t xml:space="preserve"> at the scheduled time</w:t>
      </w:r>
      <w:r w:rsidR="00AC4874" w:rsidRPr="00C3130D">
        <w:rPr>
          <w:rFonts w:ascii="Arial" w:hAnsi="Arial"/>
          <w:sz w:val="22"/>
          <w:szCs w:val="22"/>
        </w:rPr>
        <w:t xml:space="preserve">. </w:t>
      </w:r>
    </w:p>
    <w:p w14:paraId="043A39CD" w14:textId="77777777" w:rsidR="006B07BE" w:rsidRPr="00C3130D" w:rsidRDefault="006B07BE" w:rsidP="000732B2">
      <w:pPr>
        <w:pStyle w:val="List3"/>
        <w:numPr>
          <w:ilvl w:val="0"/>
          <w:numId w:val="1"/>
        </w:numPr>
        <w:rPr>
          <w:rFonts w:ascii="Arial" w:hAnsi="Arial"/>
          <w:sz w:val="22"/>
          <w:szCs w:val="22"/>
        </w:rPr>
      </w:pPr>
      <w:r w:rsidRPr="00C3130D">
        <w:rPr>
          <w:rFonts w:ascii="Arial" w:hAnsi="Arial"/>
          <w:sz w:val="22"/>
          <w:szCs w:val="22"/>
        </w:rPr>
        <w:t>Absenteeism is d</w:t>
      </w:r>
      <w:r w:rsidR="00AC4874" w:rsidRPr="00C3130D">
        <w:rPr>
          <w:rFonts w:ascii="Arial" w:hAnsi="Arial"/>
          <w:sz w:val="22"/>
          <w:szCs w:val="22"/>
        </w:rPr>
        <w:t>efined as a failure to report to</w:t>
      </w:r>
      <w:r w:rsidRPr="00C3130D">
        <w:rPr>
          <w:rFonts w:ascii="Arial" w:hAnsi="Arial"/>
          <w:sz w:val="22"/>
          <w:szCs w:val="22"/>
        </w:rPr>
        <w:t xml:space="preserve"> a scheduled shift exclusive of approved leaves.  Tardiness is defined as the failure to report to work at the time scheduled.</w:t>
      </w:r>
    </w:p>
    <w:p w14:paraId="48C8169C" w14:textId="6582C275" w:rsidR="006B07BE" w:rsidRPr="00C3130D" w:rsidRDefault="006B07BE" w:rsidP="000732B2">
      <w:pPr>
        <w:pStyle w:val="List3"/>
        <w:numPr>
          <w:ilvl w:val="0"/>
          <w:numId w:val="1"/>
        </w:numPr>
        <w:rPr>
          <w:rFonts w:ascii="Arial" w:hAnsi="Arial"/>
          <w:sz w:val="22"/>
          <w:szCs w:val="22"/>
        </w:rPr>
      </w:pPr>
      <w:r w:rsidRPr="00C3130D">
        <w:rPr>
          <w:rFonts w:ascii="Arial" w:hAnsi="Arial"/>
          <w:sz w:val="22"/>
          <w:szCs w:val="22"/>
        </w:rPr>
        <w:t>We recognize</w:t>
      </w:r>
      <w:r w:rsidR="00AC4874" w:rsidRPr="00C3130D">
        <w:rPr>
          <w:rFonts w:ascii="Arial" w:hAnsi="Arial"/>
          <w:sz w:val="22"/>
          <w:szCs w:val="22"/>
        </w:rPr>
        <w:t xml:space="preserve"> tha</w:t>
      </w:r>
      <w:r w:rsidR="00C3130D" w:rsidRPr="00C3130D">
        <w:rPr>
          <w:rFonts w:ascii="Arial" w:hAnsi="Arial"/>
          <w:sz w:val="22"/>
          <w:szCs w:val="22"/>
        </w:rPr>
        <w:t xml:space="preserve">t </w:t>
      </w:r>
      <w:r w:rsidR="007C6F77" w:rsidRPr="00C3130D">
        <w:rPr>
          <w:rFonts w:ascii="Arial" w:hAnsi="Arial"/>
          <w:sz w:val="22"/>
          <w:szCs w:val="22"/>
        </w:rPr>
        <w:t>occasional</w:t>
      </w:r>
      <w:r w:rsidR="00C3130D" w:rsidRPr="00C3130D">
        <w:rPr>
          <w:rFonts w:ascii="Arial" w:hAnsi="Arial"/>
          <w:sz w:val="22"/>
          <w:szCs w:val="22"/>
        </w:rPr>
        <w:t xml:space="preserve"> absence or tardi</w:t>
      </w:r>
      <w:r w:rsidR="00AC4874" w:rsidRPr="00C3130D">
        <w:rPr>
          <w:rFonts w:ascii="Arial" w:hAnsi="Arial"/>
          <w:sz w:val="22"/>
          <w:szCs w:val="22"/>
        </w:rPr>
        <w:t>ness is</w:t>
      </w:r>
      <w:r w:rsidRPr="00C3130D">
        <w:rPr>
          <w:rFonts w:ascii="Arial" w:hAnsi="Arial"/>
          <w:sz w:val="22"/>
          <w:szCs w:val="22"/>
        </w:rPr>
        <w:t xml:space="preserve"> unavoidable.  However, absenteeism and tardiness alw</w:t>
      </w:r>
      <w:r w:rsidR="00AC4874" w:rsidRPr="00C3130D">
        <w:rPr>
          <w:rFonts w:ascii="Arial" w:hAnsi="Arial"/>
          <w:sz w:val="22"/>
          <w:szCs w:val="22"/>
        </w:rPr>
        <w:t xml:space="preserve">ays cause </w:t>
      </w:r>
      <w:r w:rsidRPr="00C3130D">
        <w:rPr>
          <w:rFonts w:ascii="Arial" w:hAnsi="Arial"/>
          <w:sz w:val="22"/>
          <w:szCs w:val="22"/>
        </w:rPr>
        <w:t>difficulty in meeting staffing requirements</w:t>
      </w:r>
      <w:r w:rsidR="00AC4874" w:rsidRPr="00C3130D">
        <w:rPr>
          <w:rFonts w:ascii="Arial" w:hAnsi="Arial"/>
          <w:sz w:val="22"/>
          <w:szCs w:val="22"/>
        </w:rPr>
        <w:t>, which is a burden to the employees waiting to be relieved from their shift</w:t>
      </w:r>
      <w:r w:rsidRPr="00C3130D">
        <w:rPr>
          <w:rFonts w:ascii="Arial" w:hAnsi="Arial"/>
          <w:sz w:val="22"/>
          <w:szCs w:val="22"/>
        </w:rPr>
        <w:t>.  Because c</w:t>
      </w:r>
      <w:r w:rsidR="00C3130D" w:rsidRPr="00C3130D">
        <w:rPr>
          <w:rFonts w:ascii="Arial" w:hAnsi="Arial"/>
          <w:sz w:val="22"/>
          <w:szCs w:val="22"/>
        </w:rPr>
        <w:t>onsumers require 24-hour</w:t>
      </w:r>
      <w:r w:rsidRPr="00C3130D">
        <w:rPr>
          <w:rFonts w:ascii="Arial" w:hAnsi="Arial"/>
          <w:sz w:val="22"/>
          <w:szCs w:val="22"/>
        </w:rPr>
        <w:t xml:space="preserve"> care, the tardiness of an </w:t>
      </w:r>
      <w:r w:rsidRPr="00C3130D">
        <w:rPr>
          <w:rFonts w:ascii="Arial" w:hAnsi="Arial"/>
          <w:sz w:val="22"/>
          <w:szCs w:val="22"/>
        </w:rPr>
        <w:lastRenderedPageBreak/>
        <w:t xml:space="preserve">employee will necessarily force the other employees to continue working for the health, </w:t>
      </w:r>
      <w:r w:rsidR="007C6F77" w:rsidRPr="00C3130D">
        <w:rPr>
          <w:rFonts w:ascii="Arial" w:hAnsi="Arial"/>
          <w:sz w:val="22"/>
          <w:szCs w:val="22"/>
        </w:rPr>
        <w:t>welfare,</w:t>
      </w:r>
      <w:r w:rsidRPr="00C3130D">
        <w:rPr>
          <w:rFonts w:ascii="Arial" w:hAnsi="Arial"/>
          <w:sz w:val="22"/>
          <w:szCs w:val="22"/>
        </w:rPr>
        <w:t xml:space="preserve"> and safety of the consumer.</w:t>
      </w:r>
    </w:p>
    <w:p w14:paraId="3F182DCC" w14:textId="1F927327" w:rsidR="006B07BE" w:rsidRPr="00C3130D" w:rsidRDefault="006B07BE" w:rsidP="000732B2">
      <w:pPr>
        <w:pStyle w:val="List3"/>
        <w:numPr>
          <w:ilvl w:val="0"/>
          <w:numId w:val="1"/>
        </w:numPr>
        <w:rPr>
          <w:rFonts w:ascii="Arial" w:hAnsi="Arial"/>
          <w:sz w:val="22"/>
          <w:szCs w:val="22"/>
        </w:rPr>
      </w:pPr>
      <w:r w:rsidRPr="00C3130D">
        <w:rPr>
          <w:rFonts w:ascii="Arial" w:hAnsi="Arial"/>
          <w:sz w:val="22"/>
          <w:szCs w:val="22"/>
        </w:rPr>
        <w:t>Employees are expected</w:t>
      </w:r>
      <w:r w:rsidR="00C3130D" w:rsidRPr="00C3130D">
        <w:rPr>
          <w:rFonts w:ascii="Arial" w:hAnsi="Arial"/>
          <w:sz w:val="22"/>
          <w:szCs w:val="22"/>
        </w:rPr>
        <w:t xml:space="preserve"> to inform their supervisor if</w:t>
      </w:r>
      <w:r w:rsidRPr="00C3130D">
        <w:rPr>
          <w:rFonts w:ascii="Arial" w:hAnsi="Arial"/>
          <w:sz w:val="22"/>
          <w:szCs w:val="22"/>
        </w:rPr>
        <w:t xml:space="preserve"> they will be late or absent as soon as it becomes evident.  A minimum of eight (8) </w:t>
      </w:r>
      <w:r w:rsidR="00452C9F" w:rsidRPr="00C3130D">
        <w:rPr>
          <w:rFonts w:ascii="Arial" w:hAnsi="Arial"/>
          <w:sz w:val="22"/>
          <w:szCs w:val="22"/>
        </w:rPr>
        <w:t>hours’ notice</w:t>
      </w:r>
      <w:r w:rsidRPr="00C3130D">
        <w:rPr>
          <w:rFonts w:ascii="Arial" w:hAnsi="Arial"/>
          <w:sz w:val="22"/>
          <w:szCs w:val="22"/>
        </w:rPr>
        <w:t xml:space="preserve"> is required</w:t>
      </w:r>
      <w:r w:rsidR="00AC4874" w:rsidRPr="00C3130D">
        <w:rPr>
          <w:rFonts w:ascii="Arial" w:hAnsi="Arial"/>
          <w:sz w:val="22"/>
          <w:szCs w:val="22"/>
        </w:rPr>
        <w:t xml:space="preserve"> for all residential staff.  The employee must call each day he/she is</w:t>
      </w:r>
      <w:r w:rsidRPr="00C3130D">
        <w:rPr>
          <w:rFonts w:ascii="Arial" w:hAnsi="Arial"/>
          <w:sz w:val="22"/>
          <w:szCs w:val="22"/>
        </w:rPr>
        <w:t xml:space="preserve"> going to be late or absent.  Failure to do so will result in the employee being recorded as “late” or “no-show.’  </w:t>
      </w:r>
      <w:r w:rsidRPr="00C3130D">
        <w:rPr>
          <w:rFonts w:ascii="Arial" w:hAnsi="Arial"/>
          <w:sz w:val="22"/>
          <w:szCs w:val="22"/>
          <w:u w:val="single"/>
        </w:rPr>
        <w:t>Asking a friend, another employee, or a relative to give notification is not considered acceptable</w:t>
      </w:r>
      <w:r w:rsidR="00AC4874" w:rsidRPr="00C3130D">
        <w:rPr>
          <w:rFonts w:ascii="Arial" w:hAnsi="Arial"/>
          <w:sz w:val="22"/>
          <w:szCs w:val="22"/>
          <w:u w:val="single"/>
        </w:rPr>
        <w:t xml:space="preserve"> unless the employee is physically unable to contact his/her supervisor</w:t>
      </w:r>
      <w:r w:rsidRPr="00C3130D">
        <w:rPr>
          <w:rFonts w:ascii="Arial" w:hAnsi="Arial"/>
          <w:sz w:val="22"/>
          <w:szCs w:val="22"/>
        </w:rPr>
        <w:t>.</w:t>
      </w:r>
    </w:p>
    <w:p w14:paraId="1DA1BDC2" w14:textId="0366509F" w:rsidR="00205814" w:rsidRPr="00F7255A" w:rsidRDefault="006B07BE" w:rsidP="00F7255A">
      <w:pPr>
        <w:pStyle w:val="List3"/>
        <w:numPr>
          <w:ilvl w:val="0"/>
          <w:numId w:val="1"/>
        </w:numPr>
        <w:rPr>
          <w:rFonts w:ascii="Arial" w:hAnsi="Arial"/>
          <w:sz w:val="22"/>
          <w:szCs w:val="22"/>
        </w:rPr>
      </w:pPr>
      <w:r w:rsidRPr="00C3130D">
        <w:rPr>
          <w:rFonts w:ascii="Arial" w:hAnsi="Arial"/>
          <w:sz w:val="22"/>
          <w:szCs w:val="22"/>
        </w:rPr>
        <w:t>Any employee who is absent three (3) consecutive scheduled w</w:t>
      </w:r>
      <w:r w:rsidR="00AC4874" w:rsidRPr="00C3130D">
        <w:rPr>
          <w:rFonts w:ascii="Arial" w:hAnsi="Arial"/>
          <w:sz w:val="22"/>
          <w:szCs w:val="22"/>
        </w:rPr>
        <w:t>orkdays without reporting the absence to his/her</w:t>
      </w:r>
      <w:r w:rsidRPr="00C3130D">
        <w:rPr>
          <w:rFonts w:ascii="Arial" w:hAnsi="Arial"/>
          <w:sz w:val="22"/>
          <w:szCs w:val="22"/>
        </w:rPr>
        <w:t xml:space="preserve"> supervisor will be considered to have vo</w:t>
      </w:r>
      <w:r w:rsidR="00AC4874" w:rsidRPr="00C3130D">
        <w:rPr>
          <w:rFonts w:ascii="Arial" w:hAnsi="Arial"/>
          <w:sz w:val="22"/>
          <w:szCs w:val="22"/>
        </w:rPr>
        <w:t xml:space="preserve">luntarily resigned from </w:t>
      </w:r>
      <w:r w:rsidR="007C6F77">
        <w:rPr>
          <w:rFonts w:ascii="Arial" w:hAnsi="Arial"/>
          <w:sz w:val="22"/>
          <w:szCs w:val="22"/>
        </w:rPr>
        <w:t>ADAPT</w:t>
      </w:r>
      <w:r w:rsidRPr="00C3130D">
        <w:rPr>
          <w:rFonts w:ascii="Arial" w:hAnsi="Arial"/>
          <w:sz w:val="22"/>
          <w:szCs w:val="22"/>
        </w:rPr>
        <w:t>.</w:t>
      </w:r>
    </w:p>
    <w:p w14:paraId="60F97C5D" w14:textId="77777777" w:rsidR="00205814" w:rsidRPr="00F7255A" w:rsidRDefault="00ED33BA" w:rsidP="00205814">
      <w:pPr>
        <w:pStyle w:val="Heading3"/>
        <w:rPr>
          <w:rFonts w:ascii="Arial" w:hAnsi="Arial" w:cs="Arial"/>
          <w:b w:val="0"/>
          <w:sz w:val="28"/>
          <w:szCs w:val="28"/>
          <w:u w:val="single"/>
        </w:rPr>
      </w:pPr>
      <w:r w:rsidRPr="00F7255A">
        <w:rPr>
          <w:rFonts w:ascii="Arial" w:hAnsi="Arial" w:cs="Arial"/>
          <w:b w:val="0"/>
          <w:sz w:val="28"/>
          <w:szCs w:val="28"/>
          <w:u w:val="single"/>
        </w:rPr>
        <w:t>Snow Days/</w:t>
      </w:r>
      <w:r w:rsidR="00205814" w:rsidRPr="00F7255A">
        <w:rPr>
          <w:rFonts w:ascii="Arial" w:hAnsi="Arial" w:cs="Arial"/>
          <w:b w:val="0"/>
          <w:sz w:val="28"/>
          <w:szCs w:val="28"/>
          <w:u w:val="single"/>
        </w:rPr>
        <w:t>Inclement Weather - Attendance</w:t>
      </w:r>
    </w:p>
    <w:p w14:paraId="5E24E129" w14:textId="4A61D2F5" w:rsidR="00205814" w:rsidRPr="00F7255A" w:rsidRDefault="00205814" w:rsidP="00205814">
      <w:pPr>
        <w:pStyle w:val="BodyText"/>
        <w:rPr>
          <w:rFonts w:ascii="Arial" w:hAnsi="Arial" w:cs="Arial"/>
          <w:sz w:val="22"/>
          <w:szCs w:val="22"/>
        </w:rPr>
      </w:pPr>
      <w:r w:rsidRPr="00F7255A">
        <w:rPr>
          <w:rFonts w:ascii="Arial" w:hAnsi="Arial" w:cs="Arial"/>
          <w:sz w:val="22"/>
          <w:szCs w:val="22"/>
        </w:rPr>
        <w:t>All employees are expected</w:t>
      </w:r>
      <w:r w:rsidR="00D06994" w:rsidRPr="00F7255A">
        <w:rPr>
          <w:rFonts w:ascii="Arial" w:hAnsi="Arial" w:cs="Arial"/>
          <w:sz w:val="22"/>
          <w:szCs w:val="22"/>
        </w:rPr>
        <w:t xml:space="preserve"> to report to work in the Residential program due to the nature of the services provided in the homes and the 24-hour staffing requirement. </w:t>
      </w:r>
      <w:r w:rsidRPr="00F7255A">
        <w:rPr>
          <w:rFonts w:ascii="Arial" w:hAnsi="Arial" w:cs="Arial"/>
          <w:sz w:val="22"/>
          <w:szCs w:val="22"/>
        </w:rPr>
        <w:t xml:space="preserve"> </w:t>
      </w:r>
      <w:r w:rsidR="00D06994" w:rsidRPr="00F7255A">
        <w:rPr>
          <w:rFonts w:ascii="Arial" w:hAnsi="Arial" w:cs="Arial"/>
          <w:sz w:val="22"/>
          <w:szCs w:val="22"/>
        </w:rPr>
        <w:t xml:space="preserve">Your supervisor can provide further instruction regarding preparation for inclement weather as a caregiver in an </w:t>
      </w:r>
      <w:r w:rsidR="007C6F77">
        <w:rPr>
          <w:rFonts w:ascii="Arial" w:hAnsi="Arial" w:cs="Arial"/>
          <w:sz w:val="22"/>
          <w:szCs w:val="22"/>
        </w:rPr>
        <w:t>ADAPT</w:t>
      </w:r>
      <w:r w:rsidR="00D06994" w:rsidRPr="00F7255A">
        <w:rPr>
          <w:rFonts w:ascii="Arial" w:hAnsi="Arial" w:cs="Arial"/>
          <w:sz w:val="22"/>
          <w:szCs w:val="22"/>
        </w:rPr>
        <w:t xml:space="preserve"> home.</w:t>
      </w:r>
    </w:p>
    <w:p w14:paraId="47DED8E1" w14:textId="77777777" w:rsidR="00205814" w:rsidRPr="00F7255A" w:rsidRDefault="00205814" w:rsidP="00F7255A">
      <w:pPr>
        <w:pStyle w:val="BodyText"/>
        <w:rPr>
          <w:rFonts w:ascii="Arial" w:hAnsi="Arial" w:cs="Arial"/>
          <w:sz w:val="24"/>
          <w:szCs w:val="24"/>
        </w:rPr>
      </w:pPr>
      <w:r w:rsidRPr="00F7255A">
        <w:rPr>
          <w:rFonts w:ascii="Arial" w:hAnsi="Arial" w:cs="Arial"/>
          <w:sz w:val="22"/>
          <w:szCs w:val="22"/>
        </w:rPr>
        <w:t>Admini</w:t>
      </w:r>
      <w:r w:rsidR="00ED33BA" w:rsidRPr="00F7255A">
        <w:rPr>
          <w:rFonts w:ascii="Arial" w:hAnsi="Arial" w:cs="Arial"/>
          <w:sz w:val="22"/>
          <w:szCs w:val="22"/>
        </w:rPr>
        <w:t xml:space="preserve">strative and Day Services </w:t>
      </w:r>
      <w:r w:rsidR="00D06994" w:rsidRPr="00F7255A">
        <w:rPr>
          <w:rFonts w:ascii="Arial" w:hAnsi="Arial" w:cs="Arial"/>
          <w:sz w:val="22"/>
          <w:szCs w:val="22"/>
        </w:rPr>
        <w:t xml:space="preserve">employees </w:t>
      </w:r>
      <w:r w:rsidR="00ED33BA" w:rsidRPr="00F7255A">
        <w:rPr>
          <w:rFonts w:ascii="Arial" w:hAnsi="Arial" w:cs="Arial"/>
          <w:sz w:val="22"/>
          <w:szCs w:val="22"/>
        </w:rPr>
        <w:t>(Clubhouse, Employment R</w:t>
      </w:r>
      <w:r w:rsidR="00D06994" w:rsidRPr="00F7255A">
        <w:rPr>
          <w:rFonts w:ascii="Arial" w:hAnsi="Arial" w:cs="Arial"/>
          <w:sz w:val="22"/>
          <w:szCs w:val="22"/>
        </w:rPr>
        <w:t xml:space="preserve">esources, Day Program) </w:t>
      </w:r>
      <w:r w:rsidRPr="00F7255A">
        <w:rPr>
          <w:rFonts w:ascii="Arial" w:hAnsi="Arial" w:cs="Arial"/>
          <w:sz w:val="22"/>
          <w:szCs w:val="22"/>
        </w:rPr>
        <w:t>are to report to work</w:t>
      </w:r>
      <w:r w:rsidR="00D06994" w:rsidRPr="00F7255A">
        <w:rPr>
          <w:rFonts w:ascii="Arial" w:hAnsi="Arial" w:cs="Arial"/>
          <w:sz w:val="22"/>
          <w:szCs w:val="22"/>
        </w:rPr>
        <w:t xml:space="preserve"> unless notified. Employees</w:t>
      </w:r>
      <w:r w:rsidRPr="00F7255A">
        <w:rPr>
          <w:rFonts w:ascii="Arial" w:hAnsi="Arial" w:cs="Arial"/>
          <w:sz w:val="22"/>
          <w:szCs w:val="22"/>
        </w:rPr>
        <w:t xml:space="preserve"> should check with their supervisor prior to reporting to work. If </w:t>
      </w:r>
      <w:r w:rsidR="00F7255A" w:rsidRPr="00F7255A">
        <w:rPr>
          <w:rFonts w:ascii="Arial" w:hAnsi="Arial" w:cs="Arial"/>
          <w:sz w:val="22"/>
          <w:szCs w:val="22"/>
        </w:rPr>
        <w:t>Administrative/Day S</w:t>
      </w:r>
      <w:r w:rsidR="00D06994" w:rsidRPr="00F7255A">
        <w:rPr>
          <w:rFonts w:ascii="Arial" w:hAnsi="Arial" w:cs="Arial"/>
          <w:sz w:val="22"/>
          <w:szCs w:val="22"/>
        </w:rPr>
        <w:t>ervices employees are</w:t>
      </w:r>
      <w:r w:rsidRPr="00F7255A">
        <w:rPr>
          <w:rFonts w:ascii="Arial" w:hAnsi="Arial" w:cs="Arial"/>
          <w:sz w:val="22"/>
          <w:szCs w:val="22"/>
        </w:rPr>
        <w:t xml:space="preserve"> unable to report</w:t>
      </w:r>
      <w:r w:rsidR="00D06994" w:rsidRPr="00F7255A">
        <w:rPr>
          <w:rFonts w:ascii="Arial" w:hAnsi="Arial" w:cs="Arial"/>
          <w:sz w:val="22"/>
          <w:szCs w:val="22"/>
        </w:rPr>
        <w:t xml:space="preserve"> to work</w:t>
      </w:r>
      <w:r w:rsidRPr="00F7255A">
        <w:rPr>
          <w:rFonts w:ascii="Arial" w:hAnsi="Arial" w:cs="Arial"/>
          <w:sz w:val="22"/>
          <w:szCs w:val="22"/>
        </w:rPr>
        <w:t>, they may either use personal time or take lost time with</w:t>
      </w:r>
      <w:r w:rsidR="00D06994" w:rsidRPr="00F7255A">
        <w:rPr>
          <w:rFonts w:ascii="Arial" w:hAnsi="Arial" w:cs="Arial"/>
          <w:sz w:val="22"/>
          <w:szCs w:val="22"/>
        </w:rPr>
        <w:t>out resulting disciplinary action</w:t>
      </w:r>
      <w:r w:rsidRPr="00F7255A">
        <w:rPr>
          <w:rFonts w:ascii="Arial" w:hAnsi="Arial" w:cs="Arial"/>
          <w:sz w:val="22"/>
          <w:szCs w:val="22"/>
        </w:rPr>
        <w:t>.</w:t>
      </w:r>
    </w:p>
    <w:p w14:paraId="4B331AA9" w14:textId="77777777" w:rsidR="006B07BE" w:rsidRPr="00931F65" w:rsidRDefault="00931F65" w:rsidP="00931F65">
      <w:pPr>
        <w:pStyle w:val="Heading1"/>
        <w:jc w:val="left"/>
        <w:rPr>
          <w:b w:val="0"/>
          <w:szCs w:val="28"/>
          <w:u w:val="single"/>
        </w:rPr>
      </w:pPr>
      <w:bookmarkStart w:id="43" w:name="_Toc6033403"/>
      <w:r>
        <w:rPr>
          <w:b w:val="0"/>
          <w:szCs w:val="28"/>
          <w:u w:val="single"/>
        </w:rPr>
        <w:t>Personal Business</w:t>
      </w:r>
      <w:r w:rsidR="006B07BE" w:rsidRPr="00931F65">
        <w:rPr>
          <w:b w:val="0"/>
          <w:szCs w:val="28"/>
          <w:u w:val="single"/>
        </w:rPr>
        <w:t xml:space="preserve"> </w:t>
      </w:r>
      <w:r>
        <w:rPr>
          <w:b w:val="0"/>
          <w:szCs w:val="28"/>
          <w:u w:val="single"/>
        </w:rPr>
        <w:t>and</w:t>
      </w:r>
      <w:r w:rsidR="006B07BE" w:rsidRPr="00931F65">
        <w:rPr>
          <w:b w:val="0"/>
          <w:szCs w:val="28"/>
          <w:u w:val="single"/>
        </w:rPr>
        <w:t xml:space="preserve"> A</w:t>
      </w:r>
      <w:bookmarkEnd w:id="43"/>
      <w:r>
        <w:rPr>
          <w:b w:val="0"/>
          <w:szCs w:val="28"/>
          <w:u w:val="single"/>
        </w:rPr>
        <w:t>ppointments</w:t>
      </w:r>
    </w:p>
    <w:p w14:paraId="0292A6F5" w14:textId="77777777" w:rsidR="006B07BE" w:rsidRPr="00931F65" w:rsidRDefault="006B07BE">
      <w:pPr>
        <w:rPr>
          <w:rFonts w:ascii="Arial" w:hAnsi="Arial"/>
          <w:sz w:val="22"/>
          <w:szCs w:val="22"/>
        </w:rPr>
      </w:pPr>
      <w:r w:rsidRPr="00931F65">
        <w:rPr>
          <w:rFonts w:ascii="Arial" w:hAnsi="Arial"/>
          <w:sz w:val="22"/>
          <w:szCs w:val="22"/>
        </w:rPr>
        <w:t xml:space="preserve">All personal appointments should be scheduled outside working hours.  </w:t>
      </w:r>
      <w:r w:rsidR="00931F65" w:rsidRPr="00931F65">
        <w:rPr>
          <w:rFonts w:ascii="Arial" w:hAnsi="Arial"/>
          <w:sz w:val="22"/>
          <w:szCs w:val="22"/>
        </w:rPr>
        <w:t xml:space="preserve">The use of personal time to attend an </w:t>
      </w:r>
      <w:r w:rsidRPr="00931F65">
        <w:rPr>
          <w:rFonts w:ascii="Arial" w:hAnsi="Arial"/>
          <w:sz w:val="22"/>
          <w:szCs w:val="22"/>
        </w:rPr>
        <w:t xml:space="preserve">appointment that is scheduled during </w:t>
      </w:r>
      <w:r w:rsidR="00931F65" w:rsidRPr="00931F65">
        <w:rPr>
          <w:rFonts w:ascii="Arial" w:hAnsi="Arial"/>
          <w:sz w:val="22"/>
          <w:szCs w:val="22"/>
        </w:rPr>
        <w:t>your regular work</w:t>
      </w:r>
      <w:r w:rsidRPr="00931F65">
        <w:rPr>
          <w:rFonts w:ascii="Arial" w:hAnsi="Arial"/>
          <w:sz w:val="22"/>
          <w:szCs w:val="22"/>
        </w:rPr>
        <w:t xml:space="preserve"> hours</w:t>
      </w:r>
      <w:r w:rsidR="00931F65" w:rsidRPr="00931F65">
        <w:rPr>
          <w:rFonts w:ascii="Arial" w:hAnsi="Arial"/>
          <w:sz w:val="22"/>
          <w:szCs w:val="22"/>
        </w:rPr>
        <w:t xml:space="preserve"> must be approved by your supervisor</w:t>
      </w:r>
      <w:r w:rsidRPr="00931F65">
        <w:rPr>
          <w:rFonts w:ascii="Arial" w:hAnsi="Arial"/>
          <w:sz w:val="22"/>
          <w:szCs w:val="22"/>
        </w:rPr>
        <w:t>.</w:t>
      </w:r>
    </w:p>
    <w:p w14:paraId="4F1BA526" w14:textId="77777777" w:rsidR="006B07BE" w:rsidRPr="00931F65" w:rsidRDefault="006B07BE">
      <w:pPr>
        <w:rPr>
          <w:rFonts w:ascii="Arial" w:hAnsi="Arial"/>
          <w:sz w:val="22"/>
          <w:szCs w:val="22"/>
        </w:rPr>
      </w:pPr>
    </w:p>
    <w:p w14:paraId="729B79B9" w14:textId="77777777" w:rsidR="00931F65" w:rsidRPr="00931F65" w:rsidRDefault="006B07BE">
      <w:pPr>
        <w:rPr>
          <w:rFonts w:ascii="Arial" w:hAnsi="Arial"/>
          <w:sz w:val="22"/>
          <w:szCs w:val="22"/>
        </w:rPr>
      </w:pPr>
      <w:r w:rsidRPr="00931F65">
        <w:rPr>
          <w:rFonts w:ascii="Arial" w:hAnsi="Arial"/>
          <w:sz w:val="22"/>
          <w:szCs w:val="22"/>
        </w:rPr>
        <w:t>Personal business while responsible for co</w:t>
      </w:r>
      <w:r w:rsidR="00931F65" w:rsidRPr="00931F65">
        <w:rPr>
          <w:rFonts w:ascii="Arial" w:hAnsi="Arial"/>
          <w:sz w:val="22"/>
          <w:szCs w:val="22"/>
        </w:rPr>
        <w:t xml:space="preserve">nsumers is not permitted unless it meets the following criteria:  </w:t>
      </w:r>
    </w:p>
    <w:p w14:paraId="519993A9" w14:textId="77777777" w:rsidR="00931F65" w:rsidRPr="00931F65" w:rsidRDefault="00931F65" w:rsidP="00675DB0">
      <w:pPr>
        <w:pStyle w:val="ListParagraph"/>
        <w:numPr>
          <w:ilvl w:val="0"/>
          <w:numId w:val="21"/>
        </w:numPr>
        <w:rPr>
          <w:rFonts w:ascii="Arial" w:hAnsi="Arial"/>
          <w:sz w:val="22"/>
          <w:szCs w:val="22"/>
        </w:rPr>
      </w:pPr>
      <w:r w:rsidRPr="00931F65">
        <w:rPr>
          <w:rFonts w:ascii="Arial" w:hAnsi="Arial"/>
          <w:sz w:val="22"/>
          <w:szCs w:val="22"/>
        </w:rPr>
        <w:t>W</w:t>
      </w:r>
      <w:r w:rsidR="006B07BE" w:rsidRPr="00931F65">
        <w:rPr>
          <w:rFonts w:ascii="Arial" w:hAnsi="Arial"/>
          <w:sz w:val="22"/>
          <w:szCs w:val="22"/>
        </w:rPr>
        <w:t>ould gener</w:t>
      </w:r>
      <w:r w:rsidRPr="00931F65">
        <w:rPr>
          <w:rFonts w:ascii="Arial" w:hAnsi="Arial"/>
          <w:sz w:val="22"/>
          <w:szCs w:val="22"/>
        </w:rPr>
        <w:t xml:space="preserve">ally be of an incidental nature </w:t>
      </w:r>
    </w:p>
    <w:p w14:paraId="0BC29224" w14:textId="77777777" w:rsidR="00931F65" w:rsidRPr="00931F65" w:rsidRDefault="00931F65" w:rsidP="00675DB0">
      <w:pPr>
        <w:pStyle w:val="ListParagraph"/>
        <w:numPr>
          <w:ilvl w:val="0"/>
          <w:numId w:val="21"/>
        </w:numPr>
        <w:rPr>
          <w:rFonts w:ascii="Arial" w:hAnsi="Arial"/>
          <w:sz w:val="22"/>
          <w:szCs w:val="22"/>
        </w:rPr>
      </w:pPr>
      <w:r w:rsidRPr="00931F65">
        <w:rPr>
          <w:rFonts w:ascii="Arial" w:hAnsi="Arial"/>
          <w:sz w:val="22"/>
          <w:szCs w:val="22"/>
        </w:rPr>
        <w:t>M</w:t>
      </w:r>
      <w:r w:rsidR="006B07BE" w:rsidRPr="00931F65">
        <w:rPr>
          <w:rFonts w:ascii="Arial" w:hAnsi="Arial"/>
          <w:sz w:val="22"/>
          <w:szCs w:val="22"/>
        </w:rPr>
        <w:t xml:space="preserve">ust not interfere in any way with </w:t>
      </w:r>
      <w:r w:rsidRPr="00931F65">
        <w:rPr>
          <w:rFonts w:ascii="Arial" w:hAnsi="Arial"/>
          <w:sz w:val="22"/>
          <w:szCs w:val="22"/>
        </w:rPr>
        <w:t xml:space="preserve">the normal course of business </w:t>
      </w:r>
    </w:p>
    <w:p w14:paraId="426D1717" w14:textId="77777777" w:rsidR="00931F65" w:rsidRPr="00931F65" w:rsidRDefault="00931F65" w:rsidP="00675DB0">
      <w:pPr>
        <w:pStyle w:val="ListParagraph"/>
        <w:numPr>
          <w:ilvl w:val="0"/>
          <w:numId w:val="21"/>
        </w:numPr>
        <w:rPr>
          <w:rFonts w:ascii="Arial" w:hAnsi="Arial"/>
          <w:sz w:val="22"/>
          <w:szCs w:val="22"/>
        </w:rPr>
      </w:pPr>
      <w:r w:rsidRPr="00931F65">
        <w:rPr>
          <w:rFonts w:ascii="Arial" w:hAnsi="Arial"/>
          <w:sz w:val="22"/>
          <w:szCs w:val="22"/>
        </w:rPr>
        <w:t>S</w:t>
      </w:r>
      <w:r w:rsidR="006B07BE" w:rsidRPr="00931F65">
        <w:rPr>
          <w:rFonts w:ascii="Arial" w:hAnsi="Arial"/>
          <w:sz w:val="22"/>
          <w:szCs w:val="22"/>
        </w:rPr>
        <w:t xml:space="preserve">hould be related to the purpose of the activity in which the consumers are participating. </w:t>
      </w:r>
    </w:p>
    <w:p w14:paraId="6E1BA70B" w14:textId="77777777" w:rsidR="00931F65" w:rsidRPr="00931F65" w:rsidRDefault="00931F65" w:rsidP="00931F65">
      <w:pPr>
        <w:rPr>
          <w:rFonts w:ascii="Arial" w:hAnsi="Arial"/>
          <w:sz w:val="22"/>
          <w:szCs w:val="22"/>
        </w:rPr>
      </w:pPr>
    </w:p>
    <w:p w14:paraId="35E43B18" w14:textId="40FA2C03" w:rsidR="006B07BE" w:rsidRDefault="006B07BE" w:rsidP="00931F65">
      <w:pPr>
        <w:rPr>
          <w:rFonts w:ascii="Arial" w:hAnsi="Arial"/>
          <w:sz w:val="22"/>
          <w:szCs w:val="22"/>
        </w:rPr>
      </w:pPr>
      <w:r w:rsidRPr="00931F65">
        <w:rPr>
          <w:rFonts w:ascii="Arial" w:hAnsi="Arial"/>
          <w:sz w:val="22"/>
          <w:szCs w:val="22"/>
        </w:rPr>
        <w:t>Examples of permitted personal business include</w:t>
      </w:r>
      <w:r w:rsidR="00E0561B">
        <w:rPr>
          <w:rFonts w:ascii="Arial" w:hAnsi="Arial"/>
          <w:sz w:val="22"/>
          <w:szCs w:val="22"/>
        </w:rPr>
        <w:t xml:space="preserve"> </w:t>
      </w:r>
      <w:r w:rsidR="00931F65" w:rsidRPr="00931F65">
        <w:rPr>
          <w:rFonts w:ascii="Arial" w:hAnsi="Arial"/>
          <w:sz w:val="22"/>
          <w:szCs w:val="22"/>
        </w:rPr>
        <w:t xml:space="preserve">but are not limited </w:t>
      </w:r>
      <w:r w:rsidR="007C6F77" w:rsidRPr="00931F65">
        <w:rPr>
          <w:rFonts w:ascii="Arial" w:hAnsi="Arial"/>
          <w:sz w:val="22"/>
          <w:szCs w:val="22"/>
        </w:rPr>
        <w:t>to</w:t>
      </w:r>
      <w:r w:rsidRPr="00931F65">
        <w:rPr>
          <w:rFonts w:ascii="Arial" w:hAnsi="Arial"/>
          <w:sz w:val="22"/>
          <w:szCs w:val="22"/>
        </w:rPr>
        <w:t xml:space="preserve"> an employee cashing their own paycheck while taking consumers to the bank to cash their own paychecks, buying a small incidental item while taking consumers shopping, or buying personal souvenirs </w:t>
      </w:r>
      <w:r w:rsidR="00971EDA">
        <w:rPr>
          <w:rFonts w:ascii="Arial" w:hAnsi="Arial"/>
          <w:sz w:val="22"/>
          <w:szCs w:val="22"/>
        </w:rPr>
        <w:t>during a special outing</w:t>
      </w:r>
      <w:r w:rsidRPr="00931F65">
        <w:rPr>
          <w:rFonts w:ascii="Arial" w:hAnsi="Arial"/>
          <w:sz w:val="22"/>
          <w:szCs w:val="22"/>
        </w:rPr>
        <w:t>.</w:t>
      </w:r>
    </w:p>
    <w:p w14:paraId="0FBBE95B" w14:textId="77777777" w:rsidR="00BF07F0" w:rsidRDefault="00BF07F0" w:rsidP="00931F65">
      <w:pPr>
        <w:rPr>
          <w:rFonts w:ascii="Arial" w:hAnsi="Arial"/>
          <w:sz w:val="22"/>
          <w:szCs w:val="22"/>
        </w:rPr>
      </w:pPr>
    </w:p>
    <w:p w14:paraId="1A1FDA97" w14:textId="21678A01" w:rsidR="0034531C" w:rsidRPr="0034531C" w:rsidRDefault="00BF07F0" w:rsidP="0034531C">
      <w:pPr>
        <w:rPr>
          <w:rFonts w:ascii="Arial" w:hAnsi="Arial"/>
          <w:sz w:val="22"/>
          <w:szCs w:val="22"/>
        </w:rPr>
      </w:pPr>
      <w:r>
        <w:rPr>
          <w:rFonts w:ascii="Arial" w:hAnsi="Arial"/>
          <w:sz w:val="22"/>
          <w:szCs w:val="22"/>
        </w:rPr>
        <w:t>Employees should not stop and buy</w:t>
      </w:r>
      <w:r w:rsidRPr="00BF07F0">
        <w:rPr>
          <w:rFonts w:ascii="Arial" w:hAnsi="Arial"/>
          <w:sz w:val="22"/>
          <w:szCs w:val="22"/>
        </w:rPr>
        <w:t xml:space="preserve"> food for themselves while on an outing with consumers if they intend to eat in front of the </w:t>
      </w:r>
      <w:r w:rsidR="0034531C" w:rsidRPr="00BF07F0">
        <w:rPr>
          <w:rFonts w:ascii="Arial" w:hAnsi="Arial"/>
          <w:sz w:val="22"/>
          <w:szCs w:val="22"/>
        </w:rPr>
        <w:t>consumers unless</w:t>
      </w:r>
      <w:r w:rsidRPr="00BF07F0">
        <w:rPr>
          <w:rFonts w:ascii="Arial" w:hAnsi="Arial"/>
          <w:sz w:val="22"/>
          <w:szCs w:val="22"/>
        </w:rPr>
        <w:t xml:space="preserve"> the consumers will also be eating.</w:t>
      </w:r>
      <w:bookmarkStart w:id="44" w:name="_Toc346072823"/>
      <w:bookmarkStart w:id="45" w:name="_Toc347288250"/>
      <w:bookmarkStart w:id="46" w:name="_Toc347290226"/>
      <w:bookmarkStart w:id="47" w:name="_Toc348317272"/>
      <w:bookmarkStart w:id="48" w:name="_Toc348318092"/>
      <w:bookmarkStart w:id="49" w:name="_Toc348318479"/>
      <w:bookmarkStart w:id="50" w:name="_Toc354799820"/>
      <w:bookmarkStart w:id="51" w:name="_Toc354800481"/>
      <w:bookmarkStart w:id="52" w:name="_Toc6033405"/>
    </w:p>
    <w:p w14:paraId="472B3DC8" w14:textId="7A3D3B7B" w:rsidR="006B07BE" w:rsidRPr="00661861" w:rsidRDefault="006B07BE" w:rsidP="00661861">
      <w:pPr>
        <w:pStyle w:val="Heading1"/>
        <w:jc w:val="left"/>
        <w:rPr>
          <w:b w:val="0"/>
          <w:szCs w:val="28"/>
          <w:u w:val="single"/>
        </w:rPr>
      </w:pPr>
      <w:r w:rsidRPr="00661861">
        <w:rPr>
          <w:b w:val="0"/>
          <w:szCs w:val="28"/>
          <w:u w:val="single"/>
        </w:rPr>
        <w:t>M</w:t>
      </w:r>
      <w:bookmarkEnd w:id="44"/>
      <w:bookmarkEnd w:id="45"/>
      <w:bookmarkEnd w:id="46"/>
      <w:bookmarkEnd w:id="47"/>
      <w:bookmarkEnd w:id="48"/>
      <w:bookmarkEnd w:id="49"/>
      <w:bookmarkEnd w:id="50"/>
      <w:bookmarkEnd w:id="51"/>
      <w:bookmarkEnd w:id="52"/>
      <w:r w:rsidR="00661861" w:rsidRPr="00661861">
        <w:rPr>
          <w:b w:val="0"/>
          <w:szCs w:val="28"/>
          <w:u w:val="single"/>
        </w:rPr>
        <w:t>eals</w:t>
      </w:r>
    </w:p>
    <w:p w14:paraId="60EDF07B" w14:textId="77777777" w:rsidR="00BF07F0" w:rsidRPr="00BF07F0" w:rsidRDefault="00BF07F0" w:rsidP="00BF07F0">
      <w:pPr>
        <w:jc w:val="center"/>
        <w:rPr>
          <w:rFonts w:ascii="Arial" w:hAnsi="Arial"/>
          <w:b/>
          <w:sz w:val="18"/>
        </w:rPr>
      </w:pPr>
      <w:r w:rsidRPr="00BF07F0">
        <w:rPr>
          <w:rFonts w:ascii="Arial" w:hAnsi="Arial"/>
          <w:b/>
          <w:sz w:val="18"/>
        </w:rPr>
        <w:t>Eating In</w:t>
      </w:r>
    </w:p>
    <w:p w14:paraId="232F7BD2" w14:textId="72EADC10" w:rsidR="00BF07F0" w:rsidRPr="00BF07F0" w:rsidRDefault="00661861">
      <w:pPr>
        <w:rPr>
          <w:rFonts w:ascii="Arial" w:hAnsi="Arial"/>
          <w:sz w:val="22"/>
          <w:szCs w:val="22"/>
        </w:rPr>
      </w:pPr>
      <w:r w:rsidRPr="00BF07F0">
        <w:rPr>
          <w:rFonts w:ascii="Arial" w:hAnsi="Arial"/>
          <w:sz w:val="22"/>
          <w:szCs w:val="22"/>
        </w:rPr>
        <w:t>Employees</w:t>
      </w:r>
      <w:r w:rsidR="006B07BE" w:rsidRPr="00BF07F0">
        <w:rPr>
          <w:rFonts w:ascii="Arial" w:hAnsi="Arial"/>
          <w:sz w:val="22"/>
          <w:szCs w:val="22"/>
        </w:rPr>
        <w:t xml:space="preserve"> </w:t>
      </w:r>
      <w:r w:rsidRPr="00BF07F0">
        <w:rPr>
          <w:rFonts w:ascii="Arial" w:hAnsi="Arial"/>
          <w:sz w:val="22"/>
          <w:szCs w:val="22"/>
        </w:rPr>
        <w:t xml:space="preserve">are </w:t>
      </w:r>
      <w:r w:rsidR="006B07BE" w:rsidRPr="00BF07F0">
        <w:rPr>
          <w:rFonts w:ascii="Arial" w:hAnsi="Arial"/>
          <w:sz w:val="22"/>
          <w:szCs w:val="22"/>
        </w:rPr>
        <w:t>responsible for furnishing their own me</w:t>
      </w:r>
      <w:r w:rsidR="00BF07F0" w:rsidRPr="00BF07F0">
        <w:rPr>
          <w:rFonts w:ascii="Arial" w:hAnsi="Arial"/>
          <w:sz w:val="22"/>
          <w:szCs w:val="22"/>
        </w:rPr>
        <w:t>als during working hours.  Employees shall not consume</w:t>
      </w:r>
      <w:r w:rsidR="006B07BE" w:rsidRPr="00BF07F0">
        <w:rPr>
          <w:rFonts w:ascii="Arial" w:hAnsi="Arial"/>
          <w:sz w:val="22"/>
          <w:szCs w:val="22"/>
        </w:rPr>
        <w:t xml:space="preserve"> or </w:t>
      </w:r>
      <w:r w:rsidR="00BF07F0" w:rsidRPr="00BF07F0">
        <w:rPr>
          <w:rFonts w:ascii="Arial" w:hAnsi="Arial"/>
          <w:sz w:val="22"/>
          <w:szCs w:val="22"/>
        </w:rPr>
        <w:t>use food prepared for consumers/residents</w:t>
      </w:r>
      <w:r w:rsidR="006B07BE" w:rsidRPr="00BF07F0">
        <w:rPr>
          <w:rFonts w:ascii="Arial" w:hAnsi="Arial"/>
          <w:sz w:val="22"/>
          <w:szCs w:val="22"/>
        </w:rPr>
        <w:t xml:space="preserve"> except for special occasions such as Thanksgiving, Easter, Christmas, </w:t>
      </w:r>
      <w:r w:rsidR="007C6F77" w:rsidRPr="00BF07F0">
        <w:rPr>
          <w:rFonts w:ascii="Arial" w:hAnsi="Arial"/>
          <w:sz w:val="22"/>
          <w:szCs w:val="22"/>
        </w:rPr>
        <w:t>parties,</w:t>
      </w:r>
      <w:r w:rsidR="006B07BE" w:rsidRPr="00BF07F0">
        <w:rPr>
          <w:rFonts w:ascii="Arial" w:hAnsi="Arial"/>
          <w:sz w:val="22"/>
          <w:szCs w:val="22"/>
        </w:rPr>
        <w:t xml:space="preserve"> and occasional co</w:t>
      </w:r>
      <w:r w:rsidR="00BF07F0" w:rsidRPr="00BF07F0">
        <w:rPr>
          <w:rFonts w:ascii="Arial" w:hAnsi="Arial"/>
          <w:sz w:val="22"/>
          <w:szCs w:val="22"/>
        </w:rPr>
        <w:t>okouts.  Leftovers from</w:t>
      </w:r>
      <w:r w:rsidR="006B07BE" w:rsidRPr="00BF07F0">
        <w:rPr>
          <w:rFonts w:ascii="Arial" w:hAnsi="Arial"/>
          <w:sz w:val="22"/>
          <w:szCs w:val="22"/>
        </w:rPr>
        <w:t xml:space="preserve"> meals are for consumer</w:t>
      </w:r>
      <w:r w:rsidR="00BF07F0" w:rsidRPr="00BF07F0">
        <w:rPr>
          <w:rFonts w:ascii="Arial" w:hAnsi="Arial"/>
          <w:sz w:val="22"/>
          <w:szCs w:val="22"/>
        </w:rPr>
        <w:t>/resident</w:t>
      </w:r>
      <w:r w:rsidR="00F844FA">
        <w:rPr>
          <w:rFonts w:ascii="Arial" w:hAnsi="Arial"/>
          <w:sz w:val="22"/>
          <w:szCs w:val="22"/>
        </w:rPr>
        <w:t xml:space="preserve"> consumption</w:t>
      </w:r>
      <w:r w:rsidR="006B07BE" w:rsidRPr="00BF07F0">
        <w:rPr>
          <w:rFonts w:ascii="Arial" w:hAnsi="Arial"/>
          <w:sz w:val="22"/>
          <w:szCs w:val="22"/>
        </w:rPr>
        <w:t>.</w:t>
      </w:r>
      <w:r w:rsidR="00BF07F0" w:rsidRPr="00BF07F0">
        <w:rPr>
          <w:rFonts w:ascii="Arial" w:hAnsi="Arial"/>
          <w:sz w:val="22"/>
          <w:szCs w:val="22"/>
        </w:rPr>
        <w:t xml:space="preserve">  </w:t>
      </w:r>
    </w:p>
    <w:p w14:paraId="6FADF8A9" w14:textId="77777777" w:rsidR="00BF07F0" w:rsidRDefault="00BF07F0" w:rsidP="00BF07F0">
      <w:pPr>
        <w:jc w:val="center"/>
        <w:rPr>
          <w:rFonts w:ascii="Arial" w:hAnsi="Arial"/>
          <w:sz w:val="18"/>
        </w:rPr>
      </w:pPr>
    </w:p>
    <w:p w14:paraId="00294F47" w14:textId="77777777" w:rsidR="00BF07F0" w:rsidRPr="00BF07F0" w:rsidRDefault="00BF07F0" w:rsidP="00BF07F0">
      <w:pPr>
        <w:jc w:val="center"/>
        <w:rPr>
          <w:rFonts w:ascii="Arial" w:hAnsi="Arial"/>
          <w:b/>
          <w:sz w:val="18"/>
        </w:rPr>
      </w:pPr>
      <w:r>
        <w:rPr>
          <w:rFonts w:ascii="Arial" w:hAnsi="Arial"/>
          <w:b/>
          <w:sz w:val="18"/>
        </w:rPr>
        <w:t>Eating Out</w:t>
      </w:r>
    </w:p>
    <w:p w14:paraId="4BD30F37" w14:textId="77777777" w:rsidR="00661861" w:rsidRPr="00661861" w:rsidRDefault="00487F07" w:rsidP="00661861">
      <w:pPr>
        <w:rPr>
          <w:rFonts w:ascii="Arial" w:hAnsi="Arial" w:cs="Arial"/>
          <w:sz w:val="22"/>
          <w:szCs w:val="22"/>
        </w:rPr>
      </w:pPr>
      <w:bookmarkStart w:id="53" w:name="_Toc6033406"/>
      <w:r w:rsidRPr="00661861">
        <w:rPr>
          <w:rFonts w:ascii="Arial" w:hAnsi="Arial" w:cs="Arial"/>
          <w:sz w:val="22"/>
          <w:szCs w:val="22"/>
        </w:rPr>
        <w:t>Supervisors are to moni</w:t>
      </w:r>
      <w:r>
        <w:rPr>
          <w:rFonts w:ascii="Arial" w:hAnsi="Arial" w:cs="Arial"/>
          <w:sz w:val="22"/>
          <w:szCs w:val="22"/>
        </w:rPr>
        <w:t xml:space="preserve">tor all meal reimbursements. </w:t>
      </w:r>
      <w:r w:rsidR="00661861" w:rsidRPr="00661861">
        <w:rPr>
          <w:rFonts w:ascii="Arial" w:hAnsi="Arial" w:cs="Arial"/>
          <w:sz w:val="22"/>
          <w:szCs w:val="22"/>
        </w:rPr>
        <w:t xml:space="preserve">The </w:t>
      </w:r>
      <w:r w:rsidR="00BF07F0">
        <w:rPr>
          <w:rFonts w:ascii="Arial" w:hAnsi="Arial" w:cs="Arial"/>
          <w:sz w:val="22"/>
          <w:szCs w:val="22"/>
        </w:rPr>
        <w:t>general guidelines for resident, consumer and employee</w:t>
      </w:r>
      <w:r w:rsidR="00661861" w:rsidRPr="00661861">
        <w:rPr>
          <w:rFonts w:ascii="Arial" w:hAnsi="Arial" w:cs="Arial"/>
          <w:sz w:val="22"/>
          <w:szCs w:val="22"/>
        </w:rPr>
        <w:t xml:space="preserve"> meals out are as follows:</w:t>
      </w:r>
    </w:p>
    <w:p w14:paraId="7AFB8233" w14:textId="77777777" w:rsidR="00661861" w:rsidRPr="00661861" w:rsidRDefault="00661861" w:rsidP="00661861">
      <w:pPr>
        <w:rPr>
          <w:rFonts w:ascii="Arial" w:hAnsi="Arial" w:cs="Arial"/>
          <w:sz w:val="22"/>
          <w:szCs w:val="22"/>
        </w:rPr>
      </w:pPr>
    </w:p>
    <w:p w14:paraId="1DBEE939" w14:textId="67BB664A" w:rsidR="00661861" w:rsidRPr="00B143ED" w:rsidRDefault="00661861" w:rsidP="00675DB0">
      <w:pPr>
        <w:pStyle w:val="ListParagraph"/>
        <w:numPr>
          <w:ilvl w:val="0"/>
          <w:numId w:val="22"/>
        </w:numPr>
        <w:rPr>
          <w:rFonts w:ascii="Arial" w:hAnsi="Arial" w:cs="Arial"/>
          <w:sz w:val="22"/>
          <w:szCs w:val="22"/>
        </w:rPr>
      </w:pPr>
      <w:r w:rsidRPr="00487F07">
        <w:rPr>
          <w:rFonts w:ascii="Arial" w:hAnsi="Arial" w:cs="Arial"/>
          <w:sz w:val="22"/>
          <w:szCs w:val="22"/>
        </w:rPr>
        <w:t xml:space="preserve">The meal must be eaten in public and not picked up at a drive-thru window.  An exception would be if picked up and taken to a park or other event open to other community members.  Food delivered to the house, ex. Pizza Hut is not to be charged to </w:t>
      </w:r>
      <w:r w:rsidR="007C6F77">
        <w:rPr>
          <w:rFonts w:ascii="Arial" w:hAnsi="Arial" w:cs="Arial"/>
          <w:sz w:val="22"/>
          <w:szCs w:val="22"/>
        </w:rPr>
        <w:t>ADAPT</w:t>
      </w:r>
      <w:r w:rsidRPr="00487F07">
        <w:rPr>
          <w:rFonts w:ascii="Arial" w:hAnsi="Arial" w:cs="Arial"/>
          <w:sz w:val="22"/>
          <w:szCs w:val="22"/>
        </w:rPr>
        <w:t xml:space="preserve"> without supervisor approval and the supervisor noting on receipt the reason it was consumed in the home and not in the restaurant.  An example would be staff working during a party where food was provided </w:t>
      </w:r>
      <w:r w:rsidR="007C6F77" w:rsidRPr="00487F07">
        <w:rPr>
          <w:rFonts w:ascii="Arial" w:hAnsi="Arial" w:cs="Arial"/>
          <w:sz w:val="22"/>
          <w:szCs w:val="22"/>
        </w:rPr>
        <w:t>for</w:t>
      </w:r>
      <w:r w:rsidRPr="00487F07">
        <w:rPr>
          <w:rFonts w:ascii="Arial" w:hAnsi="Arial" w:cs="Arial"/>
          <w:sz w:val="22"/>
          <w:szCs w:val="22"/>
        </w:rPr>
        <w:t xml:space="preserve"> non-working staff.    </w:t>
      </w:r>
    </w:p>
    <w:p w14:paraId="4005EB93" w14:textId="6C161563" w:rsidR="00661861" w:rsidRPr="00B143ED" w:rsidRDefault="00661861" w:rsidP="00675DB0">
      <w:pPr>
        <w:pStyle w:val="ListParagraph"/>
        <w:numPr>
          <w:ilvl w:val="0"/>
          <w:numId w:val="22"/>
        </w:numPr>
        <w:rPr>
          <w:rFonts w:ascii="Arial" w:hAnsi="Arial" w:cs="Arial"/>
          <w:sz w:val="22"/>
          <w:szCs w:val="22"/>
        </w:rPr>
      </w:pPr>
      <w:r w:rsidRPr="00487F07">
        <w:rPr>
          <w:rFonts w:ascii="Arial" w:hAnsi="Arial" w:cs="Arial"/>
          <w:sz w:val="22"/>
          <w:szCs w:val="22"/>
        </w:rPr>
        <w:t xml:space="preserve">If the home is going out as a group, the consumer/resident and staff meals are paid for by </w:t>
      </w:r>
      <w:r w:rsidR="007C6F77">
        <w:rPr>
          <w:rFonts w:ascii="Arial" w:hAnsi="Arial" w:cs="Arial"/>
          <w:sz w:val="22"/>
          <w:szCs w:val="22"/>
        </w:rPr>
        <w:t>ADAPT</w:t>
      </w:r>
      <w:r w:rsidRPr="00487F07">
        <w:rPr>
          <w:rFonts w:ascii="Arial" w:hAnsi="Arial" w:cs="Arial"/>
          <w:sz w:val="22"/>
          <w:szCs w:val="22"/>
        </w:rPr>
        <w:t xml:space="preserve">.  Staff </w:t>
      </w:r>
      <w:r w:rsidR="007C6F77" w:rsidRPr="00487F07">
        <w:rPr>
          <w:rFonts w:ascii="Arial" w:hAnsi="Arial" w:cs="Arial"/>
          <w:sz w:val="22"/>
          <w:szCs w:val="22"/>
        </w:rPr>
        <w:t>need</w:t>
      </w:r>
      <w:r w:rsidRPr="00487F07">
        <w:rPr>
          <w:rFonts w:ascii="Arial" w:hAnsi="Arial" w:cs="Arial"/>
          <w:sz w:val="22"/>
          <w:szCs w:val="22"/>
        </w:rPr>
        <w:t xml:space="preserve"> supervisor approval prior to going out.  </w:t>
      </w:r>
    </w:p>
    <w:p w14:paraId="3E2B4543" w14:textId="6958DA8F" w:rsidR="00661861" w:rsidRPr="00B143ED" w:rsidRDefault="00661861" w:rsidP="00675DB0">
      <w:pPr>
        <w:pStyle w:val="ListParagraph"/>
        <w:numPr>
          <w:ilvl w:val="0"/>
          <w:numId w:val="22"/>
        </w:numPr>
        <w:rPr>
          <w:rFonts w:ascii="Arial" w:hAnsi="Arial" w:cs="Arial"/>
          <w:sz w:val="22"/>
          <w:szCs w:val="22"/>
        </w:rPr>
      </w:pPr>
      <w:r w:rsidRPr="00487F07">
        <w:rPr>
          <w:rFonts w:ascii="Arial" w:hAnsi="Arial" w:cs="Arial"/>
          <w:sz w:val="22"/>
          <w:szCs w:val="22"/>
        </w:rPr>
        <w:lastRenderedPageBreak/>
        <w:t xml:space="preserve">If an individual consumer/resident goes out to eat, the consumer/resident pays for their own.  </w:t>
      </w:r>
      <w:r w:rsidR="007C6F77">
        <w:rPr>
          <w:rFonts w:ascii="Arial" w:hAnsi="Arial" w:cs="Arial"/>
          <w:sz w:val="22"/>
          <w:szCs w:val="22"/>
        </w:rPr>
        <w:t>ADAPT</w:t>
      </w:r>
      <w:r w:rsidRPr="00487F07">
        <w:rPr>
          <w:rFonts w:ascii="Arial" w:hAnsi="Arial" w:cs="Arial"/>
          <w:sz w:val="22"/>
          <w:szCs w:val="22"/>
        </w:rPr>
        <w:t xml:space="preserve"> will reimburse staff $</w:t>
      </w:r>
      <w:r w:rsidR="00971EDA">
        <w:rPr>
          <w:rFonts w:ascii="Arial" w:hAnsi="Arial" w:cs="Arial"/>
          <w:sz w:val="22"/>
          <w:szCs w:val="22"/>
        </w:rPr>
        <w:t>10</w:t>
      </w:r>
      <w:r w:rsidRPr="00487F07">
        <w:rPr>
          <w:rFonts w:ascii="Arial" w:hAnsi="Arial" w:cs="Arial"/>
          <w:sz w:val="22"/>
          <w:szCs w:val="22"/>
        </w:rPr>
        <w:t>.00 for “fast food” restaurants or $</w:t>
      </w:r>
      <w:r w:rsidR="00971EDA">
        <w:rPr>
          <w:rFonts w:ascii="Arial" w:hAnsi="Arial" w:cs="Arial"/>
          <w:sz w:val="22"/>
          <w:szCs w:val="22"/>
        </w:rPr>
        <w:t>20</w:t>
      </w:r>
      <w:r w:rsidRPr="00487F07">
        <w:rPr>
          <w:rFonts w:ascii="Arial" w:hAnsi="Arial" w:cs="Arial"/>
          <w:sz w:val="22"/>
          <w:szCs w:val="22"/>
        </w:rPr>
        <w:t xml:space="preserve"> for non-</w:t>
      </w:r>
      <w:r w:rsidR="007C6F77" w:rsidRPr="00487F07">
        <w:rPr>
          <w:rFonts w:ascii="Arial" w:hAnsi="Arial" w:cs="Arial"/>
          <w:sz w:val="22"/>
          <w:szCs w:val="22"/>
        </w:rPr>
        <w:t>fast-food</w:t>
      </w:r>
      <w:r w:rsidRPr="00487F07">
        <w:rPr>
          <w:rFonts w:ascii="Arial" w:hAnsi="Arial" w:cs="Arial"/>
          <w:sz w:val="22"/>
          <w:szCs w:val="22"/>
        </w:rPr>
        <w:t xml:space="preserve"> restaurants.  Staff should discuss with supervisor to determine the reimbursement amount prior to going out.  </w:t>
      </w:r>
    </w:p>
    <w:p w14:paraId="1D0CF388" w14:textId="0468FBE6" w:rsidR="00661861" w:rsidRPr="00DD4AA9" w:rsidRDefault="00661861" w:rsidP="00675DB0">
      <w:pPr>
        <w:pStyle w:val="ListParagraph"/>
        <w:numPr>
          <w:ilvl w:val="0"/>
          <w:numId w:val="22"/>
        </w:numPr>
        <w:rPr>
          <w:rFonts w:ascii="Arial" w:hAnsi="Arial" w:cs="Arial"/>
          <w:sz w:val="22"/>
          <w:szCs w:val="22"/>
        </w:rPr>
      </w:pPr>
      <w:r w:rsidRPr="00487F07">
        <w:rPr>
          <w:rFonts w:ascii="Arial" w:hAnsi="Arial" w:cs="Arial"/>
          <w:sz w:val="22"/>
          <w:szCs w:val="22"/>
        </w:rPr>
        <w:t xml:space="preserve">On occasion, </w:t>
      </w:r>
      <w:r w:rsidR="007C6F77">
        <w:rPr>
          <w:rFonts w:ascii="Arial" w:hAnsi="Arial" w:cs="Arial"/>
          <w:sz w:val="22"/>
          <w:szCs w:val="22"/>
        </w:rPr>
        <w:t>ADAPT</w:t>
      </w:r>
      <w:r w:rsidRPr="00487F07">
        <w:rPr>
          <w:rFonts w:ascii="Arial" w:hAnsi="Arial" w:cs="Arial"/>
          <w:sz w:val="22"/>
          <w:szCs w:val="22"/>
        </w:rPr>
        <w:t xml:space="preserve"> may pay for consumer</w:t>
      </w:r>
      <w:r w:rsidR="0011324D">
        <w:rPr>
          <w:rFonts w:ascii="Arial" w:hAnsi="Arial" w:cs="Arial"/>
          <w:sz w:val="22"/>
          <w:szCs w:val="22"/>
        </w:rPr>
        <w:t>s/residents meal out if it can</w:t>
      </w:r>
      <w:r w:rsidRPr="00487F07">
        <w:rPr>
          <w:rFonts w:ascii="Arial" w:hAnsi="Arial" w:cs="Arial"/>
          <w:sz w:val="22"/>
          <w:szCs w:val="22"/>
        </w:rPr>
        <w:t>not be afforded by the individual and it is approved by a supervisor.</w:t>
      </w:r>
    </w:p>
    <w:p w14:paraId="14E77A3B" w14:textId="77777777" w:rsidR="00B143ED" w:rsidRPr="000865DE" w:rsidRDefault="00B143ED" w:rsidP="00B143ED">
      <w:pPr>
        <w:pStyle w:val="Heading1"/>
        <w:jc w:val="left"/>
        <w:rPr>
          <w:b w:val="0"/>
          <w:szCs w:val="28"/>
          <w:u w:val="single"/>
        </w:rPr>
      </w:pPr>
      <w:r>
        <w:rPr>
          <w:b w:val="0"/>
          <w:szCs w:val="28"/>
          <w:u w:val="single"/>
        </w:rPr>
        <w:t>Pet Policy</w:t>
      </w:r>
    </w:p>
    <w:p w14:paraId="0F48EA66" w14:textId="5A798674" w:rsidR="00B143ED" w:rsidRDefault="00B143ED" w:rsidP="00B143ED">
      <w:pPr>
        <w:pStyle w:val="BodyText"/>
        <w:rPr>
          <w:rFonts w:ascii="Arial" w:hAnsi="Arial"/>
          <w:sz w:val="22"/>
          <w:szCs w:val="22"/>
        </w:rPr>
      </w:pPr>
      <w:r w:rsidRPr="000865DE">
        <w:rPr>
          <w:rFonts w:ascii="Arial" w:hAnsi="Arial"/>
          <w:sz w:val="22"/>
          <w:szCs w:val="22"/>
        </w:rPr>
        <w:t xml:space="preserve">Pets are allowed in </w:t>
      </w:r>
      <w:r w:rsidR="007C6F77">
        <w:rPr>
          <w:rFonts w:ascii="Arial" w:hAnsi="Arial"/>
          <w:sz w:val="22"/>
          <w:szCs w:val="22"/>
        </w:rPr>
        <w:t>ADAPT</w:t>
      </w:r>
      <w:r w:rsidRPr="000865DE">
        <w:rPr>
          <w:rFonts w:ascii="Arial" w:hAnsi="Arial"/>
          <w:sz w:val="22"/>
          <w:szCs w:val="22"/>
        </w:rPr>
        <w:t xml:space="preserve"> homes.  Determination as to whether or not to have a pet shall consider residents needs and preferences as the sole criteria.  No pet that poses a danger to any resident shall be allowed.  If a pet is allowed, all licenses and shots must be current, and proof of such available at the site.  The final determination as to whether a pet can be obtained will rest with the Director of Services, who will use the needs and preferences of the people living in the home as the primary determining factor.  The Home Supervisor will be responsible for ensuring the care of the pet.  Employees are not permitted to bring their personal pets to work without specific approval from their supervisor, who will determine if the presence of the pet will benefit the people served in the home/program.  If an employee is permitted to bring his/her pet to work, the animal must have all applicable licenses and </w:t>
      </w:r>
      <w:r>
        <w:rPr>
          <w:rFonts w:ascii="Arial" w:hAnsi="Arial"/>
          <w:sz w:val="22"/>
          <w:szCs w:val="22"/>
        </w:rPr>
        <w:t>current rabies vaccination</w:t>
      </w:r>
      <w:r w:rsidRPr="000865DE">
        <w:rPr>
          <w:rFonts w:ascii="Arial" w:hAnsi="Arial"/>
          <w:sz w:val="22"/>
          <w:szCs w:val="22"/>
        </w:rPr>
        <w:t>, and proof of such must be at the site for the duration of the pet’s visit.</w:t>
      </w:r>
    </w:p>
    <w:p w14:paraId="503BDEFB" w14:textId="0D8F356C" w:rsidR="00971EDA" w:rsidRDefault="00971EDA" w:rsidP="00B143ED">
      <w:pPr>
        <w:pStyle w:val="BodyText"/>
        <w:rPr>
          <w:rFonts w:ascii="Arial" w:hAnsi="Arial"/>
          <w:sz w:val="22"/>
          <w:szCs w:val="22"/>
        </w:rPr>
      </w:pPr>
    </w:p>
    <w:p w14:paraId="4A012150" w14:textId="3B26AD40" w:rsidR="00971EDA" w:rsidRDefault="00971EDA" w:rsidP="00B143ED">
      <w:pPr>
        <w:pStyle w:val="BodyText"/>
        <w:rPr>
          <w:rFonts w:ascii="Arial" w:hAnsi="Arial"/>
          <w:sz w:val="28"/>
          <w:szCs w:val="28"/>
        </w:rPr>
      </w:pPr>
      <w:r w:rsidRPr="00971EDA">
        <w:rPr>
          <w:rFonts w:ascii="Arial" w:hAnsi="Arial"/>
          <w:sz w:val="28"/>
          <w:szCs w:val="28"/>
          <w:u w:val="single"/>
        </w:rPr>
        <w:t>Visiting Pets/Employee Pets</w:t>
      </w:r>
    </w:p>
    <w:p w14:paraId="3410813B" w14:textId="31A081CF" w:rsidR="00971EDA" w:rsidRDefault="00971EDA" w:rsidP="00971EDA">
      <w:pPr>
        <w:pStyle w:val="BodyText"/>
        <w:rPr>
          <w:rFonts w:ascii="Arial" w:hAnsi="Arial"/>
          <w:sz w:val="22"/>
          <w:szCs w:val="22"/>
        </w:rPr>
      </w:pPr>
      <w:r>
        <w:rPr>
          <w:rFonts w:ascii="Arial" w:hAnsi="Arial"/>
          <w:sz w:val="22"/>
          <w:szCs w:val="22"/>
        </w:rPr>
        <w:t>Generally speaking, e</w:t>
      </w:r>
      <w:r w:rsidRPr="000865DE">
        <w:rPr>
          <w:rFonts w:ascii="Arial" w:hAnsi="Arial"/>
          <w:sz w:val="22"/>
          <w:szCs w:val="22"/>
        </w:rPr>
        <w:t xml:space="preserve">mployees are not permitted to bring their personal pets to work without specific approval from their supervisor, who will determine if the presence of the pet will benefit the people served in the home/program.  If an employee is permitted to bring his/her pet to work, the animal must have all applicable licenses and </w:t>
      </w:r>
      <w:r>
        <w:rPr>
          <w:rFonts w:ascii="Arial" w:hAnsi="Arial"/>
          <w:sz w:val="22"/>
          <w:szCs w:val="22"/>
        </w:rPr>
        <w:t>current rabies vaccination</w:t>
      </w:r>
      <w:r w:rsidRPr="000865DE">
        <w:rPr>
          <w:rFonts w:ascii="Arial" w:hAnsi="Arial"/>
          <w:sz w:val="22"/>
          <w:szCs w:val="22"/>
        </w:rPr>
        <w:t>, and proof of such must be at the site for the duration of the pet’s visit.</w:t>
      </w:r>
      <w:r>
        <w:rPr>
          <w:rFonts w:ascii="Arial" w:hAnsi="Arial"/>
          <w:sz w:val="22"/>
          <w:szCs w:val="22"/>
        </w:rPr>
        <w:t xml:space="preserve"> This applies to pets that have a therapeutic value to employees.  The supervisor will discuss the need to have the support pet while working and determine the appropriate course of action.  The employee must provide documentation from a licensed professional indicating the employee’s need to have the pet with them while at work. The supervisor will evaluate the appropriateness of the pet’s presence periodically, and management reserves the right to reverse the decision to allow the pet on </w:t>
      </w:r>
      <w:r w:rsidR="007C6F77">
        <w:rPr>
          <w:rFonts w:ascii="Arial" w:hAnsi="Arial"/>
          <w:sz w:val="22"/>
          <w:szCs w:val="22"/>
        </w:rPr>
        <w:t>ADAPT</w:t>
      </w:r>
      <w:r>
        <w:rPr>
          <w:rFonts w:ascii="Arial" w:hAnsi="Arial"/>
          <w:sz w:val="22"/>
          <w:szCs w:val="22"/>
        </w:rPr>
        <w:t xml:space="preserve"> premises.</w:t>
      </w:r>
    </w:p>
    <w:p w14:paraId="34E975B7" w14:textId="2EFF3AFA" w:rsidR="0034531C" w:rsidRPr="0034531C" w:rsidRDefault="00971EDA" w:rsidP="0034531C">
      <w:pPr>
        <w:pStyle w:val="BodyText"/>
        <w:rPr>
          <w:rFonts w:ascii="Arial" w:hAnsi="Arial"/>
          <w:sz w:val="22"/>
          <w:szCs w:val="22"/>
        </w:rPr>
      </w:pPr>
      <w:r>
        <w:rPr>
          <w:rFonts w:ascii="Arial" w:hAnsi="Arial"/>
          <w:sz w:val="22"/>
          <w:szCs w:val="22"/>
        </w:rPr>
        <w:t xml:space="preserve">To the extent it is appropriate, residents/persons served should have the opportunity to help care for the pet and interact with the pet keeping in mind </w:t>
      </w:r>
      <w:r w:rsidR="007C6F77">
        <w:rPr>
          <w:rFonts w:ascii="Arial" w:hAnsi="Arial"/>
          <w:sz w:val="22"/>
          <w:szCs w:val="22"/>
        </w:rPr>
        <w:t>ADAPT</w:t>
      </w:r>
      <w:r>
        <w:rPr>
          <w:rFonts w:ascii="Arial" w:hAnsi="Arial"/>
          <w:sz w:val="22"/>
          <w:szCs w:val="22"/>
        </w:rPr>
        <w:t xml:space="preserve"> homes are the residents’ homes and our program</w:t>
      </w:r>
      <w:r w:rsidR="007B37AD">
        <w:rPr>
          <w:rFonts w:ascii="Arial" w:hAnsi="Arial"/>
          <w:sz w:val="22"/>
          <w:szCs w:val="22"/>
        </w:rPr>
        <w:t>s</w:t>
      </w:r>
      <w:r>
        <w:rPr>
          <w:rFonts w:ascii="Arial" w:hAnsi="Arial"/>
          <w:sz w:val="22"/>
          <w:szCs w:val="22"/>
        </w:rPr>
        <w:t xml:space="preserve"> exist for the sole purpose of caring for the people we serve</w:t>
      </w:r>
      <w:bookmarkStart w:id="54" w:name="_Toc346072819"/>
      <w:bookmarkStart w:id="55" w:name="_Toc347288246"/>
      <w:bookmarkStart w:id="56" w:name="_Toc347290222"/>
      <w:bookmarkStart w:id="57" w:name="_Toc348317268"/>
      <w:bookmarkStart w:id="58" w:name="_Toc348318088"/>
      <w:bookmarkStart w:id="59" w:name="_Toc348318475"/>
      <w:bookmarkStart w:id="60" w:name="_Toc354799816"/>
      <w:bookmarkStart w:id="61" w:name="_Toc354800477"/>
      <w:bookmarkStart w:id="62" w:name="_Toc6033407"/>
      <w:bookmarkEnd w:id="53"/>
    </w:p>
    <w:p w14:paraId="7B551109" w14:textId="68FC5F86" w:rsidR="00B143ED" w:rsidRPr="00B143ED" w:rsidRDefault="00B143ED" w:rsidP="00B143ED">
      <w:pPr>
        <w:pStyle w:val="Heading1"/>
        <w:jc w:val="left"/>
        <w:rPr>
          <w:b w:val="0"/>
          <w:sz w:val="18"/>
          <w:u w:val="single"/>
        </w:rPr>
      </w:pPr>
      <w:r>
        <w:rPr>
          <w:b w:val="0"/>
          <w:szCs w:val="28"/>
          <w:u w:val="single"/>
        </w:rPr>
        <w:t>Chain of</w:t>
      </w:r>
      <w:r w:rsidR="006B07BE" w:rsidRPr="00B143ED">
        <w:rPr>
          <w:b w:val="0"/>
          <w:szCs w:val="28"/>
          <w:u w:val="single"/>
        </w:rPr>
        <w:t xml:space="preserve"> C</w:t>
      </w:r>
      <w:bookmarkEnd w:id="54"/>
      <w:bookmarkEnd w:id="55"/>
      <w:bookmarkEnd w:id="56"/>
      <w:bookmarkEnd w:id="57"/>
      <w:bookmarkEnd w:id="58"/>
      <w:bookmarkEnd w:id="59"/>
      <w:bookmarkEnd w:id="60"/>
      <w:bookmarkEnd w:id="61"/>
      <w:bookmarkEnd w:id="62"/>
      <w:r>
        <w:rPr>
          <w:b w:val="0"/>
          <w:szCs w:val="28"/>
          <w:u w:val="single"/>
        </w:rPr>
        <w:t>ommand</w:t>
      </w:r>
      <w:r w:rsidR="002C35AB">
        <w:rPr>
          <w:b w:val="0"/>
          <w:szCs w:val="28"/>
          <w:u w:val="single"/>
        </w:rPr>
        <w:t xml:space="preserve"> for Programs</w:t>
      </w:r>
      <w:r w:rsidRPr="00B143ED">
        <w:rPr>
          <w:b w:val="0"/>
          <w:sz w:val="18"/>
          <w:u w:val="single"/>
        </w:rPr>
        <w:t xml:space="preserve"> </w:t>
      </w:r>
    </w:p>
    <w:p w14:paraId="097B7923" w14:textId="0ECB5A58" w:rsidR="006B07BE" w:rsidRPr="00DD4AA9" w:rsidRDefault="00B143ED" w:rsidP="00B143ED">
      <w:pPr>
        <w:pStyle w:val="Heading1"/>
        <w:rPr>
          <w:i/>
          <w:sz w:val="22"/>
          <w:szCs w:val="22"/>
        </w:rPr>
      </w:pPr>
      <w:r w:rsidRPr="00DD4AA9">
        <w:rPr>
          <w:i/>
          <w:sz w:val="22"/>
          <w:szCs w:val="22"/>
        </w:rPr>
        <w:t>Residential</w:t>
      </w:r>
      <w:r w:rsidR="002C35AB" w:rsidRPr="00DD4AA9">
        <w:rPr>
          <w:i/>
          <w:sz w:val="22"/>
          <w:szCs w:val="22"/>
        </w:rPr>
        <w:t xml:space="preserve"> and CLS Programs</w:t>
      </w:r>
    </w:p>
    <w:p w14:paraId="60E2F8B9" w14:textId="77777777" w:rsidR="006B07BE" w:rsidRPr="00566707" w:rsidRDefault="006B07BE" w:rsidP="00923842">
      <w:pPr>
        <w:pStyle w:val="BodyTextIndent"/>
        <w:ind w:left="0"/>
        <w:jc w:val="center"/>
        <w:rPr>
          <w:rFonts w:ascii="Arial" w:hAnsi="Arial" w:cs="Arial"/>
          <w:sz w:val="22"/>
          <w:szCs w:val="22"/>
        </w:rPr>
      </w:pPr>
      <w:r w:rsidRPr="00566707">
        <w:rPr>
          <w:rFonts w:ascii="Arial" w:hAnsi="Arial" w:cs="Arial"/>
          <w:sz w:val="22"/>
          <w:szCs w:val="22"/>
        </w:rPr>
        <w:t>Executive Director</w:t>
      </w:r>
    </w:p>
    <w:p w14:paraId="7E6CB635" w14:textId="77777777" w:rsidR="006B07BE" w:rsidRPr="00566707" w:rsidRDefault="006B07BE" w:rsidP="00923842">
      <w:pPr>
        <w:pStyle w:val="BodyTextIndent"/>
        <w:ind w:left="0"/>
        <w:jc w:val="center"/>
        <w:rPr>
          <w:rFonts w:ascii="Arial" w:hAnsi="Arial" w:cs="Arial"/>
          <w:sz w:val="22"/>
          <w:szCs w:val="22"/>
        </w:rPr>
      </w:pPr>
      <w:r w:rsidRPr="00566707">
        <w:rPr>
          <w:rFonts w:ascii="Arial" w:hAnsi="Arial" w:cs="Arial"/>
          <w:sz w:val="22"/>
          <w:szCs w:val="22"/>
        </w:rPr>
        <w:t>Director</w:t>
      </w:r>
      <w:r w:rsidR="00B143ED" w:rsidRPr="00566707">
        <w:rPr>
          <w:rFonts w:ascii="Arial" w:hAnsi="Arial" w:cs="Arial"/>
          <w:sz w:val="22"/>
          <w:szCs w:val="22"/>
        </w:rPr>
        <w:t xml:space="preserve"> of Servic</w:t>
      </w:r>
      <w:r w:rsidR="00566707" w:rsidRPr="00566707">
        <w:rPr>
          <w:rFonts w:ascii="Arial" w:hAnsi="Arial" w:cs="Arial"/>
          <w:sz w:val="22"/>
          <w:szCs w:val="22"/>
        </w:rPr>
        <w:t>es (for the county</w:t>
      </w:r>
      <w:r w:rsidR="00B143ED" w:rsidRPr="00566707">
        <w:rPr>
          <w:rFonts w:ascii="Arial" w:hAnsi="Arial" w:cs="Arial"/>
          <w:sz w:val="22"/>
          <w:szCs w:val="22"/>
        </w:rPr>
        <w:t>)</w:t>
      </w:r>
      <w:r w:rsidR="00EC608E" w:rsidRPr="00566707">
        <w:rPr>
          <w:rFonts w:ascii="Arial" w:hAnsi="Arial" w:cs="Arial"/>
          <w:sz w:val="22"/>
          <w:szCs w:val="22"/>
        </w:rPr>
        <w:t xml:space="preserve"> </w:t>
      </w:r>
    </w:p>
    <w:p w14:paraId="2B9709C3" w14:textId="6649F805" w:rsidR="006B07BE" w:rsidRPr="00566707" w:rsidRDefault="006B07BE" w:rsidP="002C35AB">
      <w:pPr>
        <w:pStyle w:val="BodyTextIndent"/>
        <w:ind w:left="0" w:firstLine="720"/>
        <w:jc w:val="center"/>
        <w:rPr>
          <w:rFonts w:ascii="Arial Narrow" w:hAnsi="Arial Narrow" w:cs="Arial"/>
          <w:i/>
          <w:iCs/>
          <w:sz w:val="22"/>
          <w:szCs w:val="22"/>
        </w:rPr>
      </w:pPr>
      <w:r w:rsidRPr="00611480">
        <w:rPr>
          <w:rFonts w:ascii="Arial" w:hAnsi="Arial" w:cs="Arial"/>
          <w:i/>
          <w:iCs/>
          <w:sz w:val="22"/>
          <w:szCs w:val="22"/>
        </w:rPr>
        <w:t>Residential</w:t>
      </w:r>
      <w:r w:rsidR="00566707" w:rsidRPr="00611480">
        <w:rPr>
          <w:rFonts w:ascii="Arial" w:hAnsi="Arial" w:cs="Arial"/>
          <w:i/>
          <w:iCs/>
          <w:sz w:val="22"/>
          <w:szCs w:val="22"/>
        </w:rPr>
        <w:t xml:space="preserve"> Program</w:t>
      </w:r>
      <w:r w:rsidRPr="00566707">
        <w:rPr>
          <w:rFonts w:ascii="Arial Narrow" w:hAnsi="Arial Narrow" w:cs="Arial"/>
          <w:i/>
          <w:iCs/>
          <w:sz w:val="22"/>
          <w:szCs w:val="22"/>
        </w:rPr>
        <w:tab/>
      </w:r>
      <w:r w:rsidRPr="00566707">
        <w:rPr>
          <w:rFonts w:ascii="Arial Narrow" w:hAnsi="Arial Narrow" w:cs="Arial"/>
          <w:i/>
          <w:iCs/>
          <w:sz w:val="22"/>
          <w:szCs w:val="22"/>
        </w:rPr>
        <w:tab/>
      </w:r>
      <w:r w:rsidRPr="00566707">
        <w:rPr>
          <w:rFonts w:ascii="Arial Narrow" w:hAnsi="Arial Narrow" w:cs="Arial"/>
          <w:i/>
          <w:iCs/>
          <w:sz w:val="22"/>
          <w:szCs w:val="22"/>
        </w:rPr>
        <w:tab/>
      </w:r>
      <w:r w:rsidRPr="00566707">
        <w:rPr>
          <w:rFonts w:ascii="Arial Narrow" w:hAnsi="Arial Narrow" w:cs="Arial"/>
          <w:i/>
          <w:iCs/>
          <w:sz w:val="22"/>
          <w:szCs w:val="22"/>
        </w:rPr>
        <w:tab/>
      </w:r>
      <w:r w:rsidR="007B37AD">
        <w:rPr>
          <w:rFonts w:ascii="Arial" w:hAnsi="Arial" w:cs="Arial"/>
          <w:i/>
          <w:iCs/>
          <w:sz w:val="22"/>
          <w:szCs w:val="22"/>
        </w:rPr>
        <w:tab/>
      </w:r>
      <w:r w:rsidR="007B37AD">
        <w:rPr>
          <w:rFonts w:ascii="Arial" w:hAnsi="Arial" w:cs="Arial"/>
          <w:i/>
          <w:iCs/>
          <w:sz w:val="22"/>
          <w:szCs w:val="22"/>
        </w:rPr>
        <w:tab/>
      </w:r>
      <w:r w:rsidR="00566707" w:rsidRPr="00611480">
        <w:rPr>
          <w:rFonts w:ascii="Arial" w:hAnsi="Arial" w:cs="Arial"/>
          <w:i/>
          <w:iCs/>
          <w:sz w:val="22"/>
          <w:szCs w:val="22"/>
        </w:rPr>
        <w:t xml:space="preserve">CLS </w:t>
      </w:r>
      <w:r w:rsidR="007B37AD">
        <w:rPr>
          <w:rFonts w:ascii="Arial" w:hAnsi="Arial" w:cs="Arial"/>
          <w:i/>
          <w:iCs/>
          <w:sz w:val="22"/>
          <w:szCs w:val="22"/>
        </w:rPr>
        <w:t xml:space="preserve">Day </w:t>
      </w:r>
      <w:r w:rsidR="00566707" w:rsidRPr="00611480">
        <w:rPr>
          <w:rFonts w:ascii="Arial" w:hAnsi="Arial" w:cs="Arial"/>
          <w:i/>
          <w:iCs/>
          <w:sz w:val="22"/>
          <w:szCs w:val="22"/>
        </w:rPr>
        <w:t>Programs</w:t>
      </w:r>
    </w:p>
    <w:tbl>
      <w:tblPr>
        <w:tblW w:w="8730" w:type="dxa"/>
        <w:tblInd w:w="1710" w:type="dxa"/>
        <w:tblLook w:val="0000" w:firstRow="0" w:lastRow="0" w:firstColumn="0" w:lastColumn="0" w:noHBand="0" w:noVBand="0"/>
      </w:tblPr>
      <w:tblGrid>
        <w:gridCol w:w="5684"/>
        <w:gridCol w:w="3046"/>
      </w:tblGrid>
      <w:tr w:rsidR="006B07BE" w:rsidRPr="00566707" w14:paraId="0444A329" w14:textId="77777777" w:rsidTr="007B37AD">
        <w:trPr>
          <w:trHeight w:val="1412"/>
        </w:trPr>
        <w:tc>
          <w:tcPr>
            <w:tcW w:w="5684" w:type="dxa"/>
          </w:tcPr>
          <w:p w14:paraId="5C5E5714" w14:textId="77777777" w:rsidR="006B07BE" w:rsidRPr="00566707" w:rsidRDefault="006B07BE">
            <w:pPr>
              <w:pStyle w:val="BodyTextIndent"/>
              <w:ind w:left="4320" w:hanging="4320"/>
              <w:rPr>
                <w:rFonts w:ascii="Arial" w:hAnsi="Arial" w:cs="Arial"/>
                <w:bCs/>
                <w:sz w:val="22"/>
                <w:szCs w:val="22"/>
              </w:rPr>
            </w:pPr>
            <w:bookmarkStart w:id="63" w:name="_Toc346072820"/>
            <w:bookmarkStart w:id="64" w:name="_Toc347288247"/>
            <w:bookmarkStart w:id="65" w:name="_Toc347290223"/>
            <w:bookmarkStart w:id="66" w:name="_Toc348317269"/>
            <w:bookmarkStart w:id="67" w:name="_Toc348318089"/>
            <w:bookmarkStart w:id="68" w:name="_Toc348318476"/>
            <w:bookmarkStart w:id="69" w:name="_Toc354799817"/>
            <w:bookmarkStart w:id="70" w:name="_Toc354800478"/>
            <w:r w:rsidRPr="00566707">
              <w:rPr>
                <w:rFonts w:ascii="Arial" w:hAnsi="Arial" w:cs="Arial"/>
                <w:bCs/>
                <w:sz w:val="22"/>
                <w:szCs w:val="22"/>
              </w:rPr>
              <w:t>Home Supervisor</w:t>
            </w:r>
            <w:bookmarkEnd w:id="63"/>
            <w:bookmarkEnd w:id="64"/>
            <w:bookmarkEnd w:id="65"/>
            <w:bookmarkEnd w:id="66"/>
            <w:bookmarkEnd w:id="67"/>
            <w:bookmarkEnd w:id="68"/>
            <w:bookmarkEnd w:id="69"/>
            <w:bookmarkEnd w:id="70"/>
          </w:p>
          <w:p w14:paraId="61418B5D" w14:textId="6AD87EDB" w:rsidR="006B07BE" w:rsidRPr="007B37AD" w:rsidRDefault="006B07BE" w:rsidP="007B37AD">
            <w:pPr>
              <w:pStyle w:val="BodyTextIndent"/>
              <w:ind w:left="1440" w:hanging="1440"/>
              <w:rPr>
                <w:rFonts w:ascii="Arial" w:hAnsi="Arial" w:cs="Arial"/>
                <w:bCs/>
                <w:sz w:val="16"/>
                <w:szCs w:val="16"/>
              </w:rPr>
            </w:pPr>
            <w:bookmarkStart w:id="71" w:name="_Toc346072821"/>
            <w:bookmarkStart w:id="72" w:name="_Toc347288248"/>
            <w:bookmarkStart w:id="73" w:name="_Toc347290224"/>
            <w:bookmarkStart w:id="74" w:name="_Toc348317270"/>
            <w:bookmarkStart w:id="75" w:name="_Toc348318090"/>
            <w:bookmarkStart w:id="76" w:name="_Toc348318477"/>
            <w:bookmarkStart w:id="77" w:name="_Toc354799818"/>
            <w:bookmarkStart w:id="78" w:name="_Toc354800479"/>
            <w:r w:rsidRPr="00566707">
              <w:rPr>
                <w:rFonts w:ascii="Arial" w:hAnsi="Arial" w:cs="Arial"/>
                <w:bCs/>
                <w:sz w:val="22"/>
                <w:szCs w:val="22"/>
              </w:rPr>
              <w:t>Shift Leader</w:t>
            </w:r>
            <w:bookmarkEnd w:id="71"/>
            <w:bookmarkEnd w:id="72"/>
            <w:bookmarkEnd w:id="73"/>
            <w:bookmarkEnd w:id="74"/>
            <w:bookmarkEnd w:id="75"/>
            <w:bookmarkEnd w:id="76"/>
            <w:bookmarkEnd w:id="77"/>
            <w:bookmarkEnd w:id="78"/>
            <w:r w:rsidR="007B37AD">
              <w:rPr>
                <w:rFonts w:ascii="Arial" w:hAnsi="Arial" w:cs="Arial"/>
                <w:bCs/>
                <w:sz w:val="22"/>
                <w:szCs w:val="22"/>
              </w:rPr>
              <w:t xml:space="preserve"> – Direct Support Professional</w:t>
            </w:r>
          </w:p>
          <w:p w14:paraId="2A8C6061" w14:textId="58F8A014" w:rsidR="006B07BE" w:rsidRPr="00566707" w:rsidRDefault="007B37AD">
            <w:pPr>
              <w:pStyle w:val="BodyTextIndent"/>
              <w:ind w:left="0"/>
              <w:rPr>
                <w:rFonts w:ascii="Arial" w:hAnsi="Arial" w:cs="Arial"/>
                <w:bCs/>
                <w:sz w:val="22"/>
                <w:szCs w:val="22"/>
              </w:rPr>
            </w:pPr>
            <w:r>
              <w:rPr>
                <w:rFonts w:ascii="Arial" w:hAnsi="Arial" w:cs="Arial"/>
                <w:bCs/>
                <w:sz w:val="22"/>
                <w:szCs w:val="22"/>
              </w:rPr>
              <w:t>Direct Support Professional</w:t>
            </w:r>
          </w:p>
        </w:tc>
        <w:tc>
          <w:tcPr>
            <w:tcW w:w="3046" w:type="dxa"/>
          </w:tcPr>
          <w:p w14:paraId="665A2ACC" w14:textId="77777777" w:rsidR="006B07BE" w:rsidRPr="00566707" w:rsidRDefault="006B07BE" w:rsidP="007B37AD">
            <w:pPr>
              <w:pStyle w:val="BodyTextIndent"/>
              <w:ind w:left="0"/>
              <w:rPr>
                <w:rFonts w:ascii="Arial" w:hAnsi="Arial" w:cs="Arial"/>
                <w:bCs/>
                <w:sz w:val="22"/>
                <w:szCs w:val="22"/>
              </w:rPr>
            </w:pPr>
            <w:r w:rsidRPr="00566707">
              <w:rPr>
                <w:rFonts w:ascii="Arial" w:hAnsi="Arial" w:cs="Arial"/>
                <w:bCs/>
                <w:sz w:val="22"/>
                <w:szCs w:val="22"/>
              </w:rPr>
              <w:t>Program Supervisor</w:t>
            </w:r>
          </w:p>
          <w:p w14:paraId="2C28D1D7" w14:textId="79CFFA2A" w:rsidR="00611480" w:rsidRPr="00611480" w:rsidRDefault="007B37AD" w:rsidP="007B37AD">
            <w:pPr>
              <w:pStyle w:val="BodyTextIndent"/>
              <w:ind w:left="0"/>
              <w:rPr>
                <w:rFonts w:ascii="Arial" w:hAnsi="Arial" w:cs="Arial"/>
                <w:bCs/>
                <w:sz w:val="16"/>
                <w:szCs w:val="16"/>
              </w:rPr>
            </w:pPr>
            <w:r>
              <w:rPr>
                <w:rFonts w:ascii="Arial" w:hAnsi="Arial" w:cs="Arial"/>
                <w:bCs/>
                <w:sz w:val="22"/>
                <w:szCs w:val="22"/>
              </w:rPr>
              <w:t>Lead Worker</w:t>
            </w:r>
            <w:r w:rsidR="00611480">
              <w:rPr>
                <w:rFonts w:ascii="Arial" w:hAnsi="Arial" w:cs="Arial"/>
                <w:bCs/>
                <w:sz w:val="22"/>
                <w:szCs w:val="22"/>
              </w:rPr>
              <w:t xml:space="preserve"> </w:t>
            </w:r>
            <w:r w:rsidR="00611480" w:rsidRPr="00611480">
              <w:rPr>
                <w:rFonts w:ascii="Arial" w:hAnsi="Arial" w:cs="Arial"/>
                <w:bCs/>
                <w:sz w:val="16"/>
                <w:szCs w:val="16"/>
              </w:rPr>
              <w:t>(if applicable)</w:t>
            </w:r>
          </w:p>
          <w:p w14:paraId="725A10D5" w14:textId="750FE170" w:rsidR="00BF07F0" w:rsidRPr="00566707" w:rsidRDefault="007B37AD" w:rsidP="007B37AD">
            <w:pPr>
              <w:pStyle w:val="BodyTextIndent"/>
              <w:ind w:left="0"/>
              <w:rPr>
                <w:rFonts w:ascii="Arial" w:hAnsi="Arial" w:cs="Arial"/>
                <w:bCs/>
                <w:sz w:val="22"/>
                <w:szCs w:val="22"/>
              </w:rPr>
            </w:pPr>
            <w:r>
              <w:rPr>
                <w:rFonts w:ascii="Arial" w:hAnsi="Arial" w:cs="Arial"/>
                <w:bCs/>
                <w:sz w:val="22"/>
                <w:szCs w:val="22"/>
              </w:rPr>
              <w:t>Direct Support Professional</w:t>
            </w:r>
          </w:p>
        </w:tc>
      </w:tr>
    </w:tbl>
    <w:p w14:paraId="16FBFFD8" w14:textId="77777777" w:rsidR="007B37AD" w:rsidRPr="00923842" w:rsidRDefault="007B37AD" w:rsidP="007B37AD">
      <w:pPr>
        <w:pStyle w:val="BodyTextIndent"/>
        <w:ind w:left="0"/>
        <w:rPr>
          <w:rFonts w:ascii="Arial" w:hAnsi="Arial" w:cs="Arial"/>
          <w:b/>
          <w:bCs/>
          <w:i/>
          <w:sz w:val="16"/>
          <w:szCs w:val="16"/>
        </w:rPr>
      </w:pPr>
      <w:bookmarkStart w:id="79" w:name="_Toc346072835"/>
      <w:bookmarkStart w:id="80" w:name="_Toc347288262"/>
      <w:bookmarkStart w:id="81" w:name="_Toc347290238"/>
      <w:bookmarkStart w:id="82" w:name="_Toc348317284"/>
      <w:bookmarkStart w:id="83" w:name="_Toc348318104"/>
      <w:bookmarkStart w:id="84" w:name="_Toc348318491"/>
      <w:bookmarkStart w:id="85" w:name="_Toc354799832"/>
      <w:bookmarkStart w:id="86" w:name="_Toc354800493"/>
      <w:bookmarkStart w:id="87" w:name="_Toc6033408"/>
    </w:p>
    <w:p w14:paraId="5833FF09" w14:textId="5522113C" w:rsidR="00566707" w:rsidRPr="00DD4AA9" w:rsidRDefault="00566707" w:rsidP="00566707">
      <w:pPr>
        <w:pStyle w:val="BodyTextIndent"/>
        <w:ind w:left="0"/>
        <w:jc w:val="center"/>
        <w:rPr>
          <w:rFonts w:ascii="Arial" w:hAnsi="Arial" w:cs="Arial"/>
          <w:b/>
          <w:bCs/>
          <w:i/>
          <w:sz w:val="22"/>
          <w:szCs w:val="22"/>
        </w:rPr>
      </w:pPr>
      <w:r w:rsidRPr="00DD4AA9">
        <w:rPr>
          <w:rFonts w:ascii="Arial" w:hAnsi="Arial" w:cs="Arial"/>
          <w:b/>
          <w:bCs/>
          <w:i/>
          <w:sz w:val="22"/>
          <w:szCs w:val="22"/>
        </w:rPr>
        <w:t>Outlook Clubhouse</w:t>
      </w:r>
      <w:r w:rsidR="007B37AD">
        <w:rPr>
          <w:rFonts w:ascii="Arial" w:hAnsi="Arial" w:cs="Arial"/>
          <w:b/>
          <w:bCs/>
          <w:i/>
          <w:sz w:val="22"/>
          <w:szCs w:val="22"/>
        </w:rPr>
        <w:t>, In-Home Supports, and Employment Resources</w:t>
      </w:r>
    </w:p>
    <w:p w14:paraId="5DCBDD60" w14:textId="77777777" w:rsidR="00566707" w:rsidRPr="00923842" w:rsidRDefault="00566707" w:rsidP="00923842">
      <w:pPr>
        <w:pStyle w:val="Heading4"/>
        <w:spacing w:line="276" w:lineRule="auto"/>
        <w:rPr>
          <w:b w:val="0"/>
          <w:bCs w:val="0"/>
          <w:sz w:val="22"/>
          <w:szCs w:val="22"/>
        </w:rPr>
      </w:pPr>
      <w:r w:rsidRPr="00923842">
        <w:rPr>
          <w:b w:val="0"/>
          <w:bCs w:val="0"/>
          <w:sz w:val="22"/>
          <w:szCs w:val="22"/>
        </w:rPr>
        <w:t>Executive Director</w:t>
      </w:r>
    </w:p>
    <w:p w14:paraId="2C559DEB" w14:textId="757B4D1D" w:rsidR="004457C6" w:rsidRPr="00923842" w:rsidRDefault="00566707" w:rsidP="00923842">
      <w:pPr>
        <w:pStyle w:val="Heading4"/>
        <w:spacing w:line="276" w:lineRule="auto"/>
        <w:rPr>
          <w:b w:val="0"/>
          <w:bCs w:val="0"/>
          <w:sz w:val="22"/>
          <w:szCs w:val="22"/>
        </w:rPr>
      </w:pPr>
      <w:r w:rsidRPr="00923842">
        <w:rPr>
          <w:b w:val="0"/>
          <w:bCs w:val="0"/>
          <w:sz w:val="22"/>
          <w:szCs w:val="22"/>
        </w:rPr>
        <w:t>Program Supervisor</w:t>
      </w:r>
    </w:p>
    <w:p w14:paraId="0B847442" w14:textId="164A39FD" w:rsidR="00566707" w:rsidRPr="00923842" w:rsidRDefault="004457C6" w:rsidP="00923842">
      <w:pPr>
        <w:spacing w:line="276" w:lineRule="auto"/>
        <w:jc w:val="center"/>
        <w:rPr>
          <w:rFonts w:ascii="Arial" w:hAnsi="Arial" w:cs="Arial"/>
          <w:sz w:val="22"/>
          <w:szCs w:val="22"/>
        </w:rPr>
      </w:pPr>
      <w:r w:rsidRPr="004457C6">
        <w:rPr>
          <w:rFonts w:ascii="Arial" w:hAnsi="Arial" w:cs="Arial"/>
          <w:sz w:val="22"/>
          <w:szCs w:val="22"/>
        </w:rPr>
        <w:t>Program Assistant/Lead Worker (if applicable)</w:t>
      </w:r>
    </w:p>
    <w:p w14:paraId="28B8E01C" w14:textId="0BF7FD60" w:rsidR="00354824" w:rsidRPr="00BF37AB" w:rsidRDefault="00566707" w:rsidP="00BF37AB">
      <w:pPr>
        <w:spacing w:line="276" w:lineRule="auto"/>
        <w:jc w:val="center"/>
        <w:rPr>
          <w:rFonts w:ascii="Arial" w:hAnsi="Arial" w:cs="Arial"/>
          <w:sz w:val="22"/>
          <w:szCs w:val="22"/>
        </w:rPr>
      </w:pPr>
      <w:r w:rsidRPr="007B37AD">
        <w:rPr>
          <w:rFonts w:ascii="Arial" w:hAnsi="Arial" w:cs="Arial"/>
          <w:sz w:val="22"/>
          <w:szCs w:val="22"/>
        </w:rPr>
        <w:t>Generalist</w:t>
      </w:r>
      <w:r w:rsidR="007B37AD">
        <w:rPr>
          <w:rFonts w:ascii="Arial" w:hAnsi="Arial" w:cs="Arial"/>
          <w:sz w:val="22"/>
          <w:szCs w:val="22"/>
        </w:rPr>
        <w:t xml:space="preserve"> (Clubhouse)/Direct Support Professional/Job Coach/Job Developer</w:t>
      </w:r>
    </w:p>
    <w:p w14:paraId="577A69C3" w14:textId="77777777" w:rsidR="00354824" w:rsidRDefault="00354824" w:rsidP="00566707">
      <w:pPr>
        <w:pStyle w:val="Heading1"/>
        <w:jc w:val="left"/>
        <w:rPr>
          <w:b w:val="0"/>
          <w:szCs w:val="28"/>
          <w:u w:val="single"/>
        </w:rPr>
      </w:pPr>
      <w:r>
        <w:rPr>
          <w:b w:val="0"/>
          <w:szCs w:val="28"/>
          <w:u w:val="single"/>
        </w:rPr>
        <w:lastRenderedPageBreak/>
        <w:t>Shift Leadership Roles</w:t>
      </w:r>
    </w:p>
    <w:p w14:paraId="0E3844A5" w14:textId="734F4FF5" w:rsidR="00354824" w:rsidRPr="00354824" w:rsidRDefault="00354824" w:rsidP="00354824">
      <w:pPr>
        <w:rPr>
          <w:rFonts w:ascii="Arial" w:hAnsi="Arial" w:cs="Arial"/>
          <w:sz w:val="22"/>
          <w:szCs w:val="22"/>
        </w:rPr>
      </w:pPr>
      <w:r>
        <w:rPr>
          <w:rFonts w:ascii="Arial" w:hAnsi="Arial" w:cs="Arial"/>
          <w:sz w:val="22"/>
          <w:szCs w:val="22"/>
        </w:rPr>
        <w:t>If more than one (1)</w:t>
      </w:r>
      <w:r w:rsidR="00024386">
        <w:rPr>
          <w:rFonts w:ascii="Arial" w:hAnsi="Arial" w:cs="Arial"/>
          <w:sz w:val="22"/>
          <w:szCs w:val="22"/>
        </w:rPr>
        <w:t xml:space="preserve"> shift leader is working on the same shift, the shift leader with the most seniority </w:t>
      </w:r>
      <w:r w:rsidR="00024386" w:rsidRPr="004457C6">
        <w:rPr>
          <w:rFonts w:ascii="Arial" w:hAnsi="Arial" w:cs="Arial"/>
          <w:sz w:val="22"/>
          <w:szCs w:val="22"/>
          <w:u w:val="single"/>
        </w:rPr>
        <w:t>with the home or program</w:t>
      </w:r>
      <w:r w:rsidR="00024386">
        <w:rPr>
          <w:rFonts w:ascii="Arial" w:hAnsi="Arial" w:cs="Arial"/>
          <w:sz w:val="22"/>
          <w:szCs w:val="22"/>
        </w:rPr>
        <w:t xml:space="preserve"> will be in charge of that shift.  In the event that no shift leader is working a particular shift, the employee with the most seniority </w:t>
      </w:r>
      <w:r w:rsidR="00024386" w:rsidRPr="004457C6">
        <w:rPr>
          <w:rFonts w:ascii="Arial" w:hAnsi="Arial" w:cs="Arial"/>
          <w:sz w:val="22"/>
          <w:szCs w:val="22"/>
          <w:u w:val="single"/>
        </w:rPr>
        <w:t>within the specific home or program</w:t>
      </w:r>
      <w:r w:rsidR="00024386">
        <w:rPr>
          <w:rFonts w:ascii="Arial" w:hAnsi="Arial" w:cs="Arial"/>
          <w:sz w:val="22"/>
          <w:szCs w:val="22"/>
        </w:rPr>
        <w:t xml:space="preserve"> will be in charge.  Exceptions to this policy may be made at the discretion of the Home or Program Supervisor and must be clearly communicated to everyone involved.  All employees working must be aware of</w:t>
      </w:r>
      <w:r w:rsidR="004457C6">
        <w:rPr>
          <w:rFonts w:ascii="Arial" w:hAnsi="Arial" w:cs="Arial"/>
          <w:sz w:val="22"/>
          <w:szCs w:val="22"/>
        </w:rPr>
        <w:t xml:space="preserve"> has</w:t>
      </w:r>
      <w:r w:rsidR="00024386">
        <w:rPr>
          <w:rFonts w:ascii="Arial" w:hAnsi="Arial" w:cs="Arial"/>
          <w:sz w:val="22"/>
          <w:szCs w:val="22"/>
        </w:rPr>
        <w:t xml:space="preserve"> the shift leader</w:t>
      </w:r>
      <w:r w:rsidR="004457C6">
        <w:rPr>
          <w:rFonts w:ascii="Arial" w:hAnsi="Arial" w:cs="Arial"/>
          <w:sz w:val="22"/>
          <w:szCs w:val="22"/>
        </w:rPr>
        <w:t xml:space="preserve"> role</w:t>
      </w:r>
      <w:r w:rsidR="00024386">
        <w:rPr>
          <w:rFonts w:ascii="Arial" w:hAnsi="Arial" w:cs="Arial"/>
          <w:sz w:val="22"/>
          <w:szCs w:val="22"/>
        </w:rPr>
        <w:t>.  If there is any doubt about who is the shift leader, employees must contact their supervisor or other authorized individual for a clear designation of leadership.</w:t>
      </w:r>
    </w:p>
    <w:p w14:paraId="1FAE2983" w14:textId="77777777" w:rsidR="00566707" w:rsidRPr="00566707" w:rsidRDefault="00BF07F0" w:rsidP="00566707">
      <w:pPr>
        <w:pStyle w:val="Heading1"/>
        <w:jc w:val="left"/>
        <w:rPr>
          <w:b w:val="0"/>
          <w:szCs w:val="28"/>
          <w:u w:val="single"/>
        </w:rPr>
      </w:pPr>
      <w:r>
        <w:rPr>
          <w:b w:val="0"/>
          <w:szCs w:val="28"/>
          <w:u w:val="single"/>
        </w:rPr>
        <w:t>Promotions</w:t>
      </w:r>
    </w:p>
    <w:p w14:paraId="3645C9F0" w14:textId="0DCBC759" w:rsidR="004457C6" w:rsidRDefault="007C6F77" w:rsidP="00BF07F0">
      <w:pPr>
        <w:rPr>
          <w:rFonts w:ascii="Arial" w:hAnsi="Arial"/>
          <w:sz w:val="22"/>
          <w:szCs w:val="22"/>
        </w:rPr>
      </w:pPr>
      <w:r>
        <w:rPr>
          <w:rFonts w:ascii="Arial" w:hAnsi="Arial"/>
          <w:sz w:val="22"/>
          <w:szCs w:val="22"/>
        </w:rPr>
        <w:t>ADAPT</w:t>
      </w:r>
      <w:r w:rsidR="00BF07F0" w:rsidRPr="003D35F5">
        <w:rPr>
          <w:rFonts w:ascii="Arial" w:hAnsi="Arial"/>
          <w:sz w:val="22"/>
          <w:szCs w:val="22"/>
        </w:rPr>
        <w:t xml:space="preserve"> supports the promotion of current employees into positions of greater responsibility.  Generally, positions are posted. </w:t>
      </w:r>
      <w:r w:rsidR="004457C6">
        <w:rPr>
          <w:rFonts w:ascii="Arial" w:hAnsi="Arial"/>
          <w:sz w:val="22"/>
          <w:szCs w:val="22"/>
        </w:rPr>
        <w:t xml:space="preserve">All decisions regarding job postings and promotions are at the sole discretion of management. </w:t>
      </w:r>
    </w:p>
    <w:p w14:paraId="5278ADCD" w14:textId="77777777" w:rsidR="004457C6" w:rsidRPr="004457C6" w:rsidRDefault="004457C6" w:rsidP="00BF07F0">
      <w:pPr>
        <w:rPr>
          <w:rFonts w:ascii="Arial" w:hAnsi="Arial"/>
          <w:sz w:val="16"/>
          <w:szCs w:val="16"/>
        </w:rPr>
      </w:pPr>
    </w:p>
    <w:p w14:paraId="777B4993" w14:textId="2E60CBD6" w:rsidR="00BF07F0" w:rsidRPr="003D35F5" w:rsidRDefault="00BF07F0" w:rsidP="00BF07F0">
      <w:pPr>
        <w:rPr>
          <w:rFonts w:ascii="Arial" w:hAnsi="Arial"/>
          <w:sz w:val="22"/>
          <w:szCs w:val="22"/>
        </w:rPr>
      </w:pPr>
      <w:r w:rsidRPr="003D35F5">
        <w:rPr>
          <w:rFonts w:ascii="Arial" w:hAnsi="Arial"/>
          <w:sz w:val="22"/>
          <w:szCs w:val="22"/>
        </w:rPr>
        <w:t>Employees are encouraged to gain the skills and abilities necessary to perform a job requiring supervisory ability.  Any employee who is interested in advancing within the organization is encouraged to make his/her interest known to his/her direct supervisor as well as the Director of Services for the county in which he/she works.  Supervisors will work closely with those staff to assist them in gaining the skills and abilities they would need to advance within the company.</w:t>
      </w:r>
    </w:p>
    <w:p w14:paraId="4FC27514" w14:textId="32E0C960" w:rsidR="006B07BE" w:rsidRDefault="006B07BE">
      <w:pPr>
        <w:pStyle w:val="Heading1"/>
        <w:rPr>
          <w:u w:val="single"/>
        </w:rPr>
      </w:pPr>
      <w:bookmarkStart w:id="88" w:name="_Toc6033409"/>
      <w:bookmarkEnd w:id="79"/>
      <w:bookmarkEnd w:id="80"/>
      <w:bookmarkEnd w:id="81"/>
      <w:bookmarkEnd w:id="82"/>
      <w:bookmarkEnd w:id="83"/>
      <w:bookmarkEnd w:id="84"/>
      <w:bookmarkEnd w:id="85"/>
      <w:bookmarkEnd w:id="86"/>
      <w:bookmarkEnd w:id="87"/>
      <w:r>
        <w:rPr>
          <w:rFonts w:ascii="Times New Roman" w:hAnsi="Times New Roman"/>
          <w:u w:val="single"/>
        </w:rPr>
        <w:t>III.</w:t>
      </w:r>
      <w:r>
        <w:rPr>
          <w:u w:val="single"/>
        </w:rPr>
        <w:t xml:space="preserve"> CONSUMER RELATED</w:t>
      </w:r>
      <w:bookmarkEnd w:id="88"/>
    </w:p>
    <w:p w14:paraId="76DAC118" w14:textId="77777777" w:rsidR="00F86092" w:rsidRPr="00F86092" w:rsidRDefault="00F86092" w:rsidP="00F86092">
      <w:pPr>
        <w:rPr>
          <w:sz w:val="16"/>
          <w:szCs w:val="16"/>
        </w:rPr>
      </w:pPr>
    </w:p>
    <w:p w14:paraId="749A2FCE" w14:textId="71D1B248" w:rsidR="00E35AB9" w:rsidRPr="00923842" w:rsidRDefault="00E35AB9" w:rsidP="00E35AB9">
      <w:pPr>
        <w:rPr>
          <w:rFonts w:ascii="Arial" w:hAnsi="Arial" w:cs="Arial"/>
          <w:sz w:val="22"/>
          <w:szCs w:val="22"/>
        </w:rPr>
      </w:pPr>
      <w:r w:rsidRPr="00923842">
        <w:rPr>
          <w:rFonts w:ascii="Arial" w:hAnsi="Arial" w:cs="Arial"/>
          <w:sz w:val="22"/>
          <w:szCs w:val="22"/>
        </w:rPr>
        <w:t xml:space="preserve">The </w:t>
      </w:r>
      <w:r w:rsidRPr="00923842">
        <w:rPr>
          <w:rFonts w:ascii="Arial" w:hAnsi="Arial" w:cs="Arial"/>
          <w:i/>
          <w:iCs/>
          <w:sz w:val="22"/>
          <w:szCs w:val="22"/>
        </w:rPr>
        <w:t>individual plan document</w:t>
      </w:r>
      <w:r w:rsidRPr="00923842">
        <w:rPr>
          <w:rFonts w:ascii="Arial" w:hAnsi="Arial" w:cs="Arial"/>
          <w:sz w:val="22"/>
          <w:szCs w:val="22"/>
        </w:rPr>
        <w:t xml:space="preserve"> for each person served is created by the local community mental health agency</w:t>
      </w:r>
      <w:r w:rsidR="00C464A3" w:rsidRPr="00923842">
        <w:rPr>
          <w:rFonts w:ascii="Arial" w:hAnsi="Arial" w:cs="Arial"/>
          <w:sz w:val="22"/>
          <w:szCs w:val="22"/>
        </w:rPr>
        <w:t xml:space="preserve"> and dictates the services provided</w:t>
      </w:r>
      <w:r w:rsidRPr="00923842">
        <w:rPr>
          <w:rFonts w:ascii="Arial" w:hAnsi="Arial" w:cs="Arial"/>
          <w:sz w:val="22"/>
          <w:szCs w:val="22"/>
        </w:rPr>
        <w:t>. This document may be referred to as the Individual Plan of Service (IPOS), Person-Centered Plan (PCP</w:t>
      </w:r>
      <w:r w:rsidR="00A13F0C" w:rsidRPr="00923842">
        <w:rPr>
          <w:rFonts w:ascii="Arial" w:hAnsi="Arial" w:cs="Arial"/>
          <w:sz w:val="22"/>
          <w:szCs w:val="22"/>
        </w:rPr>
        <w:t>)</w:t>
      </w:r>
      <w:r w:rsidRPr="00923842">
        <w:rPr>
          <w:rFonts w:ascii="Arial" w:hAnsi="Arial" w:cs="Arial"/>
          <w:sz w:val="22"/>
          <w:szCs w:val="22"/>
        </w:rPr>
        <w:t>, or Treatment Plan.</w:t>
      </w:r>
    </w:p>
    <w:p w14:paraId="721250A9" w14:textId="77777777" w:rsidR="006B07BE" w:rsidRPr="0050336C" w:rsidRDefault="0050336C" w:rsidP="0050336C">
      <w:pPr>
        <w:pStyle w:val="Heading1"/>
        <w:numPr>
          <w:ilvl w:val="12"/>
          <w:numId w:val="0"/>
        </w:numPr>
        <w:jc w:val="left"/>
        <w:rPr>
          <w:b w:val="0"/>
          <w:szCs w:val="28"/>
        </w:rPr>
      </w:pPr>
      <w:bookmarkStart w:id="89" w:name="_Toc6033410"/>
      <w:r>
        <w:rPr>
          <w:b w:val="0"/>
          <w:szCs w:val="28"/>
          <w:u w:val="single"/>
        </w:rPr>
        <w:t>Resident</w:t>
      </w:r>
      <w:r w:rsidR="006B07BE" w:rsidRPr="0050336C">
        <w:rPr>
          <w:b w:val="0"/>
          <w:szCs w:val="28"/>
          <w:u w:val="single"/>
        </w:rPr>
        <w:t xml:space="preserve"> R</w:t>
      </w:r>
      <w:bookmarkEnd w:id="89"/>
      <w:r>
        <w:rPr>
          <w:b w:val="0"/>
          <w:szCs w:val="28"/>
          <w:u w:val="single"/>
        </w:rPr>
        <w:t>ights (Licensed Residential Settings</w:t>
      </w:r>
      <w:r w:rsidR="000732C6" w:rsidRPr="0050336C">
        <w:rPr>
          <w:b w:val="0"/>
          <w:szCs w:val="28"/>
          <w:u w:val="single"/>
        </w:rPr>
        <w:t>)</w:t>
      </w:r>
    </w:p>
    <w:p w14:paraId="43AD5FC7" w14:textId="3886AD73" w:rsidR="006B07BE" w:rsidRPr="0050336C" w:rsidRDefault="007C6F77">
      <w:pPr>
        <w:pStyle w:val="List3"/>
        <w:numPr>
          <w:ilvl w:val="12"/>
          <w:numId w:val="0"/>
        </w:numPr>
        <w:ind w:left="144"/>
        <w:rPr>
          <w:rFonts w:ascii="Arial" w:hAnsi="Arial"/>
          <w:sz w:val="22"/>
          <w:szCs w:val="22"/>
        </w:rPr>
      </w:pPr>
      <w:r>
        <w:rPr>
          <w:rFonts w:ascii="Arial" w:hAnsi="Arial"/>
          <w:sz w:val="22"/>
          <w:szCs w:val="22"/>
        </w:rPr>
        <w:t>ADAPT</w:t>
      </w:r>
      <w:r w:rsidR="000732C6" w:rsidRPr="0050336C">
        <w:rPr>
          <w:rFonts w:ascii="Arial" w:hAnsi="Arial"/>
          <w:sz w:val="22"/>
          <w:szCs w:val="22"/>
        </w:rPr>
        <w:t xml:space="preserve"> employees receive training on Resident</w:t>
      </w:r>
      <w:r w:rsidR="006B07BE" w:rsidRPr="0050336C">
        <w:rPr>
          <w:rFonts w:ascii="Arial" w:hAnsi="Arial"/>
          <w:sz w:val="22"/>
          <w:szCs w:val="22"/>
        </w:rPr>
        <w:t xml:space="preserve"> Rights and are expected to honor those rights at all times.  Violations of </w:t>
      </w:r>
      <w:r w:rsidR="000732C6" w:rsidRPr="0050336C">
        <w:rPr>
          <w:rFonts w:ascii="Arial" w:hAnsi="Arial"/>
          <w:sz w:val="22"/>
          <w:szCs w:val="22"/>
        </w:rPr>
        <w:t>a resident</w:t>
      </w:r>
      <w:r w:rsidR="006B07BE" w:rsidRPr="0050336C">
        <w:rPr>
          <w:rFonts w:ascii="Arial" w:hAnsi="Arial"/>
          <w:sz w:val="22"/>
          <w:szCs w:val="22"/>
        </w:rPr>
        <w:t>’s rights w</w:t>
      </w:r>
      <w:r w:rsidR="000732C6" w:rsidRPr="0050336C">
        <w:rPr>
          <w:rFonts w:ascii="Arial" w:hAnsi="Arial"/>
          <w:sz w:val="22"/>
          <w:szCs w:val="22"/>
        </w:rPr>
        <w:t>ill not be tolerated.  Any employee</w:t>
      </w:r>
      <w:r w:rsidR="0050336C" w:rsidRPr="0050336C">
        <w:rPr>
          <w:rFonts w:ascii="Arial" w:hAnsi="Arial"/>
          <w:sz w:val="22"/>
          <w:szCs w:val="22"/>
        </w:rPr>
        <w:t xml:space="preserve"> observing a person violating these Resident</w:t>
      </w:r>
      <w:r w:rsidR="006B07BE" w:rsidRPr="0050336C">
        <w:rPr>
          <w:rFonts w:ascii="Arial" w:hAnsi="Arial"/>
          <w:sz w:val="22"/>
          <w:szCs w:val="22"/>
        </w:rPr>
        <w:t xml:space="preserve"> Rights must first make</w:t>
      </w:r>
      <w:r w:rsidR="0050336C" w:rsidRPr="0050336C">
        <w:rPr>
          <w:rFonts w:ascii="Arial" w:hAnsi="Arial"/>
          <w:sz w:val="22"/>
          <w:szCs w:val="22"/>
        </w:rPr>
        <w:t xml:space="preserve"> every effort to protect the resident</w:t>
      </w:r>
      <w:r w:rsidR="000732C6" w:rsidRPr="0050336C">
        <w:rPr>
          <w:rFonts w:ascii="Arial" w:hAnsi="Arial"/>
          <w:sz w:val="22"/>
          <w:szCs w:val="22"/>
        </w:rPr>
        <w:t xml:space="preserve"> from further violations</w:t>
      </w:r>
      <w:r w:rsidR="006B07BE" w:rsidRPr="0050336C">
        <w:rPr>
          <w:rFonts w:ascii="Arial" w:hAnsi="Arial"/>
          <w:sz w:val="22"/>
          <w:szCs w:val="22"/>
        </w:rPr>
        <w:t xml:space="preserve"> and then report it to the administr</w:t>
      </w:r>
      <w:r w:rsidR="000732C6" w:rsidRPr="0050336C">
        <w:rPr>
          <w:rFonts w:ascii="Arial" w:hAnsi="Arial"/>
          <w:sz w:val="22"/>
          <w:szCs w:val="22"/>
        </w:rPr>
        <w:t>ator/home supervisor or the Recipient Rights O</w:t>
      </w:r>
      <w:r w:rsidR="006B07BE" w:rsidRPr="0050336C">
        <w:rPr>
          <w:rFonts w:ascii="Arial" w:hAnsi="Arial"/>
          <w:sz w:val="22"/>
          <w:szCs w:val="22"/>
        </w:rPr>
        <w:t>fficer</w:t>
      </w:r>
      <w:r w:rsidR="000732C6" w:rsidRPr="0050336C">
        <w:rPr>
          <w:rFonts w:ascii="Arial" w:hAnsi="Arial"/>
          <w:sz w:val="22"/>
          <w:szCs w:val="22"/>
        </w:rPr>
        <w:t xml:space="preserve"> </w:t>
      </w:r>
      <w:r w:rsidR="006B07BE" w:rsidRPr="0050336C">
        <w:rPr>
          <w:rFonts w:ascii="Arial" w:hAnsi="Arial"/>
          <w:sz w:val="22"/>
          <w:szCs w:val="22"/>
        </w:rPr>
        <w:t xml:space="preserve">immediately and preferably in writing. </w:t>
      </w:r>
      <w:r w:rsidR="00AA7F79">
        <w:rPr>
          <w:rFonts w:ascii="Arial" w:hAnsi="Arial" w:cs="Arial"/>
          <w:sz w:val="22"/>
          <w:szCs w:val="22"/>
        </w:rPr>
        <w:t>Resident</w:t>
      </w:r>
      <w:r w:rsidR="00AA7F79" w:rsidRPr="00AA7F79">
        <w:rPr>
          <w:rFonts w:ascii="Arial" w:hAnsi="Arial" w:cs="Arial"/>
          <w:sz w:val="22"/>
          <w:szCs w:val="22"/>
        </w:rPr>
        <w:t>s have the right to voice grievances and make complaints without fear of humiliation and</w:t>
      </w:r>
      <w:r w:rsidR="00AA7F79">
        <w:rPr>
          <w:rFonts w:ascii="Arial" w:hAnsi="Arial" w:cs="Arial"/>
          <w:sz w:val="22"/>
          <w:szCs w:val="22"/>
        </w:rPr>
        <w:t>/or</w:t>
      </w:r>
      <w:r w:rsidR="00AA7F79" w:rsidRPr="00AA7F79">
        <w:rPr>
          <w:rFonts w:ascii="Arial" w:hAnsi="Arial" w:cs="Arial"/>
          <w:sz w:val="22"/>
          <w:szCs w:val="22"/>
        </w:rPr>
        <w:t xml:space="preserve"> retaliation</w:t>
      </w:r>
      <w:r w:rsidR="00AA7F79">
        <w:rPr>
          <w:rFonts w:ascii="Arial" w:hAnsi="Arial" w:cs="Arial"/>
          <w:sz w:val="22"/>
          <w:szCs w:val="22"/>
        </w:rPr>
        <w:t xml:space="preserve"> by </w:t>
      </w:r>
      <w:r>
        <w:rPr>
          <w:rFonts w:ascii="Arial" w:hAnsi="Arial" w:cs="Arial"/>
          <w:sz w:val="22"/>
          <w:szCs w:val="22"/>
        </w:rPr>
        <w:t>ADAPT</w:t>
      </w:r>
      <w:r w:rsidR="00AA7F79">
        <w:rPr>
          <w:rFonts w:ascii="Arial" w:hAnsi="Arial" w:cs="Arial"/>
          <w:sz w:val="22"/>
          <w:szCs w:val="22"/>
        </w:rPr>
        <w:t xml:space="preserve"> </w:t>
      </w:r>
      <w:r w:rsidR="00AA7F79" w:rsidRPr="00AA7F79">
        <w:rPr>
          <w:rFonts w:ascii="Arial" w:hAnsi="Arial" w:cs="Arial"/>
          <w:sz w:val="22"/>
          <w:szCs w:val="22"/>
        </w:rPr>
        <w:t>employees.</w:t>
      </w:r>
      <w:r w:rsidR="00AA7F79">
        <w:rPr>
          <w:rFonts w:ascii="Arial" w:hAnsi="Arial"/>
          <w:sz w:val="22"/>
          <w:szCs w:val="22"/>
        </w:rPr>
        <w:t xml:space="preserve"> </w:t>
      </w:r>
      <w:r w:rsidR="006B07BE" w:rsidRPr="0050336C">
        <w:rPr>
          <w:rFonts w:ascii="Arial" w:hAnsi="Arial"/>
          <w:sz w:val="22"/>
          <w:szCs w:val="22"/>
        </w:rPr>
        <w:t>These rights include:</w:t>
      </w:r>
    </w:p>
    <w:p w14:paraId="6D401CD9"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be free from discrimination on the basis of race, religion, color, national origin, sex, age, handicap, marital status, or source of payment in the provision of services and care.</w:t>
      </w:r>
    </w:p>
    <w:p w14:paraId="4F9F9C94"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exercise his or her constitutional rights.</w:t>
      </w:r>
    </w:p>
    <w:p w14:paraId="3946BB66"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refuse to participate in religious practices.</w:t>
      </w:r>
    </w:p>
    <w:p w14:paraId="69900587" w14:textId="77777777" w:rsidR="006B07BE" w:rsidRPr="0050336C" w:rsidRDefault="00AA7F79" w:rsidP="000732B2">
      <w:pPr>
        <w:pStyle w:val="List3"/>
        <w:numPr>
          <w:ilvl w:val="0"/>
          <w:numId w:val="1"/>
        </w:numPr>
        <w:rPr>
          <w:rFonts w:ascii="Arial" w:hAnsi="Arial"/>
          <w:sz w:val="22"/>
          <w:szCs w:val="22"/>
        </w:rPr>
      </w:pPr>
      <w:r>
        <w:rPr>
          <w:rFonts w:ascii="Arial" w:hAnsi="Arial"/>
          <w:sz w:val="22"/>
          <w:szCs w:val="22"/>
        </w:rPr>
        <w:t xml:space="preserve">The right to write, </w:t>
      </w:r>
      <w:r w:rsidR="000732C6" w:rsidRPr="0050336C">
        <w:rPr>
          <w:rFonts w:ascii="Arial" w:hAnsi="Arial"/>
          <w:sz w:val="22"/>
          <w:szCs w:val="22"/>
        </w:rPr>
        <w:t>send,</w:t>
      </w:r>
      <w:r w:rsidR="006B07BE" w:rsidRPr="0050336C">
        <w:rPr>
          <w:rFonts w:ascii="Arial" w:hAnsi="Arial"/>
          <w:sz w:val="22"/>
          <w:szCs w:val="22"/>
        </w:rPr>
        <w:t xml:space="preserve"> and receive uncensored and unopened mail at his or her expense.</w:t>
      </w:r>
    </w:p>
    <w:p w14:paraId="55310533"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of reasonable access to telephone for private conversation including long distance and collect calls.</w:t>
      </w:r>
    </w:p>
    <w:p w14:paraId="54A16AB7"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voice grievances and present recommendations pertaining to policies, services, and house rules without fear of retaliation.</w:t>
      </w:r>
    </w:p>
    <w:p w14:paraId="4F87CB9E"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associate and have private communications and consultations with his or her attorney, physician, or any other person of their choice.</w:t>
      </w:r>
    </w:p>
    <w:p w14:paraId="279B3DC6" w14:textId="1DC5F92F" w:rsidR="00C03210" w:rsidRPr="0050336C" w:rsidRDefault="00C03210" w:rsidP="000732B2">
      <w:pPr>
        <w:pStyle w:val="List3"/>
        <w:numPr>
          <w:ilvl w:val="0"/>
          <w:numId w:val="1"/>
        </w:numPr>
        <w:rPr>
          <w:rFonts w:ascii="Arial" w:hAnsi="Arial"/>
          <w:sz w:val="22"/>
          <w:szCs w:val="22"/>
        </w:rPr>
      </w:pPr>
      <w:r w:rsidRPr="0050336C">
        <w:rPr>
          <w:rFonts w:ascii="Arial" w:hAnsi="Arial"/>
          <w:sz w:val="22"/>
          <w:szCs w:val="22"/>
        </w:rPr>
        <w:t xml:space="preserve">The right to be free from financial, emotional, sexual, </w:t>
      </w:r>
      <w:r w:rsidR="007C6F77" w:rsidRPr="0050336C">
        <w:rPr>
          <w:rFonts w:ascii="Arial" w:hAnsi="Arial"/>
          <w:sz w:val="22"/>
          <w:szCs w:val="22"/>
        </w:rPr>
        <w:t>physical,</w:t>
      </w:r>
      <w:r w:rsidRPr="0050336C">
        <w:rPr>
          <w:rFonts w:ascii="Arial" w:hAnsi="Arial"/>
          <w:sz w:val="22"/>
          <w:szCs w:val="22"/>
        </w:rPr>
        <w:t xml:space="preserve"> and other forms of exploitation.</w:t>
      </w:r>
    </w:p>
    <w:p w14:paraId="099D9273"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participate in the activities of social, religious, and community groups at his or her own discretion.</w:t>
      </w:r>
    </w:p>
    <w:p w14:paraId="7D07FE1F"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use services of advocacy groups and attend other community services of his or her choice.</w:t>
      </w:r>
    </w:p>
    <w:p w14:paraId="36ACDBE1"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of reasonable access to and use of his or her personal belongings and clothing.</w:t>
      </w:r>
    </w:p>
    <w:p w14:paraId="207C20E1" w14:textId="7340F1CD"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have contact with relatives and friends and receive visitors in the home at a reasonable time.  Exceptions shall be covered i</w:t>
      </w:r>
      <w:r w:rsidR="000732C6" w:rsidRPr="0050336C">
        <w:rPr>
          <w:rFonts w:ascii="Arial" w:hAnsi="Arial"/>
          <w:sz w:val="22"/>
          <w:szCs w:val="22"/>
        </w:rPr>
        <w:t>n the resident’s Person</w:t>
      </w:r>
      <w:r w:rsidR="00E0561B">
        <w:rPr>
          <w:rFonts w:ascii="Arial" w:hAnsi="Arial"/>
          <w:sz w:val="22"/>
          <w:szCs w:val="22"/>
        </w:rPr>
        <w:t>-</w:t>
      </w:r>
      <w:r w:rsidR="000732C6" w:rsidRPr="0050336C">
        <w:rPr>
          <w:rFonts w:ascii="Arial" w:hAnsi="Arial"/>
          <w:sz w:val="22"/>
          <w:szCs w:val="22"/>
        </w:rPr>
        <w:t>Centered Plan (PCP)</w:t>
      </w:r>
      <w:r w:rsidRPr="0050336C">
        <w:rPr>
          <w:rFonts w:ascii="Arial" w:hAnsi="Arial"/>
          <w:sz w:val="22"/>
          <w:szCs w:val="22"/>
        </w:rPr>
        <w:t>.</w:t>
      </w:r>
    </w:p>
    <w:p w14:paraId="55061EEB"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employ the services of a physician, psychiatrist, or dentist of his or her choice for obtaining medical, psychiatric, or dental services.</w:t>
      </w:r>
    </w:p>
    <w:p w14:paraId="66DD0CA3"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lastRenderedPageBreak/>
        <w:t>The right to refuse treatment or services, including the taking of medication, and to be made aware of the consequences of that refusal.</w:t>
      </w:r>
    </w:p>
    <w:p w14:paraId="493ABF4D"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 xml:space="preserve">The right to request and receive assistance from the responsible agency in relocating to another living situation. </w:t>
      </w:r>
    </w:p>
    <w:p w14:paraId="6DC9D100"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right to be treated with consideration and respect, with due recognition of personal dignity, individuality, and the need for privacy.</w:t>
      </w:r>
    </w:p>
    <w:p w14:paraId="7263D9A5" w14:textId="32A768F6"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 xml:space="preserve">The right </w:t>
      </w:r>
      <w:r w:rsidR="007C6F77" w:rsidRPr="0050336C">
        <w:rPr>
          <w:rFonts w:ascii="Arial" w:hAnsi="Arial"/>
          <w:sz w:val="22"/>
          <w:szCs w:val="22"/>
        </w:rPr>
        <w:t>to</w:t>
      </w:r>
      <w:r w:rsidRPr="0050336C">
        <w:rPr>
          <w:rFonts w:ascii="Arial" w:hAnsi="Arial"/>
          <w:sz w:val="22"/>
          <w:szCs w:val="22"/>
        </w:rPr>
        <w:t xml:space="preserve"> </w:t>
      </w:r>
      <w:r w:rsidR="007C6F77" w:rsidRPr="0050336C">
        <w:rPr>
          <w:rFonts w:ascii="Arial" w:hAnsi="Arial"/>
          <w:sz w:val="22"/>
          <w:szCs w:val="22"/>
        </w:rPr>
        <w:t>access</w:t>
      </w:r>
      <w:r w:rsidRPr="0050336C">
        <w:rPr>
          <w:rFonts w:ascii="Arial" w:hAnsi="Arial"/>
          <w:sz w:val="22"/>
          <w:szCs w:val="22"/>
        </w:rPr>
        <w:t xml:space="preserve"> his or her room at his or her discretion.</w:t>
      </w:r>
    </w:p>
    <w:p w14:paraId="7BA17777" w14:textId="77777777" w:rsidR="006B07BE" w:rsidRPr="0050336C" w:rsidRDefault="006B07BE" w:rsidP="000732B2">
      <w:pPr>
        <w:pStyle w:val="List3"/>
        <w:numPr>
          <w:ilvl w:val="0"/>
          <w:numId w:val="1"/>
        </w:numPr>
        <w:rPr>
          <w:rFonts w:ascii="Arial" w:hAnsi="Arial"/>
          <w:sz w:val="22"/>
          <w:szCs w:val="22"/>
        </w:rPr>
      </w:pPr>
      <w:r w:rsidRPr="0050336C">
        <w:rPr>
          <w:rFonts w:ascii="Arial" w:hAnsi="Arial"/>
          <w:sz w:val="22"/>
          <w:szCs w:val="22"/>
        </w:rPr>
        <w:t>The records of the consumer that are required to be kept by the licensee under the Adult Foster Care Facility Licensing Act or rules shall be confidential and properly safeguarded as required by the Licensing Act, Section  12(3).</w:t>
      </w:r>
    </w:p>
    <w:p w14:paraId="7C70F90D" w14:textId="77777777" w:rsidR="0050336C" w:rsidRDefault="003F3D98" w:rsidP="0050336C">
      <w:pPr>
        <w:pStyle w:val="Heading1"/>
        <w:numPr>
          <w:ilvl w:val="12"/>
          <w:numId w:val="0"/>
        </w:numPr>
        <w:jc w:val="left"/>
        <w:rPr>
          <w:b w:val="0"/>
          <w:szCs w:val="28"/>
          <w:u w:val="single"/>
        </w:rPr>
      </w:pPr>
      <w:bookmarkStart w:id="90" w:name="_Toc354799734"/>
      <w:bookmarkStart w:id="91" w:name="_Toc354800395"/>
      <w:bookmarkStart w:id="92" w:name="_Toc14165503"/>
      <w:r>
        <w:rPr>
          <w:b w:val="0"/>
          <w:szCs w:val="28"/>
          <w:u w:val="single"/>
        </w:rPr>
        <w:t>Promoting Personal Choice and Limiting Rights Restrictions</w:t>
      </w:r>
      <w:r w:rsidR="0050336C" w:rsidRPr="0050336C">
        <w:rPr>
          <w:b w:val="0"/>
          <w:szCs w:val="28"/>
          <w:u w:val="single"/>
        </w:rPr>
        <w:t xml:space="preserve"> (All Programs)</w:t>
      </w:r>
    </w:p>
    <w:p w14:paraId="150F6C6C" w14:textId="7060BAC4" w:rsidR="003F3D98" w:rsidRDefault="003F3D98" w:rsidP="00A72907">
      <w:pPr>
        <w:rPr>
          <w:rFonts w:ascii="Arial" w:hAnsi="Arial" w:cs="Arial"/>
          <w:sz w:val="22"/>
          <w:szCs w:val="22"/>
        </w:rPr>
      </w:pPr>
      <w:r>
        <w:rPr>
          <w:rFonts w:ascii="Arial" w:hAnsi="Arial" w:cs="Arial"/>
          <w:sz w:val="22"/>
          <w:szCs w:val="22"/>
        </w:rPr>
        <w:t xml:space="preserve">It is imperative that all </w:t>
      </w:r>
      <w:r w:rsidR="007C6F77">
        <w:rPr>
          <w:rFonts w:ascii="Arial" w:hAnsi="Arial" w:cs="Arial"/>
          <w:sz w:val="22"/>
          <w:szCs w:val="22"/>
        </w:rPr>
        <w:t>ADAPT</w:t>
      </w:r>
      <w:r>
        <w:rPr>
          <w:rFonts w:ascii="Arial" w:hAnsi="Arial" w:cs="Arial"/>
          <w:sz w:val="22"/>
          <w:szCs w:val="22"/>
        </w:rPr>
        <w:t xml:space="preserve"> employees strive to ensure the fullest amount of personal choice is afforded to all </w:t>
      </w:r>
      <w:r w:rsidR="00C93D43">
        <w:rPr>
          <w:rFonts w:ascii="Arial" w:hAnsi="Arial" w:cs="Arial"/>
          <w:sz w:val="22"/>
          <w:szCs w:val="22"/>
        </w:rPr>
        <w:t>individuals served</w:t>
      </w:r>
      <w:r>
        <w:rPr>
          <w:rFonts w:ascii="Arial" w:hAnsi="Arial" w:cs="Arial"/>
          <w:sz w:val="22"/>
          <w:szCs w:val="22"/>
        </w:rPr>
        <w:t xml:space="preserve">, as is the right of every person.  </w:t>
      </w:r>
      <w:r w:rsidR="007C6F77">
        <w:rPr>
          <w:rFonts w:ascii="Arial" w:hAnsi="Arial" w:cs="Arial"/>
          <w:sz w:val="22"/>
          <w:szCs w:val="22"/>
        </w:rPr>
        <w:t>ADAPT</w:t>
      </w:r>
      <w:r>
        <w:rPr>
          <w:rFonts w:ascii="Arial" w:hAnsi="Arial" w:cs="Arial"/>
          <w:sz w:val="22"/>
          <w:szCs w:val="22"/>
        </w:rPr>
        <w:t xml:space="preserve"> employees should possess and promote a mindset that </w:t>
      </w:r>
      <w:r w:rsidR="00C93D43">
        <w:rPr>
          <w:rFonts w:ascii="Arial" w:hAnsi="Arial" w:cs="Arial"/>
          <w:sz w:val="22"/>
          <w:szCs w:val="22"/>
        </w:rPr>
        <w:t>people</w:t>
      </w:r>
      <w:r>
        <w:rPr>
          <w:rFonts w:ascii="Arial" w:hAnsi="Arial" w:cs="Arial"/>
          <w:sz w:val="22"/>
          <w:szCs w:val="22"/>
        </w:rPr>
        <w:t xml:space="preserve"> receiving services need support to make the best possible choices for their lives, and do not have to make perfect choices to retain their rights and personal freedoms.</w:t>
      </w:r>
    </w:p>
    <w:p w14:paraId="0BBF3917" w14:textId="77777777" w:rsidR="003F3D98" w:rsidRDefault="003F3D98" w:rsidP="00A72907">
      <w:pPr>
        <w:rPr>
          <w:rFonts w:ascii="Arial" w:hAnsi="Arial" w:cs="Arial"/>
          <w:sz w:val="22"/>
          <w:szCs w:val="22"/>
        </w:rPr>
      </w:pPr>
    </w:p>
    <w:p w14:paraId="41FDD044" w14:textId="2E2CBC8C" w:rsidR="00EA7572" w:rsidRDefault="007C6F77" w:rsidP="00A72907">
      <w:pPr>
        <w:rPr>
          <w:rFonts w:ascii="Arial" w:hAnsi="Arial" w:cs="Arial"/>
          <w:sz w:val="22"/>
          <w:szCs w:val="22"/>
        </w:rPr>
      </w:pPr>
      <w:r>
        <w:rPr>
          <w:rFonts w:ascii="Arial" w:hAnsi="Arial" w:cs="Arial"/>
          <w:sz w:val="22"/>
          <w:szCs w:val="22"/>
        </w:rPr>
        <w:t>ADAPT</w:t>
      </w:r>
      <w:r w:rsidR="00A72907">
        <w:rPr>
          <w:rFonts w:ascii="Arial" w:hAnsi="Arial" w:cs="Arial"/>
          <w:sz w:val="22"/>
          <w:szCs w:val="22"/>
        </w:rPr>
        <w:t xml:space="preserve"> values the rights of all consumers and it is the responsibility of all employees to endeavor to protect </w:t>
      </w:r>
      <w:r w:rsidR="00C93D43">
        <w:rPr>
          <w:rFonts w:ascii="Arial" w:hAnsi="Arial" w:cs="Arial"/>
          <w:sz w:val="22"/>
          <w:szCs w:val="22"/>
        </w:rPr>
        <w:t xml:space="preserve">the </w:t>
      </w:r>
      <w:r w:rsidR="00A72907">
        <w:rPr>
          <w:rFonts w:ascii="Arial" w:hAnsi="Arial" w:cs="Arial"/>
          <w:sz w:val="22"/>
          <w:szCs w:val="22"/>
        </w:rPr>
        <w:t>rights</w:t>
      </w:r>
      <w:r w:rsidR="00C93D43">
        <w:rPr>
          <w:rFonts w:ascii="Arial" w:hAnsi="Arial" w:cs="Arial"/>
          <w:sz w:val="22"/>
          <w:szCs w:val="22"/>
        </w:rPr>
        <w:t xml:space="preserve"> of those we serve</w:t>
      </w:r>
      <w:r w:rsidR="00A72907">
        <w:rPr>
          <w:rFonts w:ascii="Arial" w:hAnsi="Arial" w:cs="Arial"/>
          <w:sz w:val="22"/>
          <w:szCs w:val="22"/>
        </w:rPr>
        <w:t xml:space="preserve">.  As a last resort and with the informed consent of the </w:t>
      </w:r>
      <w:r w:rsidR="00C93D43">
        <w:rPr>
          <w:rFonts w:ascii="Arial" w:hAnsi="Arial" w:cs="Arial"/>
          <w:sz w:val="22"/>
          <w:szCs w:val="22"/>
        </w:rPr>
        <w:t>person served</w:t>
      </w:r>
      <w:r w:rsidR="00A72907">
        <w:rPr>
          <w:rFonts w:ascii="Arial" w:hAnsi="Arial" w:cs="Arial"/>
          <w:sz w:val="22"/>
          <w:szCs w:val="22"/>
        </w:rPr>
        <w:t xml:space="preserve"> and/or guardian, the rights of a consumer may be </w:t>
      </w:r>
      <w:r w:rsidR="00AE0241">
        <w:rPr>
          <w:rFonts w:ascii="Arial" w:hAnsi="Arial" w:cs="Arial"/>
          <w:sz w:val="22"/>
          <w:szCs w:val="22"/>
        </w:rPr>
        <w:t>restricted if deemed necessary to ensure</w:t>
      </w:r>
      <w:r w:rsidR="00A72907">
        <w:rPr>
          <w:rFonts w:ascii="Arial" w:hAnsi="Arial" w:cs="Arial"/>
          <w:sz w:val="22"/>
          <w:szCs w:val="22"/>
        </w:rPr>
        <w:t xml:space="preserve"> the safety and well-being of th</w:t>
      </w:r>
      <w:r w:rsidR="00C93D43">
        <w:rPr>
          <w:rFonts w:ascii="Arial" w:hAnsi="Arial" w:cs="Arial"/>
          <w:sz w:val="22"/>
          <w:szCs w:val="22"/>
        </w:rPr>
        <w:t>at individual</w:t>
      </w:r>
      <w:r w:rsidR="00A72907">
        <w:rPr>
          <w:rFonts w:ascii="Arial" w:hAnsi="Arial" w:cs="Arial"/>
          <w:sz w:val="22"/>
          <w:szCs w:val="22"/>
        </w:rPr>
        <w:t xml:space="preserve">, and in accordance with the </w:t>
      </w:r>
      <w:r w:rsidR="00EA7572">
        <w:rPr>
          <w:rFonts w:ascii="Arial" w:hAnsi="Arial" w:cs="Arial"/>
          <w:sz w:val="22"/>
          <w:szCs w:val="22"/>
        </w:rPr>
        <w:t>Community Mental Health (</w:t>
      </w:r>
      <w:r w:rsidR="00A72907">
        <w:rPr>
          <w:rFonts w:ascii="Arial" w:hAnsi="Arial" w:cs="Arial"/>
          <w:sz w:val="22"/>
          <w:szCs w:val="22"/>
        </w:rPr>
        <w:t>CMH</w:t>
      </w:r>
      <w:r w:rsidR="00EA7572">
        <w:rPr>
          <w:rFonts w:ascii="Arial" w:hAnsi="Arial" w:cs="Arial"/>
          <w:sz w:val="22"/>
          <w:szCs w:val="22"/>
        </w:rPr>
        <w:t>)</w:t>
      </w:r>
      <w:r w:rsidR="00A72907">
        <w:rPr>
          <w:rFonts w:ascii="Arial" w:hAnsi="Arial" w:cs="Arial"/>
          <w:sz w:val="22"/>
          <w:szCs w:val="22"/>
        </w:rPr>
        <w:t xml:space="preserve"> service planning and delivery team.  Further, restrictions will only be implemented after reasonable atte</w:t>
      </w:r>
      <w:r w:rsidR="00AE0241">
        <w:rPr>
          <w:rFonts w:ascii="Arial" w:hAnsi="Arial" w:cs="Arial"/>
          <w:sz w:val="22"/>
          <w:szCs w:val="22"/>
        </w:rPr>
        <w:t>mpts to maintain</w:t>
      </w:r>
      <w:r w:rsidR="00A72907">
        <w:rPr>
          <w:rFonts w:ascii="Arial" w:hAnsi="Arial" w:cs="Arial"/>
          <w:sz w:val="22"/>
          <w:szCs w:val="22"/>
        </w:rPr>
        <w:t xml:space="preserve"> the safety of the </w:t>
      </w:r>
      <w:r w:rsidR="00C93D43">
        <w:rPr>
          <w:rFonts w:ascii="Arial" w:hAnsi="Arial" w:cs="Arial"/>
          <w:sz w:val="22"/>
          <w:szCs w:val="22"/>
        </w:rPr>
        <w:t>person served</w:t>
      </w:r>
      <w:r w:rsidR="00A72907">
        <w:rPr>
          <w:rFonts w:ascii="Arial" w:hAnsi="Arial" w:cs="Arial"/>
          <w:sz w:val="22"/>
          <w:szCs w:val="22"/>
        </w:rPr>
        <w:t xml:space="preserve"> have failed and have been documented</w:t>
      </w:r>
      <w:r w:rsidR="00AE0241">
        <w:rPr>
          <w:rFonts w:ascii="Arial" w:hAnsi="Arial" w:cs="Arial"/>
          <w:sz w:val="22"/>
          <w:szCs w:val="22"/>
        </w:rPr>
        <w:t xml:space="preserve"> by CMH personnel</w:t>
      </w:r>
      <w:r w:rsidR="00A72907">
        <w:rPr>
          <w:rFonts w:ascii="Arial" w:hAnsi="Arial" w:cs="Arial"/>
          <w:sz w:val="22"/>
          <w:szCs w:val="22"/>
        </w:rPr>
        <w:t xml:space="preserve"> in accordance with the Home and Community Based Services (HCBS) Transition Rule.</w:t>
      </w:r>
      <w:r w:rsidR="00EA7572">
        <w:rPr>
          <w:rFonts w:ascii="Arial" w:hAnsi="Arial" w:cs="Arial"/>
          <w:sz w:val="22"/>
          <w:szCs w:val="22"/>
        </w:rPr>
        <w:t xml:space="preserve">  Restrictions must be written into the current </w:t>
      </w:r>
      <w:r w:rsidR="00C93D43">
        <w:rPr>
          <w:rFonts w:ascii="Arial" w:hAnsi="Arial" w:cs="Arial"/>
          <w:sz w:val="22"/>
          <w:szCs w:val="22"/>
        </w:rPr>
        <w:t>IPOS</w:t>
      </w:r>
      <w:r w:rsidR="00EA7572">
        <w:rPr>
          <w:rFonts w:ascii="Arial" w:hAnsi="Arial" w:cs="Arial"/>
          <w:sz w:val="22"/>
          <w:szCs w:val="22"/>
        </w:rPr>
        <w:t xml:space="preserve"> document and reviewed periodically with the int</w:t>
      </w:r>
      <w:r w:rsidR="00AE0241">
        <w:rPr>
          <w:rFonts w:ascii="Arial" w:hAnsi="Arial" w:cs="Arial"/>
          <w:sz w:val="22"/>
          <w:szCs w:val="22"/>
        </w:rPr>
        <w:t>ent to remove the restriction as soon as</w:t>
      </w:r>
      <w:r w:rsidR="00EA7572">
        <w:rPr>
          <w:rFonts w:ascii="Arial" w:hAnsi="Arial" w:cs="Arial"/>
          <w:sz w:val="22"/>
          <w:szCs w:val="22"/>
        </w:rPr>
        <w:t xml:space="preserve"> </w:t>
      </w:r>
      <w:r w:rsidR="00C464A3">
        <w:rPr>
          <w:rFonts w:ascii="Arial" w:hAnsi="Arial" w:cs="Arial"/>
          <w:sz w:val="22"/>
          <w:szCs w:val="22"/>
        </w:rPr>
        <w:t>possible</w:t>
      </w:r>
      <w:r w:rsidR="00EA7572">
        <w:rPr>
          <w:rFonts w:ascii="Arial" w:hAnsi="Arial" w:cs="Arial"/>
          <w:sz w:val="22"/>
          <w:szCs w:val="22"/>
        </w:rPr>
        <w:t>.</w:t>
      </w:r>
    </w:p>
    <w:p w14:paraId="412BA149" w14:textId="77777777" w:rsidR="00EA7572" w:rsidRDefault="00EA7572" w:rsidP="00A72907">
      <w:pPr>
        <w:rPr>
          <w:rFonts w:ascii="Arial" w:hAnsi="Arial" w:cs="Arial"/>
          <w:sz w:val="22"/>
          <w:szCs w:val="22"/>
        </w:rPr>
      </w:pPr>
    </w:p>
    <w:p w14:paraId="41D74C87" w14:textId="3767FB77" w:rsidR="00AE0241" w:rsidRDefault="00EA7572" w:rsidP="00A72907">
      <w:pPr>
        <w:rPr>
          <w:rFonts w:ascii="Arial" w:hAnsi="Arial" w:cs="Arial"/>
          <w:sz w:val="22"/>
          <w:szCs w:val="22"/>
        </w:rPr>
      </w:pPr>
      <w:r>
        <w:rPr>
          <w:rFonts w:ascii="Arial" w:hAnsi="Arial" w:cs="Arial"/>
          <w:sz w:val="22"/>
          <w:szCs w:val="22"/>
        </w:rPr>
        <w:t xml:space="preserve">Employees will be trained </w:t>
      </w:r>
      <w:r w:rsidR="00C93D43">
        <w:rPr>
          <w:rFonts w:ascii="Arial" w:hAnsi="Arial" w:cs="Arial"/>
          <w:sz w:val="22"/>
          <w:szCs w:val="22"/>
        </w:rPr>
        <w:t>in</w:t>
      </w:r>
      <w:r>
        <w:rPr>
          <w:rFonts w:ascii="Arial" w:hAnsi="Arial" w:cs="Arial"/>
          <w:sz w:val="22"/>
          <w:szCs w:val="22"/>
        </w:rPr>
        <w:t xml:space="preserve"> the proper implementation of </w:t>
      </w:r>
      <w:r w:rsidR="007C6F77">
        <w:rPr>
          <w:rFonts w:ascii="Arial" w:hAnsi="Arial" w:cs="Arial"/>
          <w:sz w:val="22"/>
          <w:szCs w:val="22"/>
        </w:rPr>
        <w:t>a</w:t>
      </w:r>
      <w:r>
        <w:rPr>
          <w:rFonts w:ascii="Arial" w:hAnsi="Arial" w:cs="Arial"/>
          <w:sz w:val="22"/>
          <w:szCs w:val="22"/>
        </w:rPr>
        <w:t xml:space="preserve"> restriction.  Employees will continue to use positive behavior interventions, including </w:t>
      </w:r>
      <w:r w:rsidR="00754124">
        <w:rPr>
          <w:rFonts w:ascii="Arial" w:hAnsi="Arial" w:cs="Arial"/>
          <w:sz w:val="22"/>
          <w:szCs w:val="22"/>
        </w:rPr>
        <w:t>Mandt techniques</w:t>
      </w:r>
      <w:r>
        <w:rPr>
          <w:rFonts w:ascii="Arial" w:hAnsi="Arial" w:cs="Arial"/>
          <w:sz w:val="22"/>
          <w:szCs w:val="22"/>
        </w:rPr>
        <w:t xml:space="preserve">, while the restriction is in place.  The effectiveness of the restriction, as well as attempts to remove the restriction, will be monitored by the program/home supervisor and communicated to the appropriate CMH personnel.  </w:t>
      </w:r>
      <w:r w:rsidR="00C93D43">
        <w:rPr>
          <w:rFonts w:ascii="Arial" w:hAnsi="Arial" w:cs="Arial"/>
          <w:sz w:val="22"/>
          <w:szCs w:val="22"/>
        </w:rPr>
        <w:t>T</w:t>
      </w:r>
      <w:r>
        <w:rPr>
          <w:rFonts w:ascii="Arial" w:hAnsi="Arial" w:cs="Arial"/>
          <w:sz w:val="22"/>
          <w:szCs w:val="22"/>
        </w:rPr>
        <w:t>he service delivery team will ensure the restriction is removed as soon as the threat to the consumer’s safety and well-being has decreased</w:t>
      </w:r>
      <w:r w:rsidR="00AE0241">
        <w:rPr>
          <w:rFonts w:ascii="Arial" w:hAnsi="Arial" w:cs="Arial"/>
          <w:sz w:val="22"/>
          <w:szCs w:val="22"/>
        </w:rPr>
        <w:t xml:space="preserve"> to an acceptable level</w:t>
      </w:r>
      <w:r>
        <w:rPr>
          <w:rFonts w:ascii="Arial" w:hAnsi="Arial" w:cs="Arial"/>
          <w:sz w:val="22"/>
          <w:szCs w:val="22"/>
        </w:rPr>
        <w:t xml:space="preserve"> or is eliminated.  In the case of an emergent or urgent situation, verbal approval may be obtained and documented by the program supervisor or designee, until a</w:t>
      </w:r>
      <w:r w:rsidR="00C464A3">
        <w:rPr>
          <w:rFonts w:ascii="Arial" w:hAnsi="Arial" w:cs="Arial"/>
          <w:sz w:val="22"/>
          <w:szCs w:val="22"/>
        </w:rPr>
        <w:t>n</w:t>
      </w:r>
      <w:r>
        <w:rPr>
          <w:rFonts w:ascii="Arial" w:hAnsi="Arial" w:cs="Arial"/>
          <w:sz w:val="22"/>
          <w:szCs w:val="22"/>
        </w:rPr>
        <w:t xml:space="preserve"> </w:t>
      </w:r>
      <w:r w:rsidR="00C464A3">
        <w:rPr>
          <w:rFonts w:ascii="Arial" w:hAnsi="Arial" w:cs="Arial"/>
          <w:sz w:val="22"/>
          <w:szCs w:val="22"/>
        </w:rPr>
        <w:t>IPOS</w:t>
      </w:r>
      <w:r>
        <w:rPr>
          <w:rFonts w:ascii="Arial" w:hAnsi="Arial" w:cs="Arial"/>
          <w:sz w:val="22"/>
          <w:szCs w:val="22"/>
        </w:rPr>
        <w:t xml:space="preserve"> or addendum is received by the </w:t>
      </w:r>
      <w:r w:rsidR="007C6F77">
        <w:rPr>
          <w:rFonts w:ascii="Arial" w:hAnsi="Arial" w:cs="Arial"/>
          <w:sz w:val="22"/>
          <w:szCs w:val="22"/>
        </w:rPr>
        <w:t>ADAPT</w:t>
      </w:r>
      <w:r>
        <w:rPr>
          <w:rFonts w:ascii="Arial" w:hAnsi="Arial" w:cs="Arial"/>
          <w:sz w:val="22"/>
          <w:szCs w:val="22"/>
        </w:rPr>
        <w:t xml:space="preserve"> program supervisor from CMH personnel. </w:t>
      </w:r>
    </w:p>
    <w:p w14:paraId="7B9FBD2B" w14:textId="77777777" w:rsidR="006B07BE" w:rsidRDefault="006B07BE" w:rsidP="003F3D98">
      <w:pPr>
        <w:pStyle w:val="Heading1"/>
        <w:numPr>
          <w:ilvl w:val="12"/>
          <w:numId w:val="0"/>
        </w:numPr>
        <w:jc w:val="left"/>
        <w:rPr>
          <w:b w:val="0"/>
          <w:szCs w:val="28"/>
          <w:u w:val="single"/>
        </w:rPr>
      </w:pPr>
      <w:r w:rsidRPr="00534516">
        <w:rPr>
          <w:b w:val="0"/>
          <w:szCs w:val="28"/>
          <w:u w:val="single"/>
        </w:rPr>
        <w:t>I</w:t>
      </w:r>
      <w:bookmarkEnd w:id="90"/>
      <w:bookmarkEnd w:id="91"/>
      <w:bookmarkEnd w:id="92"/>
      <w:r w:rsidR="00534516" w:rsidRPr="00534516">
        <w:rPr>
          <w:b w:val="0"/>
          <w:szCs w:val="28"/>
          <w:u w:val="single"/>
        </w:rPr>
        <w:t xml:space="preserve">nformed Consent and Choice </w:t>
      </w:r>
    </w:p>
    <w:p w14:paraId="3A290A91" w14:textId="12C57575" w:rsidR="00534516" w:rsidRDefault="00534516" w:rsidP="00534516">
      <w:pPr>
        <w:rPr>
          <w:rFonts w:ascii="Arial" w:hAnsi="Arial" w:cs="Arial"/>
          <w:sz w:val="22"/>
          <w:szCs w:val="22"/>
        </w:rPr>
      </w:pPr>
      <w:r w:rsidRPr="00534516">
        <w:rPr>
          <w:rFonts w:ascii="Arial" w:hAnsi="Arial" w:cs="Arial"/>
          <w:sz w:val="22"/>
          <w:szCs w:val="22"/>
        </w:rPr>
        <w:t xml:space="preserve">Prior to a referral to </w:t>
      </w:r>
      <w:r w:rsidR="007C6F77">
        <w:rPr>
          <w:rFonts w:ascii="Arial" w:hAnsi="Arial" w:cs="Arial"/>
          <w:sz w:val="22"/>
          <w:szCs w:val="22"/>
        </w:rPr>
        <w:t>ADAPT</w:t>
      </w:r>
      <w:r w:rsidRPr="00534516">
        <w:rPr>
          <w:rFonts w:ascii="Arial" w:hAnsi="Arial" w:cs="Arial"/>
          <w:sz w:val="22"/>
          <w:szCs w:val="22"/>
        </w:rPr>
        <w:t>, Community Mental Health (CMH)</w:t>
      </w:r>
      <w:r>
        <w:rPr>
          <w:rFonts w:ascii="Arial" w:hAnsi="Arial" w:cs="Arial"/>
          <w:sz w:val="22"/>
          <w:szCs w:val="22"/>
        </w:rPr>
        <w:t xml:space="preserve"> workers are required to review all available services and providers with persons being served and family members/guardians.  It is up to the </w:t>
      </w:r>
      <w:r w:rsidR="00C464A3">
        <w:rPr>
          <w:rFonts w:ascii="Arial" w:hAnsi="Arial" w:cs="Arial"/>
          <w:sz w:val="22"/>
          <w:szCs w:val="22"/>
        </w:rPr>
        <w:t>person served</w:t>
      </w:r>
      <w:r>
        <w:rPr>
          <w:rFonts w:ascii="Arial" w:hAnsi="Arial" w:cs="Arial"/>
          <w:sz w:val="22"/>
          <w:szCs w:val="22"/>
        </w:rPr>
        <w:t xml:space="preserve"> and/or guardian to choose a provider and agree to the services approved by the CMH agency.  Consumers and/or guardians who do not agree with the type and/or amount of services authorized by the CMH may file an appeal.  </w:t>
      </w:r>
    </w:p>
    <w:p w14:paraId="53871E89" w14:textId="77777777" w:rsidR="00534516" w:rsidRDefault="00534516" w:rsidP="00534516">
      <w:pPr>
        <w:rPr>
          <w:rFonts w:ascii="Arial" w:hAnsi="Arial" w:cs="Arial"/>
          <w:sz w:val="22"/>
          <w:szCs w:val="22"/>
        </w:rPr>
      </w:pPr>
    </w:p>
    <w:p w14:paraId="01AB6103" w14:textId="2B4854C8" w:rsidR="00534516" w:rsidRDefault="00534516" w:rsidP="00534516">
      <w:pPr>
        <w:rPr>
          <w:rFonts w:ascii="Arial" w:hAnsi="Arial" w:cs="Arial"/>
          <w:sz w:val="22"/>
          <w:szCs w:val="22"/>
        </w:rPr>
      </w:pPr>
      <w:r>
        <w:rPr>
          <w:rFonts w:ascii="Arial" w:hAnsi="Arial" w:cs="Arial"/>
          <w:sz w:val="22"/>
          <w:szCs w:val="22"/>
        </w:rPr>
        <w:t xml:space="preserve">Upon intake with </w:t>
      </w:r>
      <w:r w:rsidR="007C6F77">
        <w:rPr>
          <w:rFonts w:ascii="Arial" w:hAnsi="Arial" w:cs="Arial"/>
          <w:sz w:val="22"/>
          <w:szCs w:val="22"/>
        </w:rPr>
        <w:t>ADAPT</w:t>
      </w:r>
      <w:r>
        <w:rPr>
          <w:rFonts w:ascii="Arial" w:hAnsi="Arial" w:cs="Arial"/>
          <w:sz w:val="22"/>
          <w:szCs w:val="22"/>
        </w:rPr>
        <w:t>, program personnel will discuss the legal decision-making status of the consumer (gua</w:t>
      </w:r>
      <w:r w:rsidR="00FE1FE5">
        <w:rPr>
          <w:rFonts w:ascii="Arial" w:hAnsi="Arial" w:cs="Arial"/>
          <w:sz w:val="22"/>
          <w:szCs w:val="22"/>
        </w:rPr>
        <w:t>rdian, no guardian, payee,</w:t>
      </w:r>
      <w:r>
        <w:rPr>
          <w:rFonts w:ascii="Arial" w:hAnsi="Arial" w:cs="Arial"/>
          <w:sz w:val="22"/>
          <w:szCs w:val="22"/>
        </w:rPr>
        <w:t xml:space="preserve"> etc.) with the consumer, the CMH worker, the legal decision-making authority, and any other individuals, as appropriate or requested by the </w:t>
      </w:r>
      <w:r w:rsidR="00C464A3">
        <w:rPr>
          <w:rFonts w:ascii="Arial" w:hAnsi="Arial" w:cs="Arial"/>
          <w:sz w:val="22"/>
          <w:szCs w:val="22"/>
        </w:rPr>
        <w:t>person served</w:t>
      </w:r>
      <w:r>
        <w:rPr>
          <w:rFonts w:ascii="Arial" w:hAnsi="Arial" w:cs="Arial"/>
          <w:sz w:val="22"/>
          <w:szCs w:val="22"/>
        </w:rPr>
        <w:t>.</w:t>
      </w:r>
      <w:r w:rsidR="00FE1FE5">
        <w:rPr>
          <w:rFonts w:ascii="Arial" w:hAnsi="Arial" w:cs="Arial"/>
          <w:sz w:val="22"/>
          <w:szCs w:val="22"/>
        </w:rPr>
        <w:t xml:space="preserve">  The scope of the legal decision-making authority will be discussed and how it is related to the consent for services, making choices relevant to daily program participation, and the selection of participants in the consumer’s planning meeting.  To support </w:t>
      </w:r>
      <w:r w:rsidR="007C6F77">
        <w:rPr>
          <w:rFonts w:ascii="Arial" w:hAnsi="Arial" w:cs="Arial"/>
          <w:sz w:val="22"/>
          <w:szCs w:val="22"/>
        </w:rPr>
        <w:t>ADAPT</w:t>
      </w:r>
      <w:r w:rsidR="00FE1FE5">
        <w:rPr>
          <w:rFonts w:ascii="Arial" w:hAnsi="Arial" w:cs="Arial"/>
          <w:sz w:val="22"/>
          <w:szCs w:val="22"/>
        </w:rPr>
        <w:t xml:space="preserve">’s mission to promote the fullest level of independence, self-growth, and community integration for all consumers, it is important for consumers to have the maximum level of choice possible.  The more decisions an individual can make independently, the more likely that person is to realize his/her maximum potential.  The more practice an individual has with making decisions, the better he/she becomes at making decisions.   </w:t>
      </w:r>
      <w:r>
        <w:rPr>
          <w:rFonts w:ascii="Arial" w:hAnsi="Arial" w:cs="Arial"/>
          <w:sz w:val="22"/>
          <w:szCs w:val="22"/>
        </w:rPr>
        <w:t xml:space="preserve"> </w:t>
      </w:r>
    </w:p>
    <w:p w14:paraId="26B57181" w14:textId="77777777" w:rsidR="00FE1FE5" w:rsidRDefault="00FE1FE5" w:rsidP="00534516">
      <w:pPr>
        <w:rPr>
          <w:rFonts w:ascii="Arial" w:hAnsi="Arial" w:cs="Arial"/>
          <w:sz w:val="22"/>
          <w:szCs w:val="22"/>
        </w:rPr>
      </w:pPr>
    </w:p>
    <w:p w14:paraId="19D02B4C" w14:textId="44EF5668" w:rsidR="00FE1FE5" w:rsidRDefault="007C6F77" w:rsidP="00534516">
      <w:pPr>
        <w:rPr>
          <w:rFonts w:ascii="Arial" w:hAnsi="Arial" w:cs="Arial"/>
          <w:sz w:val="22"/>
          <w:szCs w:val="22"/>
        </w:rPr>
      </w:pPr>
      <w:r>
        <w:rPr>
          <w:rFonts w:ascii="Arial" w:hAnsi="Arial" w:cs="Arial"/>
          <w:sz w:val="22"/>
          <w:szCs w:val="22"/>
        </w:rPr>
        <w:lastRenderedPageBreak/>
        <w:t>ADAPT</w:t>
      </w:r>
      <w:r w:rsidR="00FE1FE5">
        <w:rPr>
          <w:rFonts w:ascii="Arial" w:hAnsi="Arial" w:cs="Arial"/>
          <w:sz w:val="22"/>
          <w:szCs w:val="22"/>
        </w:rPr>
        <w:t xml:space="preserve"> personnel will maintain open communication with the legal decision-making authority (</w:t>
      </w:r>
      <w:r w:rsidR="00C95638">
        <w:rPr>
          <w:rFonts w:ascii="Arial" w:hAnsi="Arial" w:cs="Arial"/>
          <w:sz w:val="22"/>
          <w:szCs w:val="22"/>
        </w:rPr>
        <w:t>i.e.,</w:t>
      </w:r>
      <w:r w:rsidR="00FE1FE5">
        <w:rPr>
          <w:rFonts w:ascii="Arial" w:hAnsi="Arial" w:cs="Arial"/>
          <w:sz w:val="22"/>
          <w:szCs w:val="22"/>
        </w:rPr>
        <w:t xml:space="preserve"> guardians, payees, Durable Power of Attorney (DPOA’s) and will strive to involve the </w:t>
      </w:r>
      <w:r w:rsidR="00C464A3">
        <w:rPr>
          <w:rFonts w:ascii="Arial" w:hAnsi="Arial" w:cs="Arial"/>
          <w:sz w:val="22"/>
          <w:szCs w:val="22"/>
        </w:rPr>
        <w:t>person served</w:t>
      </w:r>
      <w:r w:rsidR="00FE1FE5">
        <w:rPr>
          <w:rFonts w:ascii="Arial" w:hAnsi="Arial" w:cs="Arial"/>
          <w:sz w:val="22"/>
          <w:szCs w:val="22"/>
        </w:rPr>
        <w:t xml:space="preserve"> in as much decision-making as possible, within legal limits.  Further, any consumer who maintains the legal authority to make his/her own decisions will be respected as such, with </w:t>
      </w:r>
      <w:r>
        <w:rPr>
          <w:rFonts w:ascii="Arial" w:hAnsi="Arial" w:cs="Arial"/>
          <w:sz w:val="22"/>
          <w:szCs w:val="22"/>
        </w:rPr>
        <w:t>ADAPT</w:t>
      </w:r>
      <w:r w:rsidR="00FE1FE5">
        <w:rPr>
          <w:rFonts w:ascii="Arial" w:hAnsi="Arial" w:cs="Arial"/>
          <w:sz w:val="22"/>
          <w:szCs w:val="22"/>
        </w:rPr>
        <w:t xml:space="preserve"> personnel recognizing the consumer’s full right to make his/her own decisions, whether </w:t>
      </w:r>
      <w:r>
        <w:rPr>
          <w:rFonts w:ascii="Arial" w:hAnsi="Arial" w:cs="Arial"/>
          <w:sz w:val="22"/>
          <w:szCs w:val="22"/>
        </w:rPr>
        <w:t>ADAPT</w:t>
      </w:r>
      <w:r w:rsidR="00FE1FE5">
        <w:rPr>
          <w:rFonts w:ascii="Arial" w:hAnsi="Arial" w:cs="Arial"/>
          <w:sz w:val="22"/>
          <w:szCs w:val="22"/>
        </w:rPr>
        <w:t xml:space="preserve"> employees agree with the decision or do not. </w:t>
      </w:r>
      <w:r w:rsidR="00703E4C">
        <w:rPr>
          <w:rFonts w:ascii="Arial" w:hAnsi="Arial" w:cs="Arial"/>
          <w:sz w:val="22"/>
          <w:szCs w:val="22"/>
        </w:rPr>
        <w:t xml:space="preserve"> </w:t>
      </w:r>
      <w:r>
        <w:rPr>
          <w:rFonts w:ascii="Arial" w:hAnsi="Arial" w:cs="Arial"/>
          <w:sz w:val="22"/>
          <w:szCs w:val="22"/>
        </w:rPr>
        <w:t>ADAPT</w:t>
      </w:r>
      <w:r w:rsidR="00703E4C">
        <w:rPr>
          <w:rFonts w:ascii="Arial" w:hAnsi="Arial" w:cs="Arial"/>
          <w:sz w:val="22"/>
          <w:szCs w:val="22"/>
        </w:rPr>
        <w:t xml:space="preserve"> personnel will encourage</w:t>
      </w:r>
      <w:r w:rsidR="00FE1FE5">
        <w:rPr>
          <w:rFonts w:ascii="Arial" w:hAnsi="Arial" w:cs="Arial"/>
          <w:sz w:val="22"/>
          <w:szCs w:val="22"/>
        </w:rPr>
        <w:t xml:space="preserve"> the ind</w:t>
      </w:r>
      <w:r w:rsidR="00703E4C">
        <w:rPr>
          <w:rFonts w:ascii="Arial" w:hAnsi="Arial" w:cs="Arial"/>
          <w:sz w:val="22"/>
          <w:szCs w:val="22"/>
        </w:rPr>
        <w:t>ividual to make healthy and practical</w:t>
      </w:r>
      <w:r w:rsidR="00FE1FE5">
        <w:rPr>
          <w:rFonts w:ascii="Arial" w:hAnsi="Arial" w:cs="Arial"/>
          <w:sz w:val="22"/>
          <w:szCs w:val="22"/>
        </w:rPr>
        <w:t xml:space="preserve"> choices, providing education and role-playing to support the individual in his/her decision-making process.  </w:t>
      </w:r>
      <w:r w:rsidR="00703E4C">
        <w:rPr>
          <w:rFonts w:ascii="Arial" w:hAnsi="Arial" w:cs="Arial"/>
          <w:sz w:val="22"/>
          <w:szCs w:val="22"/>
        </w:rPr>
        <w:t>Consumers and/or family members interested in pursuing guardianship or some other legal decision-making arrangement, should seek assistance from the CMH worker.</w:t>
      </w:r>
    </w:p>
    <w:p w14:paraId="6219CD63" w14:textId="77777777" w:rsidR="00703E4C" w:rsidRPr="00534516" w:rsidRDefault="00703E4C" w:rsidP="00534516">
      <w:pPr>
        <w:rPr>
          <w:rFonts w:ascii="Arial" w:hAnsi="Arial" w:cs="Arial"/>
          <w:sz w:val="22"/>
          <w:szCs w:val="22"/>
        </w:rPr>
      </w:pPr>
    </w:p>
    <w:p w14:paraId="12E93372" w14:textId="77777777" w:rsidR="006B07BE" w:rsidRPr="00534516" w:rsidRDefault="00703E4C">
      <w:pPr>
        <w:rPr>
          <w:rFonts w:ascii="Arial" w:hAnsi="Arial" w:cs="Arial"/>
          <w:sz w:val="22"/>
          <w:szCs w:val="22"/>
        </w:rPr>
      </w:pPr>
      <w:r>
        <w:rPr>
          <w:rFonts w:ascii="Arial" w:hAnsi="Arial" w:cs="Arial"/>
          <w:sz w:val="22"/>
          <w:szCs w:val="22"/>
        </w:rPr>
        <w:t xml:space="preserve">Written </w:t>
      </w:r>
      <w:r w:rsidR="006B07BE" w:rsidRPr="00534516">
        <w:rPr>
          <w:rFonts w:ascii="Arial" w:hAnsi="Arial" w:cs="Arial"/>
          <w:sz w:val="22"/>
          <w:szCs w:val="22"/>
        </w:rPr>
        <w:t>Informe</w:t>
      </w:r>
      <w:r>
        <w:rPr>
          <w:rFonts w:ascii="Arial" w:hAnsi="Arial" w:cs="Arial"/>
          <w:sz w:val="22"/>
          <w:szCs w:val="22"/>
        </w:rPr>
        <w:t>d consent is obtained</w:t>
      </w:r>
      <w:r w:rsidR="006B07BE" w:rsidRPr="00534516">
        <w:rPr>
          <w:rFonts w:ascii="Arial" w:hAnsi="Arial" w:cs="Arial"/>
          <w:sz w:val="22"/>
          <w:szCs w:val="22"/>
        </w:rPr>
        <w:t xml:space="preserve"> for the following purposes, using the following means:</w:t>
      </w:r>
    </w:p>
    <w:p w14:paraId="17676625" w14:textId="5CCC60F5" w:rsidR="006B07BE" w:rsidRPr="00534516" w:rsidRDefault="006B07BE" w:rsidP="000732B2">
      <w:pPr>
        <w:numPr>
          <w:ilvl w:val="0"/>
          <w:numId w:val="10"/>
        </w:numPr>
        <w:rPr>
          <w:rFonts w:ascii="Arial" w:hAnsi="Arial" w:cs="Arial"/>
          <w:sz w:val="22"/>
          <w:szCs w:val="22"/>
        </w:rPr>
      </w:pPr>
      <w:r w:rsidRPr="00534516">
        <w:rPr>
          <w:rFonts w:ascii="Arial" w:hAnsi="Arial" w:cs="Arial"/>
          <w:sz w:val="22"/>
          <w:szCs w:val="22"/>
        </w:rPr>
        <w:t xml:space="preserve">Consent to participate in the program and work on the individual’s program plan is given by the </w:t>
      </w:r>
      <w:r w:rsidR="00C464A3">
        <w:rPr>
          <w:rFonts w:ascii="Arial" w:hAnsi="Arial" w:cs="Arial"/>
          <w:sz w:val="22"/>
          <w:szCs w:val="22"/>
        </w:rPr>
        <w:t>person served</w:t>
      </w:r>
      <w:r w:rsidRPr="00534516">
        <w:rPr>
          <w:rFonts w:ascii="Arial" w:hAnsi="Arial" w:cs="Arial"/>
          <w:sz w:val="22"/>
          <w:szCs w:val="22"/>
        </w:rPr>
        <w:t xml:space="preserve"> through the annual Person</w:t>
      </w:r>
      <w:r w:rsidR="00E0561B">
        <w:rPr>
          <w:rFonts w:ascii="Arial" w:hAnsi="Arial" w:cs="Arial"/>
          <w:sz w:val="22"/>
          <w:szCs w:val="22"/>
        </w:rPr>
        <w:t>-</w:t>
      </w:r>
      <w:r w:rsidRPr="00534516">
        <w:rPr>
          <w:rFonts w:ascii="Arial" w:hAnsi="Arial" w:cs="Arial"/>
          <w:sz w:val="22"/>
          <w:szCs w:val="22"/>
        </w:rPr>
        <w:t>Centered Planning process.</w:t>
      </w:r>
    </w:p>
    <w:p w14:paraId="74C66916" w14:textId="0B72FD9D" w:rsidR="006B07BE" w:rsidRPr="00534516" w:rsidRDefault="006B07BE" w:rsidP="000732B2">
      <w:pPr>
        <w:numPr>
          <w:ilvl w:val="0"/>
          <w:numId w:val="10"/>
        </w:numPr>
        <w:rPr>
          <w:rFonts w:ascii="Arial" w:hAnsi="Arial" w:cs="Arial"/>
          <w:sz w:val="22"/>
          <w:szCs w:val="22"/>
        </w:rPr>
      </w:pPr>
      <w:r w:rsidRPr="00534516">
        <w:rPr>
          <w:rFonts w:ascii="Arial" w:hAnsi="Arial" w:cs="Arial"/>
          <w:sz w:val="22"/>
          <w:szCs w:val="22"/>
        </w:rPr>
        <w:t xml:space="preserve">Consent for emergency medical treatment is obtained prior to the consumer </w:t>
      </w:r>
      <w:r w:rsidR="007C6F77" w:rsidRPr="00534516">
        <w:rPr>
          <w:rFonts w:ascii="Arial" w:hAnsi="Arial" w:cs="Arial"/>
          <w:sz w:val="22"/>
          <w:szCs w:val="22"/>
        </w:rPr>
        <w:t>starting</w:t>
      </w:r>
      <w:r w:rsidRPr="00534516">
        <w:rPr>
          <w:rFonts w:ascii="Arial" w:hAnsi="Arial" w:cs="Arial"/>
          <w:sz w:val="22"/>
          <w:szCs w:val="22"/>
        </w:rPr>
        <w:t xml:space="preserve"> the program.</w:t>
      </w:r>
    </w:p>
    <w:p w14:paraId="7ABA746A" w14:textId="77777777" w:rsidR="006B07BE" w:rsidRDefault="006B07BE" w:rsidP="000732B2">
      <w:pPr>
        <w:numPr>
          <w:ilvl w:val="0"/>
          <w:numId w:val="10"/>
        </w:numPr>
        <w:rPr>
          <w:rFonts w:ascii="Arial" w:hAnsi="Arial" w:cs="Arial"/>
          <w:sz w:val="22"/>
          <w:szCs w:val="22"/>
        </w:rPr>
      </w:pPr>
      <w:r w:rsidRPr="00534516">
        <w:rPr>
          <w:rFonts w:ascii="Arial" w:hAnsi="Arial" w:cs="Arial"/>
          <w:sz w:val="22"/>
          <w:szCs w:val="22"/>
        </w:rPr>
        <w:t>Photo or electronic images</w:t>
      </w:r>
    </w:p>
    <w:p w14:paraId="5E10F76C" w14:textId="77777777" w:rsidR="00703E4C" w:rsidRDefault="00703E4C" w:rsidP="000732B2">
      <w:pPr>
        <w:numPr>
          <w:ilvl w:val="0"/>
          <w:numId w:val="10"/>
        </w:numPr>
        <w:rPr>
          <w:rFonts w:ascii="Arial" w:hAnsi="Arial" w:cs="Arial"/>
          <w:sz w:val="22"/>
          <w:szCs w:val="22"/>
        </w:rPr>
      </w:pPr>
      <w:r>
        <w:rPr>
          <w:rFonts w:ascii="Arial" w:hAnsi="Arial" w:cs="Arial"/>
          <w:sz w:val="22"/>
          <w:szCs w:val="22"/>
        </w:rPr>
        <w:t>Authorization to release, receive, or exchange information with other parties related to the provision of services/care/treatment to the consumer.</w:t>
      </w:r>
    </w:p>
    <w:p w14:paraId="3803F9F1" w14:textId="77777777" w:rsidR="00923842" w:rsidRDefault="00923842" w:rsidP="00923842">
      <w:pPr>
        <w:rPr>
          <w:rFonts w:ascii="Arial" w:hAnsi="Arial" w:cs="Arial"/>
          <w:sz w:val="22"/>
          <w:szCs w:val="22"/>
        </w:rPr>
      </w:pPr>
    </w:p>
    <w:p w14:paraId="35FC5EAE" w14:textId="1EB31398" w:rsidR="00923842" w:rsidRPr="00923842" w:rsidRDefault="00923842" w:rsidP="00923842">
      <w:pPr>
        <w:rPr>
          <w:rFonts w:ascii="Arial" w:hAnsi="Arial" w:cs="Arial"/>
          <w:bCs/>
          <w:sz w:val="28"/>
          <w:szCs w:val="28"/>
          <w:u w:val="single"/>
        </w:rPr>
      </w:pPr>
      <w:r w:rsidRPr="00923842">
        <w:rPr>
          <w:rFonts w:ascii="Arial" w:hAnsi="Arial" w:cs="Arial"/>
          <w:bCs/>
          <w:sz w:val="28"/>
          <w:szCs w:val="28"/>
          <w:u w:val="single"/>
        </w:rPr>
        <w:t>C</w:t>
      </w:r>
      <w:r>
        <w:rPr>
          <w:rFonts w:ascii="Arial" w:hAnsi="Arial" w:cs="Arial"/>
          <w:bCs/>
          <w:sz w:val="28"/>
          <w:szCs w:val="28"/>
          <w:u w:val="single"/>
        </w:rPr>
        <w:t>onflict</w:t>
      </w:r>
      <w:r w:rsidRPr="00923842">
        <w:rPr>
          <w:rFonts w:ascii="Arial" w:hAnsi="Arial" w:cs="Arial"/>
          <w:bCs/>
          <w:sz w:val="28"/>
          <w:szCs w:val="28"/>
          <w:u w:val="single"/>
        </w:rPr>
        <w:t xml:space="preserve"> R</w:t>
      </w:r>
      <w:r>
        <w:rPr>
          <w:rFonts w:ascii="Arial" w:hAnsi="Arial" w:cs="Arial"/>
          <w:bCs/>
          <w:sz w:val="28"/>
          <w:szCs w:val="28"/>
          <w:u w:val="single"/>
        </w:rPr>
        <w:t>esolution</w:t>
      </w:r>
      <w:r w:rsidRPr="00923842">
        <w:rPr>
          <w:rFonts w:ascii="Arial" w:hAnsi="Arial" w:cs="Arial"/>
          <w:bCs/>
          <w:sz w:val="28"/>
          <w:szCs w:val="28"/>
          <w:u w:val="single"/>
        </w:rPr>
        <w:t xml:space="preserve"> W</w:t>
      </w:r>
      <w:r>
        <w:rPr>
          <w:rFonts w:ascii="Arial" w:hAnsi="Arial" w:cs="Arial"/>
          <w:bCs/>
          <w:sz w:val="28"/>
          <w:szCs w:val="28"/>
          <w:u w:val="single"/>
        </w:rPr>
        <w:t>ithin</w:t>
      </w:r>
      <w:r w:rsidRPr="00923842">
        <w:rPr>
          <w:rFonts w:ascii="Arial" w:hAnsi="Arial" w:cs="Arial"/>
          <w:bCs/>
          <w:sz w:val="28"/>
          <w:szCs w:val="28"/>
          <w:u w:val="single"/>
        </w:rPr>
        <w:t xml:space="preserve"> </w:t>
      </w:r>
      <w:r>
        <w:rPr>
          <w:rFonts w:ascii="Arial" w:hAnsi="Arial" w:cs="Arial"/>
          <w:bCs/>
          <w:sz w:val="28"/>
          <w:szCs w:val="28"/>
          <w:u w:val="single"/>
        </w:rPr>
        <w:t>the</w:t>
      </w:r>
      <w:r w:rsidRPr="00923842">
        <w:rPr>
          <w:rFonts w:ascii="Arial" w:hAnsi="Arial" w:cs="Arial"/>
          <w:bCs/>
          <w:sz w:val="28"/>
          <w:szCs w:val="28"/>
          <w:u w:val="single"/>
        </w:rPr>
        <w:t xml:space="preserve"> P</w:t>
      </w:r>
      <w:r>
        <w:rPr>
          <w:rFonts w:ascii="Arial" w:hAnsi="Arial" w:cs="Arial"/>
          <w:bCs/>
          <w:sz w:val="28"/>
          <w:szCs w:val="28"/>
          <w:u w:val="single"/>
        </w:rPr>
        <w:t>rogram</w:t>
      </w:r>
    </w:p>
    <w:p w14:paraId="2DC91141" w14:textId="49EACD0B" w:rsidR="00923842" w:rsidRPr="00923842" w:rsidRDefault="00923842" w:rsidP="00923842">
      <w:pPr>
        <w:rPr>
          <w:rFonts w:ascii="Arial" w:hAnsi="Arial" w:cs="Arial"/>
          <w:sz w:val="22"/>
          <w:szCs w:val="22"/>
        </w:rPr>
      </w:pPr>
      <w:r w:rsidRPr="00923842">
        <w:rPr>
          <w:rFonts w:ascii="Arial" w:hAnsi="Arial" w:cs="Arial"/>
          <w:sz w:val="22"/>
          <w:szCs w:val="22"/>
        </w:rPr>
        <w:t>Each consumer has the right to appeal any decision made by a staff member. If a consumer questions a statement, decision, or action by a staff member, the first step is to discuss the problem with the staff member’s supervisor. The person or their guardian may request, either verbally or in writing, to appeal that statement, decision, or action.  When such an appeal request is received, the staff member must inform the Executive Director of the request within 3 working days.  The Executive Director will then arrange for a hearing between himself and the consumer, within 3 working days.  The decision of the Executive Director is final and will be issued in writing to the consumer within 5 working days.</w:t>
      </w:r>
    </w:p>
    <w:p w14:paraId="15A7AE80" w14:textId="77777777" w:rsidR="00923842" w:rsidRPr="00923842" w:rsidRDefault="00923842" w:rsidP="00923842">
      <w:pPr>
        <w:rPr>
          <w:rFonts w:ascii="Arial" w:hAnsi="Arial" w:cs="Arial"/>
          <w:sz w:val="16"/>
          <w:szCs w:val="16"/>
        </w:rPr>
      </w:pPr>
    </w:p>
    <w:p w14:paraId="5CDE2DB4" w14:textId="77777777" w:rsidR="00923842" w:rsidRPr="00923842" w:rsidRDefault="00923842" w:rsidP="00923842">
      <w:pPr>
        <w:rPr>
          <w:rFonts w:ascii="Arial" w:hAnsi="Arial" w:cs="Arial"/>
          <w:sz w:val="22"/>
          <w:szCs w:val="22"/>
        </w:rPr>
      </w:pPr>
      <w:r w:rsidRPr="00923842">
        <w:rPr>
          <w:rFonts w:ascii="Arial" w:hAnsi="Arial" w:cs="Arial"/>
          <w:sz w:val="22"/>
          <w:szCs w:val="22"/>
        </w:rPr>
        <w:t>Consumers are also entitled to present their complaints to a Recipient Rights Officer who can be contacted through their local Community Mental Health agency.</w:t>
      </w:r>
    </w:p>
    <w:p w14:paraId="528C3DFD" w14:textId="77777777" w:rsidR="00923842" w:rsidRDefault="00923842" w:rsidP="00923842">
      <w:pPr>
        <w:rPr>
          <w:rFonts w:ascii="Arial" w:hAnsi="Arial" w:cs="Arial"/>
          <w:b/>
          <w:i/>
        </w:rPr>
      </w:pPr>
    </w:p>
    <w:p w14:paraId="6932E674" w14:textId="1438BB47" w:rsidR="00923842" w:rsidRPr="00923842" w:rsidRDefault="00923842" w:rsidP="00923842">
      <w:pPr>
        <w:rPr>
          <w:rFonts w:ascii="Arial" w:hAnsi="Arial" w:cs="Arial"/>
          <w:bCs/>
          <w:u w:val="single"/>
        </w:rPr>
      </w:pPr>
      <w:r w:rsidRPr="00923842">
        <w:rPr>
          <w:rFonts w:ascii="Arial" w:hAnsi="Arial" w:cs="Arial"/>
          <w:bCs/>
          <w:sz w:val="28"/>
          <w:szCs w:val="28"/>
          <w:u w:val="single"/>
        </w:rPr>
        <w:t>G</w:t>
      </w:r>
      <w:r>
        <w:rPr>
          <w:rFonts w:ascii="Arial" w:hAnsi="Arial" w:cs="Arial"/>
          <w:bCs/>
          <w:sz w:val="28"/>
          <w:szCs w:val="28"/>
          <w:u w:val="single"/>
        </w:rPr>
        <w:t>rievance</w:t>
      </w:r>
      <w:r w:rsidRPr="00923842">
        <w:rPr>
          <w:rFonts w:ascii="Arial" w:hAnsi="Arial" w:cs="Arial"/>
          <w:bCs/>
          <w:sz w:val="28"/>
          <w:szCs w:val="28"/>
          <w:u w:val="single"/>
        </w:rPr>
        <w:t xml:space="preserve"> </w:t>
      </w:r>
      <w:r>
        <w:rPr>
          <w:rFonts w:ascii="Arial" w:hAnsi="Arial" w:cs="Arial"/>
          <w:bCs/>
          <w:sz w:val="28"/>
          <w:szCs w:val="28"/>
          <w:u w:val="single"/>
        </w:rPr>
        <w:t>and</w:t>
      </w:r>
      <w:r w:rsidRPr="00923842">
        <w:rPr>
          <w:rFonts w:ascii="Arial" w:hAnsi="Arial" w:cs="Arial"/>
          <w:bCs/>
          <w:sz w:val="28"/>
          <w:szCs w:val="28"/>
          <w:u w:val="single"/>
        </w:rPr>
        <w:t xml:space="preserve"> A</w:t>
      </w:r>
      <w:r>
        <w:rPr>
          <w:rFonts w:ascii="Arial" w:hAnsi="Arial" w:cs="Arial"/>
          <w:bCs/>
          <w:sz w:val="28"/>
          <w:szCs w:val="28"/>
          <w:u w:val="single"/>
        </w:rPr>
        <w:t>ppeals</w:t>
      </w:r>
      <w:r w:rsidRPr="00923842">
        <w:rPr>
          <w:rFonts w:ascii="Arial" w:hAnsi="Arial" w:cs="Arial"/>
          <w:bCs/>
          <w:sz w:val="28"/>
          <w:szCs w:val="28"/>
          <w:u w:val="single"/>
        </w:rPr>
        <w:t xml:space="preserve"> </w:t>
      </w:r>
      <w:r w:rsidRPr="00923842">
        <w:rPr>
          <w:rFonts w:ascii="Arial" w:hAnsi="Arial" w:cs="Arial"/>
          <w:bCs/>
          <w:u w:val="single"/>
        </w:rPr>
        <w:t>(Service Denial/Changes/Termination)</w:t>
      </w:r>
    </w:p>
    <w:p w14:paraId="60BFDE49" w14:textId="77777777" w:rsidR="00923842" w:rsidRPr="00923842" w:rsidRDefault="00923842" w:rsidP="00923842">
      <w:pPr>
        <w:tabs>
          <w:tab w:val="left" w:pos="2685"/>
        </w:tabs>
        <w:rPr>
          <w:rFonts w:ascii="Arial" w:hAnsi="Arial" w:cs="Arial"/>
          <w:sz w:val="22"/>
          <w:szCs w:val="22"/>
        </w:rPr>
      </w:pPr>
      <w:r w:rsidRPr="00923842">
        <w:rPr>
          <w:rFonts w:ascii="Arial" w:hAnsi="Arial" w:cs="Arial"/>
          <w:sz w:val="22"/>
          <w:szCs w:val="22"/>
        </w:rPr>
        <w:t>Consumers of Adapt services, as well as those who apply for Adapt services, have the right to appeal any decision to deny, change or end services.  If a consumer/applicant disagrees with a decision regarding services, the first step is to discuss it with the County Director of DD/MI Services.  If the consumer/applicant is not satisfied with the result of this discussion, a verbal or written request may be submitted to the County Director appealing the decision.  When such an appeal request is received, the County Director must inform the Executive Director within three (3) working days.  The Executive Director will then arrange for an appeal hearing between the Executive Director and the consumer/applicant within three (3) working days.  The decision of the Executive Director is final and will be issued in writing to the consumer within five (5) working days.</w:t>
      </w:r>
    </w:p>
    <w:p w14:paraId="7131871E" w14:textId="660A446E" w:rsidR="00923842" w:rsidRPr="00923842" w:rsidRDefault="00923842" w:rsidP="00923842">
      <w:pPr>
        <w:tabs>
          <w:tab w:val="left" w:pos="2685"/>
        </w:tabs>
        <w:rPr>
          <w:rFonts w:ascii="Arial" w:hAnsi="Arial" w:cs="Arial"/>
          <w:sz w:val="22"/>
          <w:szCs w:val="22"/>
        </w:rPr>
      </w:pPr>
      <w:r w:rsidRPr="00923842">
        <w:rPr>
          <w:rFonts w:ascii="Arial" w:hAnsi="Arial" w:cs="Arial"/>
          <w:sz w:val="22"/>
          <w:szCs w:val="22"/>
        </w:rPr>
        <w:t xml:space="preserve">Consumers are also entitled to present their complaints to a Recipient Rights Officer who can be contacted through their local Community Mental Health Agency. </w:t>
      </w:r>
    </w:p>
    <w:p w14:paraId="4BF0E03F" w14:textId="77777777" w:rsidR="006B07BE" w:rsidRPr="00703E4C" w:rsidRDefault="00703E4C" w:rsidP="00703E4C">
      <w:pPr>
        <w:pStyle w:val="Heading1"/>
        <w:numPr>
          <w:ilvl w:val="12"/>
          <w:numId w:val="0"/>
        </w:numPr>
        <w:jc w:val="left"/>
        <w:rPr>
          <w:b w:val="0"/>
          <w:szCs w:val="28"/>
        </w:rPr>
      </w:pPr>
      <w:bookmarkStart w:id="93" w:name="_Toc14165502"/>
      <w:r>
        <w:rPr>
          <w:b w:val="0"/>
          <w:szCs w:val="28"/>
          <w:u w:val="single"/>
        </w:rPr>
        <w:t>Rights</w:t>
      </w:r>
      <w:r w:rsidR="006B07BE" w:rsidRPr="00703E4C">
        <w:rPr>
          <w:b w:val="0"/>
          <w:szCs w:val="28"/>
          <w:u w:val="single"/>
        </w:rPr>
        <w:t xml:space="preserve"> P</w:t>
      </w:r>
      <w:bookmarkEnd w:id="93"/>
      <w:r>
        <w:rPr>
          <w:b w:val="0"/>
          <w:szCs w:val="28"/>
          <w:u w:val="single"/>
        </w:rPr>
        <w:t>olicy</w:t>
      </w:r>
    </w:p>
    <w:p w14:paraId="72D7ADF2" w14:textId="03BAD2CE" w:rsidR="006B07BE" w:rsidRDefault="007C6F77">
      <w:pPr>
        <w:pStyle w:val="BodyText"/>
        <w:rPr>
          <w:rFonts w:ascii="Arial" w:hAnsi="Arial"/>
          <w:sz w:val="22"/>
          <w:szCs w:val="22"/>
        </w:rPr>
      </w:pPr>
      <w:r>
        <w:rPr>
          <w:rFonts w:ascii="Arial" w:hAnsi="Arial"/>
          <w:sz w:val="22"/>
          <w:szCs w:val="22"/>
        </w:rPr>
        <w:t>ADAPT</w:t>
      </w:r>
      <w:r w:rsidR="006B07BE" w:rsidRPr="00703E4C">
        <w:rPr>
          <w:rFonts w:ascii="Arial" w:hAnsi="Arial"/>
          <w:sz w:val="22"/>
          <w:szCs w:val="22"/>
        </w:rPr>
        <w:t xml:space="preserve"> adheres to the Michigan Mental Health Code’s Recipient Rights requirements. Each county</w:t>
      </w:r>
      <w:r w:rsidR="00703E4C" w:rsidRPr="00703E4C">
        <w:rPr>
          <w:rFonts w:ascii="Arial" w:hAnsi="Arial"/>
          <w:sz w:val="22"/>
          <w:szCs w:val="22"/>
        </w:rPr>
        <w:t>’s</w:t>
      </w:r>
      <w:r w:rsidR="006B07BE" w:rsidRPr="00703E4C">
        <w:rPr>
          <w:rFonts w:ascii="Arial" w:hAnsi="Arial"/>
          <w:sz w:val="22"/>
          <w:szCs w:val="22"/>
        </w:rPr>
        <w:t xml:space="preserve"> </w:t>
      </w:r>
      <w:r w:rsidR="00703E4C" w:rsidRPr="00703E4C">
        <w:rPr>
          <w:rFonts w:ascii="Arial" w:hAnsi="Arial"/>
          <w:sz w:val="22"/>
          <w:szCs w:val="22"/>
        </w:rPr>
        <w:t xml:space="preserve">Community </w:t>
      </w:r>
      <w:r w:rsidR="006B07BE" w:rsidRPr="00703E4C">
        <w:rPr>
          <w:rFonts w:ascii="Arial" w:hAnsi="Arial"/>
          <w:sz w:val="22"/>
          <w:szCs w:val="22"/>
        </w:rPr>
        <w:t>Mental Health</w:t>
      </w:r>
      <w:r w:rsidR="00703E4C" w:rsidRPr="00703E4C">
        <w:rPr>
          <w:rFonts w:ascii="Arial" w:hAnsi="Arial"/>
          <w:sz w:val="22"/>
          <w:szCs w:val="22"/>
        </w:rPr>
        <w:t xml:space="preserve"> (CMH)</w:t>
      </w:r>
      <w:r w:rsidR="006B07BE" w:rsidRPr="00703E4C">
        <w:rPr>
          <w:rFonts w:ascii="Arial" w:hAnsi="Arial"/>
          <w:sz w:val="22"/>
          <w:szCs w:val="22"/>
        </w:rPr>
        <w:t xml:space="preserve"> agency has </w:t>
      </w:r>
      <w:r w:rsidR="0050336C" w:rsidRPr="00703E4C">
        <w:rPr>
          <w:rFonts w:ascii="Arial" w:hAnsi="Arial"/>
          <w:sz w:val="22"/>
          <w:szCs w:val="22"/>
        </w:rPr>
        <w:t>its</w:t>
      </w:r>
      <w:r w:rsidR="006B07BE" w:rsidRPr="00703E4C">
        <w:rPr>
          <w:rFonts w:ascii="Arial" w:hAnsi="Arial"/>
          <w:sz w:val="22"/>
          <w:szCs w:val="22"/>
        </w:rPr>
        <w:t xml:space="preserve"> own procedures, coordinated by that county’s</w:t>
      </w:r>
      <w:r w:rsidR="00703E4C" w:rsidRPr="00703E4C">
        <w:rPr>
          <w:rFonts w:ascii="Arial" w:hAnsi="Arial"/>
          <w:sz w:val="22"/>
          <w:szCs w:val="22"/>
        </w:rPr>
        <w:t xml:space="preserve"> Office of Recipient Rights</w:t>
      </w:r>
      <w:r w:rsidR="006B07BE" w:rsidRPr="00703E4C">
        <w:rPr>
          <w:rFonts w:ascii="Arial" w:hAnsi="Arial"/>
          <w:sz w:val="22"/>
          <w:szCs w:val="22"/>
        </w:rPr>
        <w:t xml:space="preserve">. </w:t>
      </w:r>
      <w:r>
        <w:rPr>
          <w:rFonts w:ascii="Arial" w:hAnsi="Arial"/>
          <w:sz w:val="22"/>
          <w:szCs w:val="22"/>
        </w:rPr>
        <w:t>ADAPT</w:t>
      </w:r>
      <w:r w:rsidR="006B07BE" w:rsidRPr="00703E4C">
        <w:rPr>
          <w:rFonts w:ascii="Arial" w:hAnsi="Arial"/>
          <w:sz w:val="22"/>
          <w:szCs w:val="22"/>
        </w:rPr>
        <w:t xml:space="preserve"> follows the policies and procedures</w:t>
      </w:r>
      <w:r w:rsidR="00703E4C" w:rsidRPr="00703E4C">
        <w:rPr>
          <w:rFonts w:ascii="Arial" w:hAnsi="Arial"/>
          <w:sz w:val="22"/>
          <w:szCs w:val="22"/>
        </w:rPr>
        <w:t>,</w:t>
      </w:r>
      <w:r w:rsidR="006B07BE" w:rsidRPr="00703E4C">
        <w:rPr>
          <w:rFonts w:ascii="Arial" w:hAnsi="Arial"/>
          <w:sz w:val="22"/>
          <w:szCs w:val="22"/>
        </w:rPr>
        <w:t xml:space="preserve"> as required</w:t>
      </w:r>
      <w:r w:rsidR="00703E4C" w:rsidRPr="00703E4C">
        <w:rPr>
          <w:rFonts w:ascii="Arial" w:hAnsi="Arial"/>
          <w:sz w:val="22"/>
          <w:szCs w:val="22"/>
        </w:rPr>
        <w:t>,</w:t>
      </w:r>
      <w:r w:rsidR="006B07BE" w:rsidRPr="00703E4C">
        <w:rPr>
          <w:rFonts w:ascii="Arial" w:hAnsi="Arial"/>
          <w:sz w:val="22"/>
          <w:szCs w:val="22"/>
        </w:rPr>
        <w:t xml:space="preserve"> b</w:t>
      </w:r>
      <w:r w:rsidR="00703E4C" w:rsidRPr="00703E4C">
        <w:rPr>
          <w:rFonts w:ascii="Arial" w:hAnsi="Arial"/>
          <w:sz w:val="22"/>
          <w:szCs w:val="22"/>
        </w:rPr>
        <w:t>y all the CMH agencies with which the organization contracts</w:t>
      </w:r>
      <w:r w:rsidR="006B07BE" w:rsidRPr="00703E4C">
        <w:rPr>
          <w:rFonts w:ascii="Arial" w:hAnsi="Arial"/>
          <w:sz w:val="22"/>
          <w:szCs w:val="22"/>
        </w:rPr>
        <w:t>.  These include:</w:t>
      </w:r>
    </w:p>
    <w:tbl>
      <w:tblPr>
        <w:tblStyle w:val="TableGrid"/>
        <w:tblW w:w="0" w:type="auto"/>
        <w:tblLook w:val="04A0" w:firstRow="1" w:lastRow="0" w:firstColumn="1" w:lastColumn="0" w:noHBand="0" w:noVBand="1"/>
      </w:tblPr>
      <w:tblGrid>
        <w:gridCol w:w="5565"/>
        <w:gridCol w:w="4937"/>
      </w:tblGrid>
      <w:tr w:rsidR="00E13A55" w:rsidRPr="00E13A55" w14:paraId="0EE739D3" w14:textId="77777777" w:rsidTr="00E13A55">
        <w:tc>
          <w:tcPr>
            <w:tcW w:w="5688" w:type="dxa"/>
          </w:tcPr>
          <w:p w14:paraId="57390DAE" w14:textId="77777777" w:rsidR="00E13A55" w:rsidRPr="00E13A55" w:rsidRDefault="00E13A55" w:rsidP="00E13A55">
            <w:pPr>
              <w:pStyle w:val="BodyText"/>
              <w:rPr>
                <w:rFonts w:ascii="Arial" w:hAnsi="Arial"/>
                <w:sz w:val="18"/>
              </w:rPr>
            </w:pPr>
            <w:r w:rsidRPr="00E13A55">
              <w:rPr>
                <w:rFonts w:ascii="Arial" w:hAnsi="Arial"/>
                <w:sz w:val="18"/>
              </w:rPr>
              <w:t>Consent for treatment</w:t>
            </w:r>
          </w:p>
        </w:tc>
        <w:tc>
          <w:tcPr>
            <w:tcW w:w="5040" w:type="dxa"/>
          </w:tcPr>
          <w:p w14:paraId="42CEB449" w14:textId="77777777" w:rsidR="00E13A55" w:rsidRPr="00E32AA2" w:rsidRDefault="00E13A55" w:rsidP="00E13A55">
            <w:pPr>
              <w:pStyle w:val="BodyText"/>
              <w:rPr>
                <w:rFonts w:ascii="Arial" w:hAnsi="Arial"/>
                <w:sz w:val="18"/>
              </w:rPr>
            </w:pPr>
            <w:r w:rsidRPr="00E32AA2">
              <w:rPr>
                <w:rFonts w:ascii="Arial" w:hAnsi="Arial"/>
                <w:sz w:val="18"/>
              </w:rPr>
              <w:t>Comprehensive exams</w:t>
            </w:r>
          </w:p>
        </w:tc>
      </w:tr>
      <w:tr w:rsidR="00E13A55" w:rsidRPr="00E13A55" w14:paraId="3B58F26C" w14:textId="77777777" w:rsidTr="00E13A55">
        <w:tc>
          <w:tcPr>
            <w:tcW w:w="5688" w:type="dxa"/>
          </w:tcPr>
          <w:p w14:paraId="57A21D4E" w14:textId="77777777" w:rsidR="00E13A55" w:rsidRPr="00E13A55" w:rsidRDefault="00E13A55" w:rsidP="00E13A55">
            <w:pPr>
              <w:pStyle w:val="BodyText"/>
              <w:rPr>
                <w:rFonts w:ascii="Arial" w:hAnsi="Arial"/>
                <w:sz w:val="18"/>
              </w:rPr>
            </w:pPr>
            <w:r w:rsidRPr="00E13A55">
              <w:rPr>
                <w:rFonts w:ascii="Arial" w:hAnsi="Arial"/>
                <w:sz w:val="18"/>
              </w:rPr>
              <w:t>Sterilization</w:t>
            </w:r>
          </w:p>
        </w:tc>
        <w:tc>
          <w:tcPr>
            <w:tcW w:w="5040" w:type="dxa"/>
          </w:tcPr>
          <w:p w14:paraId="014B2862" w14:textId="50EDFEE8" w:rsidR="00E13A55" w:rsidRPr="00E32AA2" w:rsidRDefault="00E13A55" w:rsidP="00E13A55">
            <w:pPr>
              <w:pStyle w:val="BodyText"/>
              <w:rPr>
                <w:rFonts w:ascii="Arial" w:hAnsi="Arial"/>
                <w:sz w:val="18"/>
              </w:rPr>
            </w:pPr>
            <w:r w:rsidRPr="00E32AA2">
              <w:rPr>
                <w:rFonts w:ascii="Arial" w:hAnsi="Arial"/>
                <w:sz w:val="18"/>
              </w:rPr>
              <w:t xml:space="preserve">Entertainment materials, </w:t>
            </w:r>
            <w:r w:rsidR="007C6F77" w:rsidRPr="00E32AA2">
              <w:rPr>
                <w:rFonts w:ascii="Arial" w:hAnsi="Arial"/>
                <w:sz w:val="18"/>
              </w:rPr>
              <w:t>information,</w:t>
            </w:r>
            <w:r w:rsidRPr="00E32AA2">
              <w:rPr>
                <w:rFonts w:ascii="Arial" w:hAnsi="Arial"/>
                <w:sz w:val="18"/>
              </w:rPr>
              <w:t xml:space="preserve"> and news</w:t>
            </w:r>
          </w:p>
        </w:tc>
      </w:tr>
      <w:tr w:rsidR="00E13A55" w:rsidRPr="00E13A55" w14:paraId="6CFBF313" w14:textId="77777777" w:rsidTr="00E13A55">
        <w:tc>
          <w:tcPr>
            <w:tcW w:w="5688" w:type="dxa"/>
          </w:tcPr>
          <w:p w14:paraId="5E58E343" w14:textId="77777777" w:rsidR="00E13A55" w:rsidRPr="00E13A55" w:rsidRDefault="00E13A55" w:rsidP="00E13A55">
            <w:pPr>
              <w:pStyle w:val="BodyText"/>
              <w:rPr>
                <w:rFonts w:ascii="Arial" w:hAnsi="Arial"/>
                <w:sz w:val="18"/>
              </w:rPr>
            </w:pPr>
            <w:r w:rsidRPr="00E13A55">
              <w:rPr>
                <w:rFonts w:ascii="Arial" w:hAnsi="Arial"/>
                <w:sz w:val="18"/>
              </w:rPr>
              <w:t>Fingerprinting, photographing, audio taping, and use of 1 way glass</w:t>
            </w:r>
          </w:p>
        </w:tc>
        <w:tc>
          <w:tcPr>
            <w:tcW w:w="5040" w:type="dxa"/>
          </w:tcPr>
          <w:p w14:paraId="13137854" w14:textId="77777777" w:rsidR="00E13A55" w:rsidRPr="00E32AA2" w:rsidRDefault="00E13A55" w:rsidP="00E13A55">
            <w:pPr>
              <w:pStyle w:val="BodyText"/>
              <w:rPr>
                <w:rFonts w:ascii="Arial" w:hAnsi="Arial"/>
                <w:sz w:val="18"/>
              </w:rPr>
            </w:pPr>
            <w:r w:rsidRPr="00E32AA2">
              <w:rPr>
                <w:rFonts w:ascii="Arial" w:hAnsi="Arial"/>
                <w:sz w:val="18"/>
              </w:rPr>
              <w:t>Freedom of movement</w:t>
            </w:r>
          </w:p>
        </w:tc>
      </w:tr>
      <w:tr w:rsidR="00E13A55" w:rsidRPr="00E13A55" w14:paraId="5BFE4388" w14:textId="77777777" w:rsidTr="00E13A55">
        <w:tc>
          <w:tcPr>
            <w:tcW w:w="5688" w:type="dxa"/>
          </w:tcPr>
          <w:p w14:paraId="18A90176" w14:textId="77777777" w:rsidR="00E13A55" w:rsidRPr="00E13A55" w:rsidRDefault="00E13A55" w:rsidP="00E13A55">
            <w:pPr>
              <w:pStyle w:val="BodyText"/>
              <w:rPr>
                <w:rFonts w:ascii="Arial" w:hAnsi="Arial"/>
                <w:sz w:val="18"/>
              </w:rPr>
            </w:pPr>
            <w:r w:rsidRPr="00E13A55">
              <w:rPr>
                <w:rFonts w:ascii="Arial" w:hAnsi="Arial"/>
                <w:sz w:val="18"/>
              </w:rPr>
              <w:t>Abuse and neglect</w:t>
            </w:r>
          </w:p>
        </w:tc>
        <w:tc>
          <w:tcPr>
            <w:tcW w:w="5040" w:type="dxa"/>
          </w:tcPr>
          <w:p w14:paraId="26A9D287" w14:textId="77777777" w:rsidR="00E13A55" w:rsidRPr="00E32AA2" w:rsidRDefault="00E13A55" w:rsidP="00E13A55">
            <w:pPr>
              <w:pStyle w:val="BodyText"/>
              <w:rPr>
                <w:rFonts w:ascii="Arial" w:hAnsi="Arial"/>
                <w:sz w:val="18"/>
              </w:rPr>
            </w:pPr>
            <w:r w:rsidRPr="00E32AA2">
              <w:rPr>
                <w:rFonts w:ascii="Arial" w:hAnsi="Arial"/>
                <w:sz w:val="18"/>
              </w:rPr>
              <w:t>Resident labor</w:t>
            </w:r>
          </w:p>
        </w:tc>
      </w:tr>
      <w:tr w:rsidR="00E13A55" w:rsidRPr="00E13A55" w14:paraId="74BD4C00" w14:textId="77777777" w:rsidTr="00E13A55">
        <w:tc>
          <w:tcPr>
            <w:tcW w:w="5688" w:type="dxa"/>
          </w:tcPr>
          <w:p w14:paraId="4471A4FA" w14:textId="77777777" w:rsidR="00E13A55" w:rsidRPr="00E13A55" w:rsidRDefault="00E13A55" w:rsidP="00E13A55">
            <w:pPr>
              <w:pStyle w:val="BodyText"/>
              <w:rPr>
                <w:rFonts w:ascii="Arial" w:hAnsi="Arial"/>
                <w:sz w:val="18"/>
              </w:rPr>
            </w:pPr>
            <w:r w:rsidRPr="00E13A55">
              <w:rPr>
                <w:rFonts w:ascii="Arial" w:hAnsi="Arial"/>
                <w:sz w:val="18"/>
              </w:rPr>
              <w:t>Treatment by spiritual means</w:t>
            </w:r>
          </w:p>
        </w:tc>
        <w:tc>
          <w:tcPr>
            <w:tcW w:w="5040" w:type="dxa"/>
          </w:tcPr>
          <w:p w14:paraId="56D2EC3A" w14:textId="77777777" w:rsidR="00E13A55" w:rsidRPr="00E32AA2" w:rsidRDefault="00E13A55" w:rsidP="00E13A55">
            <w:pPr>
              <w:pStyle w:val="BodyText"/>
              <w:rPr>
                <w:rFonts w:ascii="Arial" w:hAnsi="Arial"/>
                <w:sz w:val="18"/>
              </w:rPr>
            </w:pPr>
            <w:r w:rsidRPr="00E32AA2">
              <w:rPr>
                <w:rFonts w:ascii="Arial" w:hAnsi="Arial"/>
                <w:sz w:val="18"/>
              </w:rPr>
              <w:t>Communication and visits</w:t>
            </w:r>
          </w:p>
        </w:tc>
      </w:tr>
      <w:tr w:rsidR="00E13A55" w:rsidRPr="00E13A55" w14:paraId="3B9BB3AE" w14:textId="77777777" w:rsidTr="00E13A55">
        <w:tc>
          <w:tcPr>
            <w:tcW w:w="5688" w:type="dxa"/>
          </w:tcPr>
          <w:p w14:paraId="1D19A186" w14:textId="77777777" w:rsidR="00E13A55" w:rsidRPr="00E13A55" w:rsidRDefault="00E13A55" w:rsidP="00E13A55">
            <w:pPr>
              <w:pStyle w:val="BodyText"/>
              <w:rPr>
                <w:rFonts w:ascii="Arial" w:hAnsi="Arial"/>
                <w:sz w:val="18"/>
              </w:rPr>
            </w:pPr>
            <w:r w:rsidRPr="00E13A55">
              <w:rPr>
                <w:rFonts w:ascii="Arial" w:hAnsi="Arial"/>
                <w:sz w:val="18"/>
              </w:rPr>
              <w:lastRenderedPageBreak/>
              <w:t>Qualification</w:t>
            </w:r>
            <w:r w:rsidR="00484411">
              <w:rPr>
                <w:rFonts w:ascii="Arial" w:hAnsi="Arial"/>
                <w:sz w:val="18"/>
              </w:rPr>
              <w:t>s</w:t>
            </w:r>
            <w:r w:rsidRPr="00E13A55">
              <w:rPr>
                <w:rFonts w:ascii="Arial" w:hAnsi="Arial"/>
                <w:sz w:val="18"/>
              </w:rPr>
              <w:t xml:space="preserve"> for training the right staff</w:t>
            </w:r>
          </w:p>
        </w:tc>
        <w:tc>
          <w:tcPr>
            <w:tcW w:w="5040" w:type="dxa"/>
          </w:tcPr>
          <w:p w14:paraId="7B565F87" w14:textId="77777777" w:rsidR="00E13A55" w:rsidRPr="00E13A55" w:rsidRDefault="00E13A55" w:rsidP="00E13A55">
            <w:pPr>
              <w:pStyle w:val="BodyText"/>
              <w:rPr>
                <w:rFonts w:ascii="Arial" w:hAnsi="Arial"/>
                <w:sz w:val="18"/>
              </w:rPr>
            </w:pPr>
            <w:r w:rsidRPr="00E13A55">
              <w:rPr>
                <w:rFonts w:ascii="Arial" w:hAnsi="Arial"/>
                <w:sz w:val="18"/>
              </w:rPr>
              <w:t>Restraint and seclusion</w:t>
            </w:r>
          </w:p>
        </w:tc>
      </w:tr>
      <w:tr w:rsidR="00E13A55" w:rsidRPr="00E13A55" w14:paraId="7A4AD205" w14:textId="77777777" w:rsidTr="00E13A55">
        <w:tc>
          <w:tcPr>
            <w:tcW w:w="5688" w:type="dxa"/>
          </w:tcPr>
          <w:p w14:paraId="5F48FAF1" w14:textId="77777777" w:rsidR="00E13A55" w:rsidRPr="00E13A55" w:rsidRDefault="00E13A55" w:rsidP="00E13A55">
            <w:pPr>
              <w:pStyle w:val="BodyText"/>
              <w:rPr>
                <w:rFonts w:ascii="Arial" w:hAnsi="Arial"/>
                <w:sz w:val="18"/>
              </w:rPr>
            </w:pPr>
            <w:r w:rsidRPr="00E13A55">
              <w:rPr>
                <w:rFonts w:ascii="Arial" w:hAnsi="Arial"/>
                <w:sz w:val="18"/>
              </w:rPr>
              <w:t>Changes in the type of treatment, medication procedures</w:t>
            </w:r>
          </w:p>
        </w:tc>
        <w:tc>
          <w:tcPr>
            <w:tcW w:w="5040" w:type="dxa"/>
          </w:tcPr>
          <w:p w14:paraId="0DCFDC80" w14:textId="77777777" w:rsidR="00E13A55" w:rsidRPr="00E13A55" w:rsidRDefault="00E13A55" w:rsidP="00E13A55">
            <w:pPr>
              <w:pStyle w:val="BodyText"/>
              <w:rPr>
                <w:rFonts w:ascii="Arial" w:hAnsi="Arial"/>
                <w:sz w:val="18"/>
              </w:rPr>
            </w:pPr>
            <w:r w:rsidRPr="00E13A55">
              <w:rPr>
                <w:rFonts w:ascii="Arial" w:hAnsi="Arial"/>
                <w:sz w:val="18"/>
              </w:rPr>
              <w:t>Dignity and respect</w:t>
            </w:r>
          </w:p>
        </w:tc>
      </w:tr>
      <w:tr w:rsidR="00E13A55" w:rsidRPr="00E13A55" w14:paraId="59B57C6E" w14:textId="77777777" w:rsidTr="00E13A55">
        <w:tc>
          <w:tcPr>
            <w:tcW w:w="5688" w:type="dxa"/>
          </w:tcPr>
          <w:p w14:paraId="2367FA83" w14:textId="77777777" w:rsidR="00E13A55" w:rsidRPr="00E13A55" w:rsidRDefault="00E13A55" w:rsidP="00E13A55">
            <w:pPr>
              <w:pStyle w:val="BodyText"/>
              <w:rPr>
                <w:rFonts w:ascii="Arial" w:hAnsi="Arial"/>
                <w:sz w:val="18"/>
              </w:rPr>
            </w:pPr>
            <w:r w:rsidRPr="00E13A55">
              <w:rPr>
                <w:rFonts w:ascii="Arial" w:hAnsi="Arial"/>
                <w:sz w:val="18"/>
              </w:rPr>
              <w:t>Use of psychotropic drugs</w:t>
            </w:r>
          </w:p>
        </w:tc>
        <w:tc>
          <w:tcPr>
            <w:tcW w:w="5040" w:type="dxa"/>
          </w:tcPr>
          <w:p w14:paraId="67022E42" w14:textId="77777777" w:rsidR="00E13A55" w:rsidRPr="00E13A55" w:rsidRDefault="00E13A55" w:rsidP="00E13A55">
            <w:pPr>
              <w:pStyle w:val="BodyText"/>
              <w:rPr>
                <w:rFonts w:ascii="Arial" w:hAnsi="Arial"/>
                <w:sz w:val="18"/>
              </w:rPr>
            </w:pPr>
            <w:r w:rsidRPr="00E13A55">
              <w:rPr>
                <w:rFonts w:ascii="Arial" w:hAnsi="Arial"/>
                <w:sz w:val="18"/>
              </w:rPr>
              <w:t>Least restrictive environment</w:t>
            </w:r>
          </w:p>
        </w:tc>
      </w:tr>
    </w:tbl>
    <w:p w14:paraId="22737BBA" w14:textId="2C2B8ED4" w:rsidR="006B07BE" w:rsidRPr="00E13A55" w:rsidRDefault="006B07BE" w:rsidP="00575D40">
      <w:pPr>
        <w:pStyle w:val="BodyText"/>
        <w:rPr>
          <w:sz w:val="22"/>
          <w:szCs w:val="22"/>
        </w:rPr>
      </w:pPr>
      <w:r w:rsidRPr="00E13A55">
        <w:rPr>
          <w:rFonts w:ascii="Arial" w:hAnsi="Arial"/>
          <w:sz w:val="22"/>
          <w:szCs w:val="22"/>
        </w:rPr>
        <w:t xml:space="preserve"> Consumers who are in programs funded by Michigan Rehabilitation Services are also covered by their “Client Assistance Program” rights protection mechanisms. </w:t>
      </w:r>
      <w:r w:rsidR="007C6F77">
        <w:rPr>
          <w:rFonts w:ascii="Arial" w:hAnsi="Arial"/>
          <w:sz w:val="22"/>
          <w:szCs w:val="22"/>
        </w:rPr>
        <w:t>ADAPT</w:t>
      </w:r>
      <w:r w:rsidRPr="00E13A55">
        <w:rPr>
          <w:rFonts w:ascii="Arial" w:hAnsi="Arial"/>
          <w:sz w:val="22"/>
          <w:szCs w:val="22"/>
        </w:rPr>
        <w:t xml:space="preserve">’s Personnel Policies cover the </w:t>
      </w:r>
      <w:r w:rsidR="007C6F77">
        <w:rPr>
          <w:rFonts w:ascii="Arial" w:hAnsi="Arial"/>
          <w:sz w:val="22"/>
          <w:szCs w:val="22"/>
        </w:rPr>
        <w:t>ADAPT</w:t>
      </w:r>
      <w:r w:rsidRPr="00E13A55">
        <w:rPr>
          <w:rFonts w:ascii="Arial" w:hAnsi="Arial"/>
          <w:sz w:val="22"/>
          <w:szCs w:val="22"/>
        </w:rPr>
        <w:t xml:space="preserve"> policies on several key rights</w:t>
      </w:r>
      <w:r w:rsidR="00C464A3">
        <w:rPr>
          <w:rFonts w:ascii="Arial" w:hAnsi="Arial"/>
          <w:sz w:val="22"/>
          <w:szCs w:val="22"/>
        </w:rPr>
        <w:t>-</w:t>
      </w:r>
      <w:r w:rsidRPr="00E13A55">
        <w:rPr>
          <w:rFonts w:ascii="Arial" w:hAnsi="Arial"/>
          <w:sz w:val="22"/>
          <w:szCs w:val="22"/>
        </w:rPr>
        <w:t xml:space="preserve">related issues, including Recipient Rights, Abuse, Neglect, Mistreatment, Incident Reports, Staff/Consumer Relationships, and Confidentiality.  </w:t>
      </w:r>
      <w:r w:rsidR="00AA7F79">
        <w:rPr>
          <w:rFonts w:ascii="Arial" w:hAnsi="Arial" w:cs="Arial"/>
          <w:sz w:val="22"/>
          <w:szCs w:val="22"/>
        </w:rPr>
        <w:t>All service recipients</w:t>
      </w:r>
      <w:r w:rsidR="00AA7F79" w:rsidRPr="00AA7F79">
        <w:rPr>
          <w:rFonts w:ascii="Arial" w:hAnsi="Arial" w:cs="Arial"/>
          <w:sz w:val="22"/>
          <w:szCs w:val="22"/>
        </w:rPr>
        <w:t xml:space="preserve"> have the right to voice grievances and make complaints without fear of humiliation and</w:t>
      </w:r>
      <w:r w:rsidR="00AA7F79">
        <w:rPr>
          <w:rFonts w:ascii="Arial" w:hAnsi="Arial" w:cs="Arial"/>
          <w:sz w:val="22"/>
          <w:szCs w:val="22"/>
        </w:rPr>
        <w:t>/or</w:t>
      </w:r>
      <w:r w:rsidR="00AA7F79" w:rsidRPr="00AA7F79">
        <w:rPr>
          <w:rFonts w:ascii="Arial" w:hAnsi="Arial" w:cs="Arial"/>
          <w:sz w:val="22"/>
          <w:szCs w:val="22"/>
        </w:rPr>
        <w:t xml:space="preserve"> retaliation</w:t>
      </w:r>
      <w:r w:rsidR="00AA7F79">
        <w:rPr>
          <w:rFonts w:ascii="Arial" w:hAnsi="Arial" w:cs="Arial"/>
          <w:sz w:val="22"/>
          <w:szCs w:val="22"/>
        </w:rPr>
        <w:t xml:space="preserve"> by </w:t>
      </w:r>
      <w:r w:rsidR="007C6F77">
        <w:rPr>
          <w:rFonts w:ascii="Arial" w:hAnsi="Arial" w:cs="Arial"/>
          <w:sz w:val="22"/>
          <w:szCs w:val="22"/>
        </w:rPr>
        <w:t>ADAPT</w:t>
      </w:r>
      <w:r w:rsidR="00AA7F79">
        <w:rPr>
          <w:rFonts w:ascii="Arial" w:hAnsi="Arial" w:cs="Arial"/>
          <w:sz w:val="22"/>
          <w:szCs w:val="22"/>
        </w:rPr>
        <w:t xml:space="preserve"> </w:t>
      </w:r>
      <w:r w:rsidR="00AA7F79" w:rsidRPr="00AA7F79">
        <w:rPr>
          <w:rFonts w:ascii="Arial" w:hAnsi="Arial" w:cs="Arial"/>
          <w:sz w:val="22"/>
          <w:szCs w:val="22"/>
        </w:rPr>
        <w:t>employees.</w:t>
      </w:r>
    </w:p>
    <w:p w14:paraId="26EA32D1" w14:textId="2333B4C6" w:rsidR="007D232C" w:rsidRDefault="00484411" w:rsidP="007D232C">
      <w:pPr>
        <w:pStyle w:val="Heading1"/>
        <w:numPr>
          <w:ilvl w:val="12"/>
          <w:numId w:val="0"/>
        </w:numPr>
        <w:jc w:val="left"/>
        <w:rPr>
          <w:b w:val="0"/>
          <w:szCs w:val="28"/>
          <w:u w:val="single"/>
        </w:rPr>
      </w:pPr>
      <w:bookmarkStart w:id="94" w:name="_Toc6033411"/>
      <w:r>
        <w:rPr>
          <w:b w:val="0"/>
          <w:szCs w:val="28"/>
          <w:u w:val="single"/>
        </w:rPr>
        <w:t>Abuse/</w:t>
      </w:r>
      <w:r w:rsidR="006B07BE" w:rsidRPr="00484411">
        <w:rPr>
          <w:b w:val="0"/>
          <w:szCs w:val="28"/>
          <w:u w:val="single"/>
        </w:rPr>
        <w:t>N</w:t>
      </w:r>
      <w:bookmarkEnd w:id="94"/>
      <w:r>
        <w:rPr>
          <w:b w:val="0"/>
          <w:szCs w:val="28"/>
          <w:u w:val="single"/>
        </w:rPr>
        <w:t>eglect</w:t>
      </w:r>
    </w:p>
    <w:p w14:paraId="60B52BD4" w14:textId="1B65D15B" w:rsidR="007D232C" w:rsidRPr="007D232C" w:rsidRDefault="007D232C" w:rsidP="007D232C">
      <w:pPr>
        <w:rPr>
          <w:rFonts w:ascii="Arial" w:hAnsi="Arial" w:cs="Arial"/>
          <w:sz w:val="22"/>
          <w:szCs w:val="22"/>
        </w:rPr>
      </w:pPr>
      <w:r w:rsidRPr="007D232C">
        <w:rPr>
          <w:rFonts w:ascii="Arial" w:hAnsi="Arial" w:cs="Arial"/>
          <w:sz w:val="22"/>
          <w:szCs w:val="22"/>
        </w:rPr>
        <w:t xml:space="preserve">This is </w:t>
      </w:r>
      <w:r w:rsidR="007C6F77">
        <w:rPr>
          <w:rFonts w:ascii="Arial" w:hAnsi="Arial" w:cs="Arial"/>
          <w:sz w:val="22"/>
          <w:szCs w:val="22"/>
        </w:rPr>
        <w:t>ADAPT</w:t>
      </w:r>
      <w:r w:rsidRPr="007D232C">
        <w:rPr>
          <w:rFonts w:ascii="Arial" w:hAnsi="Arial" w:cs="Arial"/>
          <w:sz w:val="22"/>
          <w:szCs w:val="22"/>
        </w:rPr>
        <w:t xml:space="preserve">’s summarized Abuse/Neglect Policy which gives the employee direction on how to intervene and proceed when Abuse/Neglect is suspected. </w:t>
      </w:r>
      <w:r w:rsidR="007C6F77">
        <w:rPr>
          <w:rFonts w:ascii="Arial" w:hAnsi="Arial" w:cs="Arial"/>
          <w:sz w:val="22"/>
          <w:szCs w:val="22"/>
        </w:rPr>
        <w:t>ADAPT</w:t>
      </w:r>
      <w:r w:rsidRPr="007D232C">
        <w:rPr>
          <w:rFonts w:ascii="Arial" w:hAnsi="Arial" w:cs="Arial"/>
          <w:sz w:val="22"/>
          <w:szCs w:val="22"/>
        </w:rPr>
        <w:t xml:space="preserve"> has extensive Abuse and </w:t>
      </w:r>
      <w:r w:rsidR="00843909">
        <w:rPr>
          <w:rFonts w:ascii="Arial" w:hAnsi="Arial" w:cs="Arial"/>
          <w:sz w:val="22"/>
          <w:szCs w:val="22"/>
        </w:rPr>
        <w:t>Molestation</w:t>
      </w:r>
      <w:r w:rsidRPr="007D232C">
        <w:rPr>
          <w:rFonts w:ascii="Arial" w:hAnsi="Arial" w:cs="Arial"/>
          <w:sz w:val="22"/>
          <w:szCs w:val="22"/>
        </w:rPr>
        <w:t xml:space="preserve"> Prevention P</w:t>
      </w:r>
      <w:r w:rsidR="00843909">
        <w:rPr>
          <w:rFonts w:ascii="Arial" w:hAnsi="Arial" w:cs="Arial"/>
          <w:sz w:val="22"/>
          <w:szCs w:val="22"/>
        </w:rPr>
        <w:t>olicies</w:t>
      </w:r>
      <w:r w:rsidRPr="007D232C">
        <w:rPr>
          <w:rFonts w:ascii="Arial" w:hAnsi="Arial" w:cs="Arial"/>
          <w:sz w:val="22"/>
          <w:szCs w:val="22"/>
        </w:rPr>
        <w:t xml:space="preserve"> separate from the Personnel Policies Manual. </w:t>
      </w:r>
    </w:p>
    <w:p w14:paraId="2A118B26" w14:textId="77777777" w:rsidR="007D232C" w:rsidRPr="007D232C" w:rsidRDefault="007D232C" w:rsidP="007D232C"/>
    <w:p w14:paraId="15BECE01" w14:textId="471B797D" w:rsidR="000F3A3B" w:rsidRPr="007D232C" w:rsidRDefault="006B07BE">
      <w:pPr>
        <w:numPr>
          <w:ilvl w:val="12"/>
          <w:numId w:val="0"/>
        </w:numPr>
        <w:rPr>
          <w:rFonts w:ascii="Arial" w:hAnsi="Arial"/>
          <w:sz w:val="22"/>
          <w:szCs w:val="22"/>
        </w:rPr>
      </w:pPr>
      <w:r w:rsidRPr="007D232C">
        <w:rPr>
          <w:rFonts w:ascii="Arial" w:hAnsi="Arial"/>
          <w:sz w:val="22"/>
          <w:szCs w:val="22"/>
        </w:rPr>
        <w:t>All suspected abuse</w:t>
      </w:r>
      <w:r w:rsidRPr="007D232C">
        <w:rPr>
          <w:rFonts w:ascii="Arial" w:hAnsi="Arial"/>
          <w:b/>
          <w:sz w:val="22"/>
          <w:szCs w:val="22"/>
        </w:rPr>
        <w:t xml:space="preserve"> </w:t>
      </w:r>
      <w:r w:rsidRPr="007D232C">
        <w:rPr>
          <w:rFonts w:ascii="Arial" w:hAnsi="Arial"/>
          <w:sz w:val="22"/>
          <w:szCs w:val="22"/>
        </w:rPr>
        <w:t xml:space="preserve">and or neglect </w:t>
      </w:r>
      <w:r w:rsidR="00783068" w:rsidRPr="007D232C">
        <w:rPr>
          <w:rFonts w:ascii="Arial" w:hAnsi="Arial"/>
          <w:sz w:val="22"/>
          <w:szCs w:val="22"/>
        </w:rPr>
        <w:t>must</w:t>
      </w:r>
      <w:r w:rsidRPr="007D232C">
        <w:rPr>
          <w:rFonts w:ascii="Arial" w:hAnsi="Arial"/>
          <w:sz w:val="22"/>
          <w:szCs w:val="22"/>
        </w:rPr>
        <w:t xml:space="preserve"> be reported</w:t>
      </w:r>
      <w:r w:rsidR="00484411" w:rsidRPr="007D232C">
        <w:rPr>
          <w:rFonts w:ascii="Arial" w:hAnsi="Arial"/>
          <w:sz w:val="22"/>
          <w:szCs w:val="22"/>
        </w:rPr>
        <w:t>, at a minimum, ve</w:t>
      </w:r>
      <w:r w:rsidRPr="007D232C">
        <w:rPr>
          <w:rFonts w:ascii="Arial" w:hAnsi="Arial"/>
          <w:sz w:val="22"/>
          <w:szCs w:val="22"/>
        </w:rPr>
        <w:t>r</w:t>
      </w:r>
      <w:r w:rsidR="00484411" w:rsidRPr="007D232C">
        <w:rPr>
          <w:rFonts w:ascii="Arial" w:hAnsi="Arial"/>
          <w:sz w:val="22"/>
          <w:szCs w:val="22"/>
        </w:rPr>
        <w:t>b</w:t>
      </w:r>
      <w:r w:rsidRPr="007D232C">
        <w:rPr>
          <w:rFonts w:ascii="Arial" w:hAnsi="Arial"/>
          <w:sz w:val="22"/>
          <w:szCs w:val="22"/>
        </w:rPr>
        <w:t>ally</w:t>
      </w:r>
      <w:r w:rsidR="00484411" w:rsidRPr="007D232C">
        <w:rPr>
          <w:rFonts w:ascii="Arial" w:hAnsi="Arial"/>
          <w:sz w:val="22"/>
          <w:szCs w:val="22"/>
        </w:rPr>
        <w:t>,</w:t>
      </w:r>
      <w:r w:rsidRPr="007D232C">
        <w:rPr>
          <w:rFonts w:ascii="Arial" w:hAnsi="Arial"/>
          <w:sz w:val="22"/>
          <w:szCs w:val="22"/>
        </w:rPr>
        <w:t xml:space="preserve"> and </w:t>
      </w:r>
      <w:r w:rsidR="00484411" w:rsidRPr="007D232C">
        <w:rPr>
          <w:rFonts w:ascii="Arial" w:hAnsi="Arial"/>
          <w:sz w:val="22"/>
          <w:szCs w:val="22"/>
        </w:rPr>
        <w:t>preferably, in writing to the Supervisor, A</w:t>
      </w:r>
      <w:r w:rsidRPr="007D232C">
        <w:rPr>
          <w:rFonts w:ascii="Arial" w:hAnsi="Arial"/>
          <w:sz w:val="22"/>
          <w:szCs w:val="22"/>
        </w:rPr>
        <w:t xml:space="preserve">dministrator or </w:t>
      </w:r>
      <w:r w:rsidR="000F3A3B" w:rsidRPr="007D232C">
        <w:rPr>
          <w:rFonts w:ascii="Arial" w:hAnsi="Arial"/>
          <w:sz w:val="22"/>
          <w:szCs w:val="22"/>
        </w:rPr>
        <w:t xml:space="preserve">the Executive </w:t>
      </w:r>
      <w:r w:rsidRPr="007D232C">
        <w:rPr>
          <w:rFonts w:ascii="Arial" w:hAnsi="Arial"/>
          <w:sz w:val="22"/>
          <w:szCs w:val="22"/>
        </w:rPr>
        <w:t>Director immediately.</w:t>
      </w:r>
      <w:r w:rsidR="000F3A3B" w:rsidRPr="007D232C">
        <w:rPr>
          <w:rFonts w:ascii="Arial" w:hAnsi="Arial"/>
          <w:sz w:val="22"/>
          <w:szCs w:val="22"/>
        </w:rPr>
        <w:t xml:space="preserve"> (*Note:  In both counties, the “Administrator” is the Director of Services.)</w:t>
      </w:r>
    </w:p>
    <w:p w14:paraId="53F1B2C3" w14:textId="7A9AA618" w:rsidR="000F3A3B" w:rsidRPr="007D232C" w:rsidRDefault="006B07BE" w:rsidP="000732B2">
      <w:pPr>
        <w:numPr>
          <w:ilvl w:val="0"/>
          <w:numId w:val="1"/>
        </w:numPr>
        <w:rPr>
          <w:rFonts w:ascii="Arial" w:hAnsi="Arial"/>
          <w:sz w:val="22"/>
          <w:szCs w:val="22"/>
        </w:rPr>
      </w:pPr>
      <w:r w:rsidRPr="007D232C">
        <w:rPr>
          <w:rFonts w:ascii="Arial" w:hAnsi="Arial"/>
          <w:sz w:val="22"/>
          <w:szCs w:val="22"/>
        </w:rPr>
        <w:t xml:space="preserve">As an </w:t>
      </w:r>
      <w:r w:rsidR="00351D50" w:rsidRPr="007D232C">
        <w:rPr>
          <w:rFonts w:ascii="Arial" w:hAnsi="Arial"/>
          <w:sz w:val="22"/>
          <w:szCs w:val="22"/>
        </w:rPr>
        <w:t xml:space="preserve">employee of </w:t>
      </w:r>
      <w:r w:rsidR="007C6F77">
        <w:rPr>
          <w:rFonts w:ascii="Arial" w:hAnsi="Arial"/>
          <w:sz w:val="22"/>
          <w:szCs w:val="22"/>
        </w:rPr>
        <w:t>ADAPT</w:t>
      </w:r>
      <w:r w:rsidR="000F3A3B" w:rsidRPr="007D232C">
        <w:rPr>
          <w:rFonts w:ascii="Arial" w:hAnsi="Arial"/>
          <w:sz w:val="22"/>
          <w:szCs w:val="22"/>
        </w:rPr>
        <w:t xml:space="preserve">, it is your duty to intervene immediately and put a stop to observable abuse and/or neglect. </w:t>
      </w:r>
    </w:p>
    <w:p w14:paraId="7A63B7BB" w14:textId="7D8CA389" w:rsidR="006B07BE" w:rsidRPr="007D232C" w:rsidRDefault="000F3A3B" w:rsidP="000732B2">
      <w:pPr>
        <w:numPr>
          <w:ilvl w:val="0"/>
          <w:numId w:val="1"/>
        </w:numPr>
        <w:rPr>
          <w:rFonts w:ascii="Arial" w:hAnsi="Arial"/>
          <w:sz w:val="22"/>
          <w:szCs w:val="22"/>
        </w:rPr>
      </w:pPr>
      <w:r w:rsidRPr="007D232C">
        <w:rPr>
          <w:rFonts w:ascii="Arial" w:hAnsi="Arial"/>
          <w:sz w:val="22"/>
          <w:szCs w:val="22"/>
        </w:rPr>
        <w:t xml:space="preserve">As an employee of </w:t>
      </w:r>
      <w:r w:rsidR="00351D50" w:rsidRPr="007D232C">
        <w:rPr>
          <w:rFonts w:ascii="Arial" w:hAnsi="Arial"/>
          <w:sz w:val="22"/>
          <w:szCs w:val="22"/>
        </w:rPr>
        <w:t xml:space="preserve">an </w:t>
      </w:r>
      <w:r w:rsidR="006B07BE" w:rsidRPr="007D232C">
        <w:rPr>
          <w:rFonts w:ascii="Arial" w:hAnsi="Arial"/>
          <w:sz w:val="22"/>
          <w:szCs w:val="22"/>
        </w:rPr>
        <w:t>entity</w:t>
      </w:r>
      <w:r w:rsidR="00351D50" w:rsidRPr="007D232C">
        <w:rPr>
          <w:rFonts w:ascii="Arial" w:hAnsi="Arial"/>
          <w:sz w:val="22"/>
          <w:szCs w:val="22"/>
        </w:rPr>
        <w:t xml:space="preserve"> (</w:t>
      </w:r>
      <w:r w:rsidR="007C6F77">
        <w:rPr>
          <w:rFonts w:ascii="Arial" w:hAnsi="Arial"/>
          <w:sz w:val="22"/>
          <w:szCs w:val="22"/>
        </w:rPr>
        <w:t>ADAPT</w:t>
      </w:r>
      <w:r w:rsidR="00351D50" w:rsidRPr="007D232C">
        <w:rPr>
          <w:rFonts w:ascii="Arial" w:hAnsi="Arial"/>
          <w:sz w:val="22"/>
          <w:szCs w:val="22"/>
        </w:rPr>
        <w:t>)</w:t>
      </w:r>
      <w:r w:rsidR="006B07BE" w:rsidRPr="007D232C">
        <w:rPr>
          <w:rFonts w:ascii="Arial" w:hAnsi="Arial"/>
          <w:sz w:val="22"/>
          <w:szCs w:val="22"/>
        </w:rPr>
        <w:t xml:space="preserve"> under contract with a Mental Health Agency, if you have reasonable cause to suspect the abuse </w:t>
      </w:r>
      <w:r w:rsidR="00351D50" w:rsidRPr="007D232C">
        <w:rPr>
          <w:rFonts w:ascii="Arial" w:hAnsi="Arial"/>
          <w:sz w:val="22"/>
          <w:szCs w:val="22"/>
        </w:rPr>
        <w:t>and/</w:t>
      </w:r>
      <w:r w:rsidR="006B07BE" w:rsidRPr="007D232C">
        <w:rPr>
          <w:rFonts w:ascii="Arial" w:hAnsi="Arial"/>
          <w:sz w:val="22"/>
          <w:szCs w:val="22"/>
        </w:rPr>
        <w:t>or neglect of a consumer, you shall immediately make or cause to be made,</w:t>
      </w:r>
      <w:r w:rsidR="00351D50" w:rsidRPr="007D232C">
        <w:rPr>
          <w:rFonts w:ascii="Arial" w:hAnsi="Arial"/>
          <w:sz w:val="22"/>
          <w:szCs w:val="22"/>
        </w:rPr>
        <w:t xml:space="preserve"> by telephone or otherwise, an ve</w:t>
      </w:r>
      <w:r w:rsidR="006B07BE" w:rsidRPr="007D232C">
        <w:rPr>
          <w:rFonts w:ascii="Arial" w:hAnsi="Arial"/>
          <w:sz w:val="22"/>
          <w:szCs w:val="22"/>
        </w:rPr>
        <w:t>r</w:t>
      </w:r>
      <w:r w:rsidR="00351D50" w:rsidRPr="007D232C">
        <w:rPr>
          <w:rFonts w:ascii="Arial" w:hAnsi="Arial"/>
          <w:sz w:val="22"/>
          <w:szCs w:val="22"/>
        </w:rPr>
        <w:t>b</w:t>
      </w:r>
      <w:r w:rsidR="006B07BE" w:rsidRPr="007D232C">
        <w:rPr>
          <w:rFonts w:ascii="Arial" w:hAnsi="Arial"/>
          <w:sz w:val="22"/>
          <w:szCs w:val="22"/>
        </w:rPr>
        <w:t xml:space="preserve">al report of the suspected abuse or neglect to Children’s </w:t>
      </w:r>
      <w:r w:rsidR="00351D50" w:rsidRPr="007D232C">
        <w:rPr>
          <w:rFonts w:ascii="Arial" w:hAnsi="Arial"/>
          <w:sz w:val="22"/>
          <w:szCs w:val="22"/>
        </w:rPr>
        <w:t xml:space="preserve">Protective Services (CPS) </w:t>
      </w:r>
      <w:r w:rsidR="006B07BE" w:rsidRPr="007D232C">
        <w:rPr>
          <w:rFonts w:ascii="Arial" w:hAnsi="Arial"/>
          <w:sz w:val="22"/>
          <w:szCs w:val="22"/>
        </w:rPr>
        <w:t>or Adult Protective Services</w:t>
      </w:r>
      <w:r w:rsidR="00351D50" w:rsidRPr="007D232C">
        <w:rPr>
          <w:rFonts w:ascii="Arial" w:hAnsi="Arial"/>
          <w:sz w:val="22"/>
          <w:szCs w:val="22"/>
        </w:rPr>
        <w:t xml:space="preserve"> (APS)</w:t>
      </w:r>
      <w:r w:rsidR="006B07BE" w:rsidRPr="007D232C">
        <w:rPr>
          <w:rFonts w:ascii="Arial" w:hAnsi="Arial"/>
          <w:sz w:val="22"/>
          <w:szCs w:val="22"/>
        </w:rPr>
        <w:t xml:space="preserve"> at the</w:t>
      </w:r>
      <w:r w:rsidR="00351D50" w:rsidRPr="007D232C">
        <w:rPr>
          <w:rFonts w:ascii="Arial" w:hAnsi="Arial"/>
          <w:sz w:val="22"/>
          <w:szCs w:val="22"/>
        </w:rPr>
        <w:t xml:space="preserve"> Department of Health and Human Services</w:t>
      </w:r>
      <w:r w:rsidR="006B07BE" w:rsidRPr="007D232C">
        <w:rPr>
          <w:rFonts w:ascii="Arial" w:hAnsi="Arial"/>
          <w:sz w:val="22"/>
          <w:szCs w:val="22"/>
        </w:rPr>
        <w:t xml:space="preserve"> </w:t>
      </w:r>
      <w:r w:rsidR="00351D50" w:rsidRPr="007D232C">
        <w:rPr>
          <w:rFonts w:ascii="Arial" w:hAnsi="Arial"/>
          <w:sz w:val="22"/>
          <w:szCs w:val="22"/>
        </w:rPr>
        <w:t>(</w:t>
      </w:r>
      <w:r w:rsidR="006B07BE" w:rsidRPr="007D232C">
        <w:rPr>
          <w:rFonts w:ascii="Arial" w:hAnsi="Arial"/>
          <w:sz w:val="22"/>
          <w:szCs w:val="22"/>
        </w:rPr>
        <w:t>D</w:t>
      </w:r>
      <w:r w:rsidR="00351D50" w:rsidRPr="007D232C">
        <w:rPr>
          <w:rFonts w:ascii="Arial" w:hAnsi="Arial"/>
          <w:sz w:val="22"/>
          <w:szCs w:val="22"/>
        </w:rPr>
        <w:t>H</w:t>
      </w:r>
      <w:r w:rsidR="006B07BE" w:rsidRPr="007D232C">
        <w:rPr>
          <w:rFonts w:ascii="Arial" w:hAnsi="Arial"/>
          <w:sz w:val="22"/>
          <w:szCs w:val="22"/>
        </w:rPr>
        <w:t>HS</w:t>
      </w:r>
      <w:r w:rsidR="00351D50" w:rsidRPr="007D232C">
        <w:rPr>
          <w:rFonts w:ascii="Arial" w:hAnsi="Arial"/>
          <w:sz w:val="22"/>
          <w:szCs w:val="22"/>
        </w:rPr>
        <w:t>)</w:t>
      </w:r>
      <w:r w:rsidR="006B07BE" w:rsidRPr="007D232C">
        <w:rPr>
          <w:rFonts w:ascii="Arial" w:hAnsi="Arial"/>
          <w:sz w:val="22"/>
          <w:szCs w:val="22"/>
        </w:rPr>
        <w:t>,</w:t>
      </w:r>
      <w:r w:rsidR="0050336C" w:rsidRPr="007D232C">
        <w:rPr>
          <w:rFonts w:ascii="Arial" w:hAnsi="Arial"/>
          <w:sz w:val="22"/>
          <w:szCs w:val="22"/>
        </w:rPr>
        <w:t xml:space="preserve"> </w:t>
      </w:r>
      <w:r w:rsidR="006B07BE" w:rsidRPr="007D232C">
        <w:rPr>
          <w:rFonts w:ascii="Arial" w:hAnsi="Arial"/>
          <w:sz w:val="22"/>
          <w:szCs w:val="22"/>
        </w:rPr>
        <w:t>the law enforcement agency of the county, or city, in which the abuse or neglect is suspected to have occurred or to the State Police, and to the County</w:t>
      </w:r>
      <w:r w:rsidR="00351D50" w:rsidRPr="007D232C">
        <w:rPr>
          <w:rFonts w:ascii="Arial" w:hAnsi="Arial"/>
          <w:sz w:val="22"/>
          <w:szCs w:val="22"/>
        </w:rPr>
        <w:t>’s Community Mental Health</w:t>
      </w:r>
      <w:r w:rsidR="006B07BE" w:rsidRPr="007D232C">
        <w:rPr>
          <w:rFonts w:ascii="Arial" w:hAnsi="Arial"/>
          <w:sz w:val="22"/>
          <w:szCs w:val="22"/>
        </w:rPr>
        <w:t xml:space="preserve"> Of</w:t>
      </w:r>
      <w:r w:rsidR="00351D50" w:rsidRPr="007D232C">
        <w:rPr>
          <w:rFonts w:ascii="Arial" w:hAnsi="Arial"/>
          <w:sz w:val="22"/>
          <w:szCs w:val="22"/>
        </w:rPr>
        <w:t>fice of Consumer Rights or its Chief Executive Officer</w:t>
      </w:r>
      <w:r w:rsidR="006B07BE" w:rsidRPr="007D232C">
        <w:rPr>
          <w:rFonts w:ascii="Arial" w:hAnsi="Arial"/>
          <w:sz w:val="22"/>
          <w:szCs w:val="22"/>
        </w:rPr>
        <w:t xml:space="preserve"> </w:t>
      </w:r>
      <w:r w:rsidR="00351D50" w:rsidRPr="007D232C">
        <w:rPr>
          <w:rFonts w:ascii="Arial" w:hAnsi="Arial"/>
          <w:sz w:val="22"/>
          <w:szCs w:val="22"/>
        </w:rPr>
        <w:t>(</w:t>
      </w:r>
      <w:smartTag w:uri="urn:schemas-microsoft-com:office:smarttags" w:element="stockticker">
        <w:r w:rsidR="006B07BE" w:rsidRPr="007D232C">
          <w:rPr>
            <w:rFonts w:ascii="Arial" w:hAnsi="Arial"/>
            <w:sz w:val="22"/>
            <w:szCs w:val="22"/>
          </w:rPr>
          <w:t>CEO</w:t>
        </w:r>
        <w:r w:rsidR="00351D50" w:rsidRPr="007D232C">
          <w:rPr>
            <w:rFonts w:ascii="Arial" w:hAnsi="Arial"/>
            <w:sz w:val="22"/>
            <w:szCs w:val="22"/>
          </w:rPr>
          <w:t>)</w:t>
        </w:r>
      </w:smartTag>
      <w:r w:rsidR="006B07BE" w:rsidRPr="007D232C">
        <w:rPr>
          <w:rFonts w:ascii="Arial" w:hAnsi="Arial"/>
          <w:sz w:val="22"/>
          <w:szCs w:val="22"/>
        </w:rPr>
        <w:t xml:space="preserve">.  </w:t>
      </w:r>
      <w:r w:rsidR="007C6F77" w:rsidRPr="007D232C">
        <w:rPr>
          <w:rFonts w:ascii="Arial" w:hAnsi="Arial"/>
          <w:sz w:val="22"/>
          <w:szCs w:val="22"/>
        </w:rPr>
        <w:t>A</w:t>
      </w:r>
      <w:r w:rsidR="006B07BE" w:rsidRPr="007D232C">
        <w:rPr>
          <w:rFonts w:ascii="Arial" w:hAnsi="Arial"/>
          <w:sz w:val="22"/>
          <w:szCs w:val="22"/>
        </w:rPr>
        <w:t xml:space="preserve"> report of abuse or neglect is not required if the employee has reported the incident to their supervisor and has knowledge that the suspected abuse or neglect has been reported to the appropriate agency.</w:t>
      </w:r>
    </w:p>
    <w:p w14:paraId="5E8C796B" w14:textId="77777777" w:rsidR="006B07BE" w:rsidRPr="007D232C" w:rsidRDefault="006B07BE" w:rsidP="000732B2">
      <w:pPr>
        <w:numPr>
          <w:ilvl w:val="0"/>
          <w:numId w:val="1"/>
        </w:numPr>
        <w:rPr>
          <w:rFonts w:ascii="Arial" w:hAnsi="Arial"/>
          <w:sz w:val="22"/>
          <w:szCs w:val="22"/>
        </w:rPr>
      </w:pPr>
      <w:r w:rsidRPr="007D232C">
        <w:rPr>
          <w:rFonts w:ascii="Arial" w:hAnsi="Arial"/>
          <w:sz w:val="22"/>
          <w:szCs w:val="22"/>
        </w:rPr>
        <w:t>Within 48 hours a written report shall be filed with the appropriate agencies and/or the licensee.</w:t>
      </w:r>
    </w:p>
    <w:p w14:paraId="4E1ADAB5" w14:textId="77777777" w:rsidR="006B07BE" w:rsidRPr="007D232C" w:rsidRDefault="006B07BE" w:rsidP="000732B2">
      <w:pPr>
        <w:numPr>
          <w:ilvl w:val="0"/>
          <w:numId w:val="1"/>
        </w:numPr>
        <w:rPr>
          <w:rFonts w:ascii="Arial" w:hAnsi="Arial"/>
          <w:sz w:val="22"/>
          <w:szCs w:val="22"/>
        </w:rPr>
      </w:pPr>
      <w:r w:rsidRPr="007D232C">
        <w:rPr>
          <w:rFonts w:ascii="Arial" w:hAnsi="Arial"/>
          <w:sz w:val="22"/>
          <w:szCs w:val="22"/>
        </w:rPr>
        <w:t>A person who makes the report of abuse or neglect will not be dismissed or otherwise penalized for making the report unless he or she is the cause of the abuse or neglect.  The report of abuse or neglect shall be confidential and subject to disclosure only with the consent of that person or by judicial process.</w:t>
      </w:r>
    </w:p>
    <w:p w14:paraId="77452D9D" w14:textId="77777777" w:rsidR="006B07BE" w:rsidRPr="007D232C" w:rsidRDefault="006B07BE" w:rsidP="000732B2">
      <w:pPr>
        <w:numPr>
          <w:ilvl w:val="0"/>
          <w:numId w:val="1"/>
        </w:numPr>
        <w:rPr>
          <w:rFonts w:ascii="Arial" w:hAnsi="Arial"/>
          <w:sz w:val="22"/>
          <w:szCs w:val="22"/>
        </w:rPr>
      </w:pPr>
      <w:r w:rsidRPr="007D232C">
        <w:rPr>
          <w:rFonts w:ascii="Arial" w:hAnsi="Arial"/>
          <w:sz w:val="22"/>
          <w:szCs w:val="22"/>
        </w:rPr>
        <w:t>The following abuse tha</w:t>
      </w:r>
      <w:r w:rsidR="00351D50" w:rsidRPr="007D232C">
        <w:rPr>
          <w:rFonts w:ascii="Arial" w:hAnsi="Arial"/>
          <w:sz w:val="22"/>
          <w:szCs w:val="22"/>
        </w:rPr>
        <w:t>t is required to be reported is</w:t>
      </w:r>
      <w:r w:rsidRPr="007D232C">
        <w:rPr>
          <w:rFonts w:ascii="Arial" w:hAnsi="Arial"/>
          <w:sz w:val="22"/>
          <w:szCs w:val="22"/>
        </w:rPr>
        <w:t xml:space="preserve">:  assault, assault and battery, sexual intercourse under the pretext of medical treatment, murder, manslaughter, criminal sexual conduct including sexual penetration, criminal sexual contact, </w:t>
      </w:r>
      <w:r w:rsidR="000F3A3B" w:rsidRPr="007D232C">
        <w:rPr>
          <w:rFonts w:ascii="Arial" w:hAnsi="Arial"/>
          <w:sz w:val="22"/>
          <w:szCs w:val="22"/>
        </w:rPr>
        <w:t xml:space="preserve">and </w:t>
      </w:r>
      <w:r w:rsidRPr="007D232C">
        <w:rPr>
          <w:rFonts w:ascii="Arial" w:hAnsi="Arial"/>
          <w:sz w:val="22"/>
          <w:szCs w:val="22"/>
        </w:rPr>
        <w:t>assault with intent to commit sexual conduct including penetration.</w:t>
      </w:r>
    </w:p>
    <w:p w14:paraId="33F3D466" w14:textId="77777777" w:rsidR="006B07BE" w:rsidRPr="007D232C" w:rsidRDefault="006B07BE" w:rsidP="000732B2">
      <w:pPr>
        <w:numPr>
          <w:ilvl w:val="0"/>
          <w:numId w:val="1"/>
        </w:numPr>
        <w:rPr>
          <w:rFonts w:ascii="Arial" w:hAnsi="Arial"/>
          <w:sz w:val="22"/>
          <w:szCs w:val="22"/>
        </w:rPr>
      </w:pPr>
      <w:r w:rsidRPr="007D232C">
        <w:rPr>
          <w:rFonts w:ascii="Arial" w:hAnsi="Arial"/>
          <w:sz w:val="22"/>
          <w:szCs w:val="22"/>
        </w:rPr>
        <w:t>The following constitutes neglect and is required to be reported.  Harm or threatened harm to an individual’s health or welfare that occurs through either of the following: negligent treatment, including the failure to provide adequate food, clothing, shelter, or medical care.   Placing an individual at unreasonable risk to their health or welfare by failure to intervene to eliminate that risk when that person is able to do so and has or should have knowledge of the risk.</w:t>
      </w:r>
    </w:p>
    <w:p w14:paraId="2C282A58" w14:textId="77777777" w:rsidR="006B07BE" w:rsidRPr="007D232C" w:rsidRDefault="006B07BE">
      <w:pPr>
        <w:numPr>
          <w:ilvl w:val="12"/>
          <w:numId w:val="0"/>
        </w:numPr>
        <w:rPr>
          <w:rFonts w:ascii="Arial" w:hAnsi="Arial"/>
          <w:sz w:val="22"/>
          <w:szCs w:val="22"/>
        </w:rPr>
      </w:pPr>
    </w:p>
    <w:p w14:paraId="1BED2AEB" w14:textId="77777777" w:rsidR="006B07BE" w:rsidRPr="007D232C" w:rsidRDefault="006B07BE">
      <w:pPr>
        <w:numPr>
          <w:ilvl w:val="12"/>
          <w:numId w:val="0"/>
        </w:numPr>
        <w:rPr>
          <w:rFonts w:ascii="Arial" w:hAnsi="Arial"/>
          <w:sz w:val="22"/>
          <w:szCs w:val="22"/>
        </w:rPr>
      </w:pPr>
      <w:r w:rsidRPr="007D232C">
        <w:rPr>
          <w:rFonts w:ascii="Arial" w:hAnsi="Arial"/>
          <w:sz w:val="22"/>
          <w:szCs w:val="22"/>
        </w:rPr>
        <w:t>The procedure for reporting abuse to the appropriate law enforcement agency does not include an assault or assault and battery which is committed by a consumer against another consumer. This type of incident must s</w:t>
      </w:r>
      <w:r w:rsidR="00351D50" w:rsidRPr="007D232C">
        <w:rPr>
          <w:rFonts w:ascii="Arial" w:hAnsi="Arial"/>
          <w:sz w:val="22"/>
          <w:szCs w:val="22"/>
        </w:rPr>
        <w:t xml:space="preserve">till be reported to the Supervisor, Administrator, or </w:t>
      </w:r>
      <w:r w:rsidR="000F3A3B" w:rsidRPr="007D232C">
        <w:rPr>
          <w:rFonts w:ascii="Arial" w:hAnsi="Arial"/>
          <w:sz w:val="22"/>
          <w:szCs w:val="22"/>
        </w:rPr>
        <w:t xml:space="preserve">the Executive </w:t>
      </w:r>
      <w:r w:rsidR="00351D50" w:rsidRPr="007D232C">
        <w:rPr>
          <w:rFonts w:ascii="Arial" w:hAnsi="Arial"/>
          <w:sz w:val="22"/>
          <w:szCs w:val="22"/>
        </w:rPr>
        <w:t>D</w:t>
      </w:r>
      <w:r w:rsidRPr="007D232C">
        <w:rPr>
          <w:rFonts w:ascii="Arial" w:hAnsi="Arial"/>
          <w:sz w:val="22"/>
          <w:szCs w:val="22"/>
        </w:rPr>
        <w:t>irector.</w:t>
      </w:r>
    </w:p>
    <w:p w14:paraId="74942EA4" w14:textId="77777777" w:rsidR="006B07BE" w:rsidRPr="007D232C" w:rsidRDefault="006B07BE">
      <w:pPr>
        <w:numPr>
          <w:ilvl w:val="12"/>
          <w:numId w:val="0"/>
        </w:numPr>
        <w:rPr>
          <w:rFonts w:ascii="Arial" w:hAnsi="Arial"/>
          <w:sz w:val="22"/>
          <w:szCs w:val="22"/>
        </w:rPr>
      </w:pPr>
    </w:p>
    <w:p w14:paraId="73CE4F66" w14:textId="77777777" w:rsidR="006B07BE" w:rsidRPr="007D232C" w:rsidRDefault="006B07BE">
      <w:pPr>
        <w:numPr>
          <w:ilvl w:val="12"/>
          <w:numId w:val="0"/>
        </w:numPr>
        <w:rPr>
          <w:rFonts w:ascii="Arial" w:hAnsi="Arial"/>
          <w:sz w:val="22"/>
          <w:szCs w:val="22"/>
        </w:rPr>
      </w:pPr>
      <w:r w:rsidRPr="007D232C">
        <w:rPr>
          <w:rFonts w:ascii="Arial" w:hAnsi="Arial"/>
          <w:sz w:val="22"/>
          <w:szCs w:val="22"/>
        </w:rPr>
        <w:t>All the above must be reported by the licensee to Adult</w:t>
      </w:r>
      <w:r w:rsidR="00484411" w:rsidRPr="007D232C">
        <w:rPr>
          <w:rFonts w:ascii="Arial" w:hAnsi="Arial"/>
          <w:sz w:val="22"/>
          <w:szCs w:val="22"/>
        </w:rPr>
        <w:t xml:space="preserve"> Foster Care Licensing, the Community Mental Health’s (CMH’s) Office of Recipient</w:t>
      </w:r>
      <w:r w:rsidRPr="007D232C">
        <w:rPr>
          <w:rFonts w:ascii="Arial" w:hAnsi="Arial"/>
          <w:sz w:val="22"/>
          <w:szCs w:val="22"/>
        </w:rPr>
        <w:t xml:space="preserve"> Rights</w:t>
      </w:r>
      <w:r w:rsidR="00484411" w:rsidRPr="007D232C">
        <w:rPr>
          <w:rFonts w:ascii="Arial" w:hAnsi="Arial"/>
          <w:sz w:val="22"/>
          <w:szCs w:val="22"/>
        </w:rPr>
        <w:t xml:space="preserve"> for the county</w:t>
      </w:r>
      <w:r w:rsidRPr="007D232C">
        <w:rPr>
          <w:rFonts w:ascii="Arial" w:hAnsi="Arial"/>
          <w:sz w:val="22"/>
          <w:szCs w:val="22"/>
        </w:rPr>
        <w:t>, and other appropriate governmental agencies.</w:t>
      </w:r>
    </w:p>
    <w:p w14:paraId="4CC8E5C7" w14:textId="77777777" w:rsidR="006B07BE" w:rsidRPr="007D232C" w:rsidRDefault="006B07BE">
      <w:pPr>
        <w:numPr>
          <w:ilvl w:val="12"/>
          <w:numId w:val="0"/>
        </w:numPr>
        <w:rPr>
          <w:rFonts w:ascii="Arial" w:hAnsi="Arial"/>
          <w:sz w:val="22"/>
          <w:szCs w:val="22"/>
        </w:rPr>
      </w:pPr>
    </w:p>
    <w:p w14:paraId="5223E885" w14:textId="7065693D" w:rsidR="006B07BE" w:rsidRPr="007D232C" w:rsidRDefault="00484411">
      <w:pPr>
        <w:numPr>
          <w:ilvl w:val="12"/>
          <w:numId w:val="0"/>
        </w:numPr>
        <w:rPr>
          <w:rFonts w:ascii="Arial" w:hAnsi="Arial"/>
          <w:sz w:val="22"/>
          <w:szCs w:val="22"/>
        </w:rPr>
      </w:pPr>
      <w:r w:rsidRPr="007D232C">
        <w:rPr>
          <w:rFonts w:ascii="Arial" w:hAnsi="Arial"/>
          <w:sz w:val="22"/>
          <w:szCs w:val="22"/>
        </w:rPr>
        <w:t>CMH’s Office of Recipient</w:t>
      </w:r>
      <w:r w:rsidR="006B07BE" w:rsidRPr="007D232C">
        <w:rPr>
          <w:rFonts w:ascii="Arial" w:hAnsi="Arial"/>
          <w:sz w:val="22"/>
          <w:szCs w:val="22"/>
        </w:rPr>
        <w:t xml:space="preserve"> Rights will investigate the abuse </w:t>
      </w:r>
      <w:r w:rsidR="000F3A3B" w:rsidRPr="007D232C">
        <w:rPr>
          <w:rFonts w:ascii="Arial" w:hAnsi="Arial"/>
          <w:sz w:val="22"/>
          <w:szCs w:val="22"/>
        </w:rPr>
        <w:t>and/</w:t>
      </w:r>
      <w:r w:rsidR="006B07BE" w:rsidRPr="007D232C">
        <w:rPr>
          <w:rFonts w:ascii="Arial" w:hAnsi="Arial"/>
          <w:sz w:val="22"/>
          <w:szCs w:val="22"/>
        </w:rPr>
        <w:t xml:space="preserve">or neglect charges and </w:t>
      </w:r>
      <w:r w:rsidR="007C6F77">
        <w:rPr>
          <w:rFonts w:ascii="Arial" w:hAnsi="Arial"/>
          <w:sz w:val="22"/>
          <w:szCs w:val="22"/>
        </w:rPr>
        <w:t>ADAPT</w:t>
      </w:r>
      <w:r w:rsidR="006B07BE" w:rsidRPr="007D232C">
        <w:rPr>
          <w:rFonts w:ascii="Arial" w:hAnsi="Arial"/>
          <w:sz w:val="22"/>
          <w:szCs w:val="22"/>
        </w:rPr>
        <w:t xml:space="preserve"> will take appropriate action to protect consumers</w:t>
      </w:r>
      <w:r w:rsidRPr="007D232C">
        <w:rPr>
          <w:rFonts w:ascii="Arial" w:hAnsi="Arial"/>
          <w:sz w:val="22"/>
          <w:szCs w:val="22"/>
        </w:rPr>
        <w:t>,</w:t>
      </w:r>
      <w:r w:rsidR="006B07BE" w:rsidRPr="007D232C">
        <w:rPr>
          <w:rFonts w:ascii="Arial" w:hAnsi="Arial"/>
          <w:sz w:val="22"/>
          <w:szCs w:val="22"/>
        </w:rPr>
        <w:t xml:space="preserve"> including reassigning or removing suspected staff during the investigation.</w:t>
      </w:r>
    </w:p>
    <w:p w14:paraId="469C1F5E" w14:textId="77777777" w:rsidR="006B07BE" w:rsidRPr="007D232C" w:rsidRDefault="006B07BE">
      <w:pPr>
        <w:numPr>
          <w:ilvl w:val="12"/>
          <w:numId w:val="0"/>
        </w:numPr>
        <w:rPr>
          <w:rFonts w:ascii="Arial" w:hAnsi="Arial"/>
          <w:sz w:val="22"/>
          <w:szCs w:val="22"/>
        </w:rPr>
      </w:pPr>
    </w:p>
    <w:p w14:paraId="6E6C25F3" w14:textId="3134E003" w:rsidR="006B07BE" w:rsidRPr="00484411" w:rsidRDefault="006B07BE">
      <w:pPr>
        <w:numPr>
          <w:ilvl w:val="12"/>
          <w:numId w:val="0"/>
        </w:numPr>
        <w:rPr>
          <w:rFonts w:ascii="Arial" w:hAnsi="Arial"/>
          <w:sz w:val="22"/>
          <w:szCs w:val="22"/>
        </w:rPr>
      </w:pPr>
      <w:r w:rsidRPr="007D232C">
        <w:rPr>
          <w:rFonts w:ascii="Arial" w:hAnsi="Arial"/>
          <w:sz w:val="22"/>
          <w:szCs w:val="22"/>
        </w:rPr>
        <w:lastRenderedPageBreak/>
        <w:t xml:space="preserve">It is </w:t>
      </w:r>
      <w:r w:rsidR="007C6F77">
        <w:rPr>
          <w:rFonts w:ascii="Arial" w:hAnsi="Arial"/>
          <w:sz w:val="22"/>
          <w:szCs w:val="22"/>
        </w:rPr>
        <w:t>ADAPT</w:t>
      </w:r>
      <w:r w:rsidRPr="007D232C">
        <w:rPr>
          <w:rFonts w:ascii="Arial" w:hAnsi="Arial"/>
          <w:sz w:val="22"/>
          <w:szCs w:val="22"/>
        </w:rPr>
        <w:t>’s intention to strictly adhere to all current and future policies and procedures pertaining to consumer’s rights as approved by the Department of Mental Health and/or their respective Community Mental Health agency.</w:t>
      </w:r>
    </w:p>
    <w:p w14:paraId="45F8BC16" w14:textId="77777777" w:rsidR="006B07BE" w:rsidRPr="00155583" w:rsidRDefault="006B07BE" w:rsidP="00155583">
      <w:pPr>
        <w:pStyle w:val="Heading1"/>
        <w:numPr>
          <w:ilvl w:val="12"/>
          <w:numId w:val="0"/>
        </w:numPr>
        <w:jc w:val="left"/>
        <w:rPr>
          <w:szCs w:val="28"/>
        </w:rPr>
      </w:pPr>
      <w:bookmarkStart w:id="95" w:name="_Toc6033412"/>
      <w:r w:rsidRPr="00155583">
        <w:rPr>
          <w:b w:val="0"/>
          <w:szCs w:val="28"/>
          <w:u w:val="single"/>
        </w:rPr>
        <w:t>M</w:t>
      </w:r>
      <w:bookmarkEnd w:id="95"/>
      <w:r w:rsidR="00155583" w:rsidRPr="00155583">
        <w:rPr>
          <w:b w:val="0"/>
          <w:szCs w:val="28"/>
          <w:u w:val="single"/>
        </w:rPr>
        <w:t>istreatment</w:t>
      </w:r>
    </w:p>
    <w:p w14:paraId="7254658A" w14:textId="77777777" w:rsidR="006B07BE" w:rsidRPr="00155583" w:rsidRDefault="006B07BE">
      <w:pPr>
        <w:rPr>
          <w:rFonts w:ascii="Arial" w:hAnsi="Arial"/>
          <w:sz w:val="22"/>
          <w:szCs w:val="22"/>
        </w:rPr>
      </w:pPr>
      <w:r w:rsidRPr="00155583">
        <w:rPr>
          <w:rFonts w:ascii="Arial" w:hAnsi="Arial"/>
          <w:sz w:val="22"/>
          <w:szCs w:val="22"/>
        </w:rPr>
        <w:t>Employees shall not mistreat a consumer.  Mistreatment is defined to include any action or omission that exposes a consumer to a serious risk of physical or emotional harm or the infliction of pain by any means.</w:t>
      </w:r>
    </w:p>
    <w:p w14:paraId="2AC85F43" w14:textId="77777777" w:rsidR="006B07BE" w:rsidRPr="00155583" w:rsidRDefault="006B07BE">
      <w:pPr>
        <w:rPr>
          <w:rFonts w:ascii="Arial" w:hAnsi="Arial"/>
          <w:sz w:val="22"/>
          <w:szCs w:val="22"/>
        </w:rPr>
      </w:pPr>
    </w:p>
    <w:p w14:paraId="63FB5831" w14:textId="77777777" w:rsidR="006B07BE" w:rsidRPr="00155583" w:rsidRDefault="00155583">
      <w:pPr>
        <w:rPr>
          <w:rFonts w:ascii="Arial" w:hAnsi="Arial" w:cs="Arial"/>
          <w:sz w:val="22"/>
          <w:szCs w:val="22"/>
        </w:rPr>
      </w:pPr>
      <w:r w:rsidRPr="00155583">
        <w:rPr>
          <w:rFonts w:ascii="Arial" w:hAnsi="Arial" w:cs="Arial"/>
          <w:sz w:val="22"/>
          <w:szCs w:val="22"/>
        </w:rPr>
        <w:t>Employees</w:t>
      </w:r>
      <w:r w:rsidR="009647DF">
        <w:rPr>
          <w:rFonts w:ascii="Arial" w:hAnsi="Arial" w:cs="Arial"/>
          <w:sz w:val="22"/>
          <w:szCs w:val="22"/>
        </w:rPr>
        <w:t xml:space="preserve"> wi</w:t>
      </w:r>
      <w:r w:rsidR="006B07BE" w:rsidRPr="00155583">
        <w:rPr>
          <w:rFonts w:ascii="Arial" w:hAnsi="Arial" w:cs="Arial"/>
          <w:sz w:val="22"/>
          <w:szCs w:val="22"/>
        </w:rPr>
        <w:t>ll not:</w:t>
      </w:r>
    </w:p>
    <w:p w14:paraId="3C733B40" w14:textId="77777777" w:rsidR="006B07BE" w:rsidRPr="00155583" w:rsidRDefault="006B07BE">
      <w:pPr>
        <w:pStyle w:val="List"/>
        <w:ind w:left="0" w:firstLine="0"/>
        <w:rPr>
          <w:rFonts w:ascii="Arial" w:hAnsi="Arial"/>
          <w:sz w:val="22"/>
          <w:szCs w:val="22"/>
        </w:rPr>
      </w:pPr>
    </w:p>
    <w:p w14:paraId="2BB4CBDC" w14:textId="77777777" w:rsidR="006B07BE" w:rsidRPr="00155583" w:rsidRDefault="006B07BE">
      <w:pPr>
        <w:pStyle w:val="List"/>
        <w:ind w:left="0" w:firstLine="0"/>
        <w:rPr>
          <w:rFonts w:ascii="Arial" w:hAnsi="Arial"/>
          <w:sz w:val="22"/>
          <w:szCs w:val="22"/>
          <w:highlight w:val="yellow"/>
        </w:rPr>
      </w:pPr>
      <w:r w:rsidRPr="00155583">
        <w:rPr>
          <w:rFonts w:ascii="Arial" w:hAnsi="Arial"/>
          <w:sz w:val="22"/>
          <w:szCs w:val="22"/>
        </w:rPr>
        <w:sym w:font="Symbol" w:char="F0E0"/>
      </w:r>
      <w:r w:rsidR="00155583">
        <w:rPr>
          <w:rFonts w:ascii="Arial" w:hAnsi="Arial"/>
          <w:sz w:val="22"/>
          <w:szCs w:val="22"/>
        </w:rPr>
        <w:t xml:space="preserve">      </w:t>
      </w:r>
      <w:r w:rsidRPr="00155583">
        <w:rPr>
          <w:rFonts w:ascii="Arial" w:hAnsi="Arial"/>
          <w:sz w:val="22"/>
          <w:szCs w:val="22"/>
        </w:rPr>
        <w:t>Use any form of physical force other than approved physical management</w:t>
      </w:r>
      <w:r w:rsidR="00155583">
        <w:rPr>
          <w:rFonts w:ascii="Arial" w:hAnsi="Arial"/>
          <w:sz w:val="22"/>
          <w:szCs w:val="22"/>
        </w:rPr>
        <w:t>, and only when necessary</w:t>
      </w:r>
      <w:r w:rsidRPr="00155583">
        <w:rPr>
          <w:rFonts w:ascii="Arial" w:hAnsi="Arial"/>
          <w:sz w:val="22"/>
          <w:szCs w:val="22"/>
        </w:rPr>
        <w:t>.</w:t>
      </w:r>
    </w:p>
    <w:p w14:paraId="51FD86F2"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Restrain a consumer’s movement by binding or tying or through the use of medication, paraphernalia contraptions, materials, or equipment for the purpose of immobilizing a consumer.</w:t>
      </w:r>
    </w:p>
    <w:p w14:paraId="062ECB75"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Confine a consumer in an area, such as a room where egress is prevented</w:t>
      </w:r>
      <w:r w:rsidR="00155583">
        <w:rPr>
          <w:rFonts w:ascii="Arial" w:hAnsi="Arial"/>
          <w:sz w:val="22"/>
          <w:szCs w:val="22"/>
        </w:rPr>
        <w:t xml:space="preserve"> (seclusion)</w:t>
      </w:r>
      <w:r w:rsidRPr="00155583">
        <w:rPr>
          <w:rFonts w:ascii="Arial" w:hAnsi="Arial"/>
          <w:sz w:val="22"/>
          <w:szCs w:val="22"/>
        </w:rPr>
        <w:t>, in a closet or in a bed, box, or chair or restrict a consumer in a similar manner.</w:t>
      </w:r>
    </w:p>
    <w:p w14:paraId="4C3FFD4D" w14:textId="13A773BD"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 xml:space="preserve">Withhold food, water, clothing, </w:t>
      </w:r>
      <w:r w:rsidR="007C6F77" w:rsidRPr="00155583">
        <w:rPr>
          <w:rFonts w:ascii="Arial" w:hAnsi="Arial"/>
          <w:sz w:val="22"/>
          <w:szCs w:val="22"/>
        </w:rPr>
        <w:t>rest,</w:t>
      </w:r>
      <w:r w:rsidRPr="00155583">
        <w:rPr>
          <w:rFonts w:ascii="Arial" w:hAnsi="Arial"/>
          <w:sz w:val="22"/>
          <w:szCs w:val="22"/>
        </w:rPr>
        <w:t xml:space="preserve"> or toilet use.</w:t>
      </w:r>
    </w:p>
    <w:p w14:paraId="4DE55CD9"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Denial of shelter, clothing, or essential personal needs</w:t>
      </w:r>
    </w:p>
    <w:p w14:paraId="7327BD8E"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Denial of essential program services</w:t>
      </w:r>
    </w:p>
    <w:p w14:paraId="569FF0CA"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Excessive chemical, mechanical, or physical restraint</w:t>
      </w:r>
    </w:p>
    <w:p w14:paraId="50E54721" w14:textId="2C3D5438" w:rsidR="006B07BE" w:rsidRPr="00155583" w:rsidRDefault="00C95638" w:rsidP="000732B2">
      <w:pPr>
        <w:pStyle w:val="List"/>
        <w:numPr>
          <w:ilvl w:val="0"/>
          <w:numId w:val="1"/>
        </w:numPr>
        <w:ind w:left="432" w:hanging="432"/>
        <w:rPr>
          <w:rFonts w:ascii="Arial" w:hAnsi="Arial"/>
          <w:sz w:val="22"/>
          <w:szCs w:val="22"/>
        </w:rPr>
      </w:pPr>
      <w:r>
        <w:rPr>
          <w:rFonts w:ascii="Arial" w:hAnsi="Arial"/>
          <w:sz w:val="22"/>
          <w:szCs w:val="22"/>
        </w:rPr>
        <w:t>Allow or Promote a c</w:t>
      </w:r>
      <w:r w:rsidR="006B07BE" w:rsidRPr="00155583">
        <w:rPr>
          <w:rFonts w:ascii="Arial" w:hAnsi="Arial"/>
          <w:sz w:val="22"/>
          <w:szCs w:val="22"/>
        </w:rPr>
        <w:t>onsumer disciplining another consumer</w:t>
      </w:r>
    </w:p>
    <w:p w14:paraId="06E69D5A"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Subject a consumer to any of the following:  Mental or emotional cruelty, verbal abuse, and</w:t>
      </w:r>
      <w:r w:rsidR="00155583">
        <w:rPr>
          <w:rFonts w:ascii="Arial" w:hAnsi="Arial"/>
          <w:sz w:val="22"/>
          <w:szCs w:val="22"/>
        </w:rPr>
        <w:t>/or</w:t>
      </w:r>
      <w:r w:rsidRPr="00155583">
        <w:rPr>
          <w:rFonts w:ascii="Arial" w:hAnsi="Arial"/>
          <w:sz w:val="22"/>
          <w:szCs w:val="22"/>
        </w:rPr>
        <w:t xml:space="preserve"> derogatory remarks about the consumer or members of his or her family, threats.</w:t>
      </w:r>
    </w:p>
    <w:p w14:paraId="582F296F" w14:textId="5A910691"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Denial of visits or communication with family</w:t>
      </w:r>
      <w:r w:rsidR="00252C96">
        <w:rPr>
          <w:rFonts w:ascii="Arial" w:hAnsi="Arial"/>
          <w:sz w:val="22"/>
          <w:szCs w:val="22"/>
        </w:rPr>
        <w:t xml:space="preserve"> unless stated in the IPOS. There are times when a guardian is not a family member and family members are prohibited from having contact with the person served.</w:t>
      </w:r>
    </w:p>
    <w:p w14:paraId="245579D1"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Denial of opportunity for at least 8 hours sleep in a 24-hour period.</w:t>
      </w:r>
    </w:p>
    <w:p w14:paraId="7E2F0F61" w14:textId="7140CA20"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Refuse the consumer entrance to a h</w:t>
      </w:r>
      <w:r w:rsidR="00155583">
        <w:rPr>
          <w:rFonts w:ascii="Arial" w:hAnsi="Arial"/>
          <w:sz w:val="22"/>
          <w:szCs w:val="22"/>
        </w:rPr>
        <w:t>ome</w:t>
      </w:r>
      <w:r w:rsidR="00252C96">
        <w:rPr>
          <w:rFonts w:ascii="Arial" w:hAnsi="Arial"/>
          <w:sz w:val="22"/>
          <w:szCs w:val="22"/>
        </w:rPr>
        <w:t xml:space="preserve"> or program</w:t>
      </w:r>
      <w:r w:rsidR="00155583">
        <w:rPr>
          <w:rFonts w:ascii="Arial" w:hAnsi="Arial"/>
          <w:sz w:val="22"/>
          <w:szCs w:val="22"/>
        </w:rPr>
        <w:t xml:space="preserve"> for which he/she meets the criteria</w:t>
      </w:r>
      <w:r w:rsidRPr="00155583">
        <w:rPr>
          <w:rFonts w:ascii="Arial" w:hAnsi="Arial"/>
          <w:sz w:val="22"/>
          <w:szCs w:val="22"/>
        </w:rPr>
        <w:t>.</w:t>
      </w:r>
    </w:p>
    <w:p w14:paraId="6E6DEEE0"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Isolate a consumer by complete and unattended separation from staff and other consumers.</w:t>
      </w:r>
    </w:p>
    <w:p w14:paraId="0A720449" w14:textId="77777777" w:rsidR="006B07BE" w:rsidRPr="00155583" w:rsidRDefault="006B07BE" w:rsidP="000732B2">
      <w:pPr>
        <w:pStyle w:val="List"/>
        <w:numPr>
          <w:ilvl w:val="0"/>
          <w:numId w:val="1"/>
        </w:numPr>
        <w:ind w:left="432" w:hanging="432"/>
        <w:rPr>
          <w:rFonts w:ascii="Arial" w:hAnsi="Arial"/>
          <w:sz w:val="22"/>
          <w:szCs w:val="22"/>
        </w:rPr>
      </w:pPr>
      <w:r w:rsidRPr="00155583">
        <w:rPr>
          <w:rFonts w:ascii="Arial" w:hAnsi="Arial"/>
          <w:sz w:val="22"/>
          <w:szCs w:val="22"/>
        </w:rPr>
        <w:t>Use of any electrical shock device.</w:t>
      </w:r>
    </w:p>
    <w:p w14:paraId="531B1034" w14:textId="77777777" w:rsidR="006B07BE" w:rsidRPr="00155583" w:rsidRDefault="006B07BE">
      <w:pPr>
        <w:pStyle w:val="List"/>
        <w:ind w:left="0" w:firstLine="0"/>
        <w:rPr>
          <w:rFonts w:ascii="Arial" w:hAnsi="Arial"/>
          <w:sz w:val="22"/>
          <w:szCs w:val="22"/>
        </w:rPr>
      </w:pPr>
    </w:p>
    <w:p w14:paraId="504970C2" w14:textId="33790069" w:rsidR="006B07BE" w:rsidRPr="00155583" w:rsidRDefault="00155583">
      <w:pPr>
        <w:pStyle w:val="List"/>
        <w:ind w:left="0" w:firstLine="0"/>
        <w:rPr>
          <w:rFonts w:ascii="Arial" w:hAnsi="Arial"/>
          <w:sz w:val="22"/>
          <w:szCs w:val="22"/>
        </w:rPr>
      </w:pPr>
      <w:r>
        <w:rPr>
          <w:rFonts w:ascii="Arial" w:hAnsi="Arial"/>
          <w:sz w:val="22"/>
          <w:szCs w:val="22"/>
        </w:rPr>
        <w:t>B</w:t>
      </w:r>
      <w:r w:rsidR="006B07BE" w:rsidRPr="00155583">
        <w:rPr>
          <w:rFonts w:ascii="Arial" w:hAnsi="Arial"/>
          <w:sz w:val="22"/>
          <w:szCs w:val="22"/>
        </w:rPr>
        <w:t xml:space="preserve">ehavioral management plans utilized by </w:t>
      </w:r>
      <w:r w:rsidR="007C6F77">
        <w:rPr>
          <w:rFonts w:ascii="Arial" w:hAnsi="Arial"/>
          <w:sz w:val="22"/>
          <w:szCs w:val="22"/>
        </w:rPr>
        <w:t>ADAPT</w:t>
      </w:r>
      <w:r w:rsidR="006B07BE" w:rsidRPr="00155583">
        <w:rPr>
          <w:rFonts w:ascii="Arial" w:hAnsi="Arial"/>
          <w:sz w:val="22"/>
          <w:szCs w:val="22"/>
        </w:rPr>
        <w:t xml:space="preserve"> will include positive reinforcing components</w:t>
      </w:r>
      <w:r>
        <w:rPr>
          <w:rFonts w:ascii="Arial" w:hAnsi="Arial"/>
          <w:sz w:val="22"/>
          <w:szCs w:val="22"/>
        </w:rPr>
        <w:t xml:space="preserve"> and must meet with the approval of the Behavior Treatment Committee (BTC) at the respective CMH agency</w:t>
      </w:r>
      <w:r w:rsidR="006B07BE" w:rsidRPr="00155583">
        <w:rPr>
          <w:rFonts w:ascii="Arial" w:hAnsi="Arial"/>
          <w:sz w:val="22"/>
          <w:szCs w:val="22"/>
        </w:rPr>
        <w:t>.</w:t>
      </w:r>
      <w:r w:rsidR="00C95638">
        <w:rPr>
          <w:rFonts w:ascii="Arial" w:hAnsi="Arial"/>
          <w:sz w:val="22"/>
          <w:szCs w:val="22"/>
        </w:rPr>
        <w:t xml:space="preserve"> The approval and use of a Behavioral plan must be included in the IPOS written by the CMH agency.</w:t>
      </w:r>
    </w:p>
    <w:p w14:paraId="2C77A276" w14:textId="77777777" w:rsidR="006B07BE" w:rsidRPr="00155583" w:rsidRDefault="006B07BE">
      <w:pPr>
        <w:pStyle w:val="List"/>
        <w:ind w:left="0" w:firstLine="0"/>
        <w:rPr>
          <w:rFonts w:ascii="Arial" w:hAnsi="Arial"/>
          <w:sz w:val="22"/>
          <w:szCs w:val="22"/>
        </w:rPr>
      </w:pPr>
    </w:p>
    <w:p w14:paraId="16230082" w14:textId="6F881B67" w:rsidR="006B07BE" w:rsidRDefault="007C6F77">
      <w:pPr>
        <w:pStyle w:val="List"/>
        <w:ind w:left="0" w:firstLine="0"/>
        <w:rPr>
          <w:rFonts w:ascii="Arial" w:hAnsi="Arial"/>
          <w:sz w:val="22"/>
          <w:szCs w:val="22"/>
        </w:rPr>
      </w:pPr>
      <w:r>
        <w:rPr>
          <w:rFonts w:ascii="Arial" w:hAnsi="Arial"/>
          <w:sz w:val="22"/>
          <w:szCs w:val="22"/>
        </w:rPr>
        <w:t>ADAPT</w:t>
      </w:r>
      <w:r w:rsidR="006B07BE" w:rsidRPr="00155583">
        <w:rPr>
          <w:rFonts w:ascii="Arial" w:hAnsi="Arial"/>
          <w:sz w:val="22"/>
          <w:szCs w:val="22"/>
        </w:rPr>
        <w:t xml:space="preserve"> currently utilizes the MANDT behavioral management system.  </w:t>
      </w:r>
      <w:r>
        <w:rPr>
          <w:rFonts w:ascii="Arial" w:hAnsi="Arial"/>
          <w:sz w:val="22"/>
          <w:szCs w:val="22"/>
        </w:rPr>
        <w:t>ADAPT</w:t>
      </w:r>
      <w:r w:rsidR="006B07BE" w:rsidRPr="00155583">
        <w:rPr>
          <w:rFonts w:ascii="Arial" w:hAnsi="Arial"/>
          <w:sz w:val="22"/>
          <w:szCs w:val="22"/>
        </w:rPr>
        <w:t xml:space="preserve"> will</w:t>
      </w:r>
      <w:r w:rsidR="00155583">
        <w:rPr>
          <w:rFonts w:ascii="Arial" w:hAnsi="Arial"/>
          <w:sz w:val="22"/>
          <w:szCs w:val="22"/>
        </w:rPr>
        <w:t xml:space="preserve"> provide MANDT training to employees</w:t>
      </w:r>
      <w:r w:rsidR="006B07BE" w:rsidRPr="00155583">
        <w:rPr>
          <w:rFonts w:ascii="Arial" w:hAnsi="Arial"/>
          <w:sz w:val="22"/>
          <w:szCs w:val="22"/>
        </w:rPr>
        <w:t xml:space="preserve"> in the appropriate programs and in sufficient numbers to ensure coverage.</w:t>
      </w:r>
      <w:r w:rsidR="00155583">
        <w:rPr>
          <w:rFonts w:ascii="Arial" w:hAnsi="Arial"/>
          <w:sz w:val="22"/>
          <w:szCs w:val="22"/>
        </w:rPr>
        <w:t xml:space="preserve">  </w:t>
      </w:r>
    </w:p>
    <w:p w14:paraId="3C9ABE8A" w14:textId="77777777" w:rsidR="0062251B" w:rsidRDefault="0062251B">
      <w:pPr>
        <w:pStyle w:val="List"/>
        <w:ind w:left="0" w:firstLine="0"/>
        <w:rPr>
          <w:rFonts w:ascii="Arial" w:hAnsi="Arial"/>
          <w:sz w:val="18"/>
        </w:rPr>
      </w:pPr>
    </w:p>
    <w:p w14:paraId="57D741CF" w14:textId="77777777" w:rsidR="006B07BE" w:rsidRPr="003E14C3" w:rsidRDefault="003E14C3" w:rsidP="003E14C3">
      <w:pPr>
        <w:rPr>
          <w:rFonts w:ascii="Arial" w:hAnsi="Arial"/>
          <w:sz w:val="28"/>
          <w:szCs w:val="28"/>
          <w:u w:val="single"/>
        </w:rPr>
      </w:pPr>
      <w:bookmarkStart w:id="96" w:name="_Toc346072856"/>
      <w:r>
        <w:rPr>
          <w:rFonts w:ascii="Arial" w:hAnsi="Arial"/>
          <w:sz w:val="28"/>
          <w:szCs w:val="28"/>
          <w:u w:val="single"/>
        </w:rPr>
        <w:t>Religious Practices</w:t>
      </w:r>
    </w:p>
    <w:p w14:paraId="78048015" w14:textId="289487ED" w:rsidR="006B07BE" w:rsidRPr="009647DF" w:rsidRDefault="003E14C3">
      <w:pPr>
        <w:rPr>
          <w:rFonts w:ascii="Arial" w:hAnsi="Arial"/>
          <w:sz w:val="22"/>
          <w:szCs w:val="22"/>
        </w:rPr>
      </w:pPr>
      <w:r>
        <w:rPr>
          <w:rFonts w:ascii="Arial" w:hAnsi="Arial"/>
          <w:sz w:val="22"/>
          <w:szCs w:val="22"/>
        </w:rPr>
        <w:t xml:space="preserve">Upon request of the resident (or guardian/parent of a resident) of an </w:t>
      </w:r>
      <w:r w:rsidR="007C6F77">
        <w:rPr>
          <w:rFonts w:ascii="Arial" w:hAnsi="Arial"/>
          <w:sz w:val="22"/>
          <w:szCs w:val="22"/>
        </w:rPr>
        <w:t>ADAPT</w:t>
      </w:r>
      <w:r>
        <w:rPr>
          <w:rFonts w:ascii="Arial" w:hAnsi="Arial"/>
          <w:sz w:val="22"/>
          <w:szCs w:val="22"/>
        </w:rPr>
        <w:t xml:space="preserve"> residential program</w:t>
      </w:r>
      <w:r w:rsidR="006B07BE" w:rsidRPr="003E14C3">
        <w:rPr>
          <w:rFonts w:ascii="Arial" w:hAnsi="Arial"/>
          <w:sz w:val="22"/>
          <w:szCs w:val="22"/>
        </w:rPr>
        <w:t xml:space="preserve">, </w:t>
      </w:r>
      <w:r w:rsidR="007C6F77">
        <w:rPr>
          <w:rFonts w:ascii="Arial" w:hAnsi="Arial"/>
          <w:sz w:val="22"/>
          <w:szCs w:val="22"/>
        </w:rPr>
        <w:t>ADAPT</w:t>
      </w:r>
      <w:r w:rsidR="006B07BE" w:rsidRPr="003E14C3">
        <w:rPr>
          <w:rFonts w:ascii="Arial" w:hAnsi="Arial"/>
          <w:sz w:val="22"/>
          <w:szCs w:val="22"/>
        </w:rPr>
        <w:t xml:space="preserve"> </w:t>
      </w:r>
      <w:r>
        <w:rPr>
          <w:rFonts w:ascii="Arial" w:hAnsi="Arial"/>
          <w:sz w:val="22"/>
          <w:szCs w:val="22"/>
        </w:rPr>
        <w:t>will make every effort to ensure the resident has</w:t>
      </w:r>
      <w:r w:rsidR="006B07BE" w:rsidRPr="003E14C3">
        <w:rPr>
          <w:rFonts w:ascii="Arial" w:hAnsi="Arial"/>
          <w:sz w:val="22"/>
          <w:szCs w:val="22"/>
        </w:rPr>
        <w:t xml:space="preserve"> the opportunity to participate in religious activities and services i</w:t>
      </w:r>
      <w:r>
        <w:rPr>
          <w:rFonts w:ascii="Arial" w:hAnsi="Arial"/>
          <w:sz w:val="22"/>
          <w:szCs w:val="22"/>
        </w:rPr>
        <w:t>n accordance with his/her</w:t>
      </w:r>
      <w:r w:rsidR="006B07BE" w:rsidRPr="003E14C3">
        <w:rPr>
          <w:rFonts w:ascii="Arial" w:hAnsi="Arial"/>
          <w:sz w:val="22"/>
          <w:szCs w:val="22"/>
        </w:rPr>
        <w:t xml:space="preserve"> own faith.</w:t>
      </w:r>
      <w:r w:rsidR="00252C96">
        <w:rPr>
          <w:rFonts w:ascii="Arial" w:hAnsi="Arial"/>
          <w:sz w:val="22"/>
          <w:szCs w:val="22"/>
        </w:rPr>
        <w:t xml:space="preserve"> </w:t>
      </w:r>
    </w:p>
    <w:p w14:paraId="5FB29652" w14:textId="77777777" w:rsidR="00701ED5" w:rsidRPr="00026130" w:rsidRDefault="00701ED5" w:rsidP="00701ED5">
      <w:pPr>
        <w:pStyle w:val="Heading1"/>
        <w:numPr>
          <w:ilvl w:val="12"/>
          <w:numId w:val="0"/>
        </w:numPr>
        <w:jc w:val="left"/>
        <w:rPr>
          <w:b w:val="0"/>
          <w:szCs w:val="28"/>
          <w:u w:val="single"/>
        </w:rPr>
      </w:pPr>
      <w:bookmarkStart w:id="97" w:name="_Toc347288187"/>
      <w:bookmarkStart w:id="98" w:name="_Toc347290128"/>
      <w:bookmarkStart w:id="99" w:name="_Toc348317174"/>
      <w:bookmarkStart w:id="100" w:name="_Toc348318004"/>
      <w:bookmarkStart w:id="101" w:name="_Toc348318398"/>
      <w:bookmarkStart w:id="102" w:name="_Toc354799737"/>
      <w:bookmarkStart w:id="103" w:name="_Toc354800398"/>
      <w:r w:rsidRPr="00026130">
        <w:rPr>
          <w:b w:val="0"/>
          <w:szCs w:val="28"/>
          <w:u w:val="single"/>
        </w:rPr>
        <w:t>P</w:t>
      </w:r>
      <w:r>
        <w:rPr>
          <w:b w:val="0"/>
          <w:szCs w:val="28"/>
          <w:u w:val="single"/>
        </w:rPr>
        <w:t>rivacy</w:t>
      </w:r>
    </w:p>
    <w:p w14:paraId="613DA8D2" w14:textId="629821DF" w:rsidR="00701ED5" w:rsidRDefault="00701ED5" w:rsidP="00701ED5">
      <w:pPr>
        <w:pStyle w:val="BodyText"/>
        <w:numPr>
          <w:ilvl w:val="12"/>
          <w:numId w:val="0"/>
        </w:numPr>
        <w:rPr>
          <w:rFonts w:ascii="Arial" w:hAnsi="Arial"/>
          <w:sz w:val="22"/>
          <w:szCs w:val="22"/>
        </w:rPr>
      </w:pPr>
      <w:r w:rsidRPr="006464B6">
        <w:rPr>
          <w:rFonts w:ascii="Arial" w:hAnsi="Arial"/>
          <w:sz w:val="22"/>
          <w:szCs w:val="22"/>
        </w:rPr>
        <w:t xml:space="preserve">In general, all employees should knock on a door that is closed prior to opening the door in any </w:t>
      </w:r>
      <w:r w:rsidR="007C6F77">
        <w:rPr>
          <w:rFonts w:ascii="Arial" w:hAnsi="Arial"/>
          <w:sz w:val="22"/>
          <w:szCs w:val="22"/>
        </w:rPr>
        <w:t>ADAPT</w:t>
      </w:r>
      <w:r w:rsidRPr="006464B6">
        <w:rPr>
          <w:rFonts w:ascii="Arial" w:hAnsi="Arial"/>
          <w:sz w:val="22"/>
          <w:szCs w:val="22"/>
        </w:rPr>
        <w:t xml:space="preserve"> home or building. All consumers should be taught and encouraged to knock on closed doors prior to entering.  After knocking on the door, allow time for consumers/occupants to respond before entering room.  Respect each individual’s privacy at all times.  Consumers are entitled to the private use of bathrooms. For example, there should not be a male/female in the </w:t>
      </w:r>
      <w:r>
        <w:rPr>
          <w:rFonts w:ascii="Arial" w:hAnsi="Arial"/>
          <w:sz w:val="22"/>
          <w:szCs w:val="22"/>
        </w:rPr>
        <w:t>same bathroom or two (2) males/two (2)</w:t>
      </w:r>
      <w:r w:rsidRPr="006464B6">
        <w:rPr>
          <w:rFonts w:ascii="Arial" w:hAnsi="Arial"/>
          <w:sz w:val="22"/>
          <w:szCs w:val="22"/>
        </w:rPr>
        <w:t xml:space="preserve"> females in the same bathroom at the same time. Whe</w:t>
      </w:r>
      <w:r>
        <w:rPr>
          <w:rFonts w:ascii="Arial" w:hAnsi="Arial"/>
          <w:sz w:val="22"/>
          <w:szCs w:val="22"/>
        </w:rPr>
        <w:t>never possible, consumers will recei</w:t>
      </w:r>
      <w:r w:rsidRPr="006464B6">
        <w:rPr>
          <w:rFonts w:ascii="Arial" w:hAnsi="Arial"/>
          <w:sz w:val="22"/>
          <w:szCs w:val="22"/>
        </w:rPr>
        <w:t>ve assistance with intimate personal hygiene (bathing, toileting,</w:t>
      </w:r>
      <w:r>
        <w:rPr>
          <w:rFonts w:ascii="Arial" w:hAnsi="Arial"/>
          <w:sz w:val="22"/>
          <w:szCs w:val="22"/>
        </w:rPr>
        <w:t xml:space="preserve"> dressing etc.) from</w:t>
      </w:r>
      <w:r w:rsidRPr="006464B6">
        <w:rPr>
          <w:rFonts w:ascii="Arial" w:hAnsi="Arial"/>
          <w:sz w:val="22"/>
          <w:szCs w:val="22"/>
        </w:rPr>
        <w:t xml:space="preserve"> an employee of the same gender.</w:t>
      </w:r>
    </w:p>
    <w:p w14:paraId="158262BF" w14:textId="77777777" w:rsidR="00CA5CEA" w:rsidRDefault="00CA5CEA" w:rsidP="00051147">
      <w:pPr>
        <w:pStyle w:val="List"/>
        <w:ind w:left="0" w:firstLine="0"/>
        <w:rPr>
          <w:rFonts w:ascii="Arial" w:hAnsi="Arial"/>
          <w:sz w:val="28"/>
          <w:szCs w:val="28"/>
          <w:u w:val="single"/>
        </w:rPr>
      </w:pPr>
    </w:p>
    <w:p w14:paraId="3C870BFF" w14:textId="77777777" w:rsidR="00923842" w:rsidRDefault="00923842" w:rsidP="00051147">
      <w:pPr>
        <w:pStyle w:val="List"/>
        <w:ind w:left="0" w:firstLine="0"/>
        <w:rPr>
          <w:rFonts w:ascii="Arial" w:hAnsi="Arial"/>
          <w:sz w:val="28"/>
          <w:szCs w:val="28"/>
          <w:u w:val="single"/>
        </w:rPr>
      </w:pPr>
    </w:p>
    <w:p w14:paraId="7FB1074C" w14:textId="77777777" w:rsidR="00923842" w:rsidRDefault="00923842" w:rsidP="00051147">
      <w:pPr>
        <w:pStyle w:val="List"/>
        <w:ind w:left="0" w:firstLine="0"/>
        <w:rPr>
          <w:rFonts w:ascii="Arial" w:hAnsi="Arial"/>
          <w:sz w:val="28"/>
          <w:szCs w:val="28"/>
          <w:u w:val="single"/>
        </w:rPr>
      </w:pPr>
    </w:p>
    <w:p w14:paraId="461306CA" w14:textId="23E412C6" w:rsidR="006B07BE" w:rsidRPr="00051147" w:rsidRDefault="00051147" w:rsidP="00051147">
      <w:pPr>
        <w:pStyle w:val="List"/>
        <w:ind w:left="0" w:firstLine="0"/>
        <w:rPr>
          <w:rFonts w:ascii="Arial" w:hAnsi="Arial"/>
          <w:sz w:val="28"/>
          <w:szCs w:val="28"/>
          <w:u w:val="single"/>
        </w:rPr>
      </w:pPr>
      <w:r>
        <w:rPr>
          <w:rFonts w:ascii="Arial" w:hAnsi="Arial"/>
          <w:sz w:val="28"/>
          <w:szCs w:val="28"/>
          <w:u w:val="single"/>
        </w:rPr>
        <w:lastRenderedPageBreak/>
        <w:t>Access to Consumer Records</w:t>
      </w:r>
    </w:p>
    <w:p w14:paraId="62F83F35" w14:textId="77777777" w:rsidR="00051147" w:rsidRDefault="00051147" w:rsidP="00051147">
      <w:pPr>
        <w:jc w:val="center"/>
        <w:rPr>
          <w:rFonts w:ascii="Arial" w:hAnsi="Arial"/>
          <w:b/>
          <w:sz w:val="22"/>
          <w:szCs w:val="22"/>
        </w:rPr>
      </w:pPr>
    </w:p>
    <w:p w14:paraId="689DCD90" w14:textId="77777777" w:rsidR="00051147" w:rsidRPr="00051147" w:rsidRDefault="00051147" w:rsidP="00051147">
      <w:pPr>
        <w:jc w:val="center"/>
        <w:rPr>
          <w:rFonts w:ascii="Arial" w:hAnsi="Arial"/>
          <w:b/>
          <w:sz w:val="22"/>
          <w:szCs w:val="22"/>
        </w:rPr>
      </w:pPr>
      <w:r w:rsidRPr="00051147">
        <w:rPr>
          <w:rFonts w:ascii="Arial" w:hAnsi="Arial"/>
          <w:b/>
          <w:sz w:val="22"/>
          <w:szCs w:val="22"/>
        </w:rPr>
        <w:t>Employee Access to Records</w:t>
      </w:r>
    </w:p>
    <w:p w14:paraId="08E3EA14" w14:textId="5FA39C61" w:rsidR="006B07BE" w:rsidRPr="00051147" w:rsidRDefault="00051147">
      <w:pPr>
        <w:rPr>
          <w:rFonts w:ascii="Arial" w:hAnsi="Arial"/>
          <w:sz w:val="22"/>
          <w:szCs w:val="22"/>
        </w:rPr>
      </w:pPr>
      <w:r w:rsidRPr="00051147">
        <w:rPr>
          <w:rFonts w:ascii="Arial" w:hAnsi="Arial"/>
          <w:sz w:val="22"/>
          <w:szCs w:val="22"/>
        </w:rPr>
        <w:t>Access to consumer</w:t>
      </w:r>
      <w:r w:rsidR="006B07BE" w:rsidRPr="00051147">
        <w:rPr>
          <w:rFonts w:ascii="Arial" w:hAnsi="Arial"/>
          <w:sz w:val="22"/>
          <w:szCs w:val="22"/>
        </w:rPr>
        <w:t xml:space="preserve"> records shall be limited to program supervisors, administrative staff, and o</w:t>
      </w:r>
      <w:r w:rsidRPr="00051147">
        <w:rPr>
          <w:rFonts w:ascii="Arial" w:hAnsi="Arial"/>
          <w:sz w:val="22"/>
          <w:szCs w:val="22"/>
        </w:rPr>
        <w:t>thers with a legal right to access the records.  Other employees</w:t>
      </w:r>
      <w:r w:rsidR="006B07BE" w:rsidRPr="00051147">
        <w:rPr>
          <w:rFonts w:ascii="Arial" w:hAnsi="Arial"/>
          <w:sz w:val="22"/>
          <w:szCs w:val="22"/>
        </w:rPr>
        <w:t xml:space="preserve"> may be given access with the permission of their program supervisor</w:t>
      </w:r>
      <w:r w:rsidR="00252C96">
        <w:rPr>
          <w:rFonts w:ascii="Arial" w:hAnsi="Arial"/>
          <w:sz w:val="22"/>
          <w:szCs w:val="22"/>
        </w:rPr>
        <w:t xml:space="preserve"> if there is a “need to know” the information in the record</w:t>
      </w:r>
      <w:r w:rsidR="006B07BE" w:rsidRPr="00051147">
        <w:rPr>
          <w:rFonts w:ascii="Arial" w:hAnsi="Arial"/>
          <w:sz w:val="22"/>
          <w:szCs w:val="22"/>
        </w:rPr>
        <w:t>.</w:t>
      </w:r>
    </w:p>
    <w:p w14:paraId="2A97AFCC" w14:textId="77777777" w:rsidR="006B07BE" w:rsidRPr="00051147" w:rsidRDefault="006B07BE">
      <w:pPr>
        <w:rPr>
          <w:rFonts w:ascii="Arial" w:hAnsi="Arial"/>
          <w:sz w:val="22"/>
          <w:szCs w:val="22"/>
        </w:rPr>
      </w:pPr>
    </w:p>
    <w:p w14:paraId="183FF73C" w14:textId="77777777" w:rsidR="009647DF" w:rsidRDefault="009647DF" w:rsidP="00051147">
      <w:pPr>
        <w:jc w:val="center"/>
        <w:rPr>
          <w:rFonts w:ascii="Arial" w:hAnsi="Arial"/>
          <w:b/>
          <w:sz w:val="22"/>
          <w:szCs w:val="22"/>
        </w:rPr>
      </w:pPr>
      <w:bookmarkStart w:id="104" w:name="_Toc14165507"/>
    </w:p>
    <w:p w14:paraId="68FC6F44" w14:textId="77777777" w:rsidR="009647DF" w:rsidRDefault="009647DF" w:rsidP="00051147">
      <w:pPr>
        <w:jc w:val="center"/>
        <w:rPr>
          <w:rFonts w:ascii="Arial" w:hAnsi="Arial"/>
          <w:b/>
          <w:sz w:val="22"/>
          <w:szCs w:val="22"/>
        </w:rPr>
      </w:pPr>
    </w:p>
    <w:p w14:paraId="374585EE" w14:textId="77777777" w:rsidR="006B07BE" w:rsidRPr="00051147" w:rsidRDefault="006B07BE" w:rsidP="00051147">
      <w:pPr>
        <w:jc w:val="center"/>
        <w:rPr>
          <w:rFonts w:ascii="Arial" w:hAnsi="Arial"/>
          <w:b/>
          <w:sz w:val="22"/>
          <w:szCs w:val="22"/>
        </w:rPr>
      </w:pPr>
      <w:r w:rsidRPr="00051147">
        <w:rPr>
          <w:rFonts w:ascii="Arial" w:hAnsi="Arial"/>
          <w:b/>
          <w:sz w:val="22"/>
          <w:szCs w:val="22"/>
        </w:rPr>
        <w:t xml:space="preserve">Consumer Access </w:t>
      </w:r>
      <w:r w:rsidR="0050336C" w:rsidRPr="00051147">
        <w:rPr>
          <w:rFonts w:ascii="Arial" w:hAnsi="Arial"/>
          <w:b/>
          <w:sz w:val="22"/>
          <w:szCs w:val="22"/>
        </w:rPr>
        <w:t>to</w:t>
      </w:r>
      <w:r w:rsidRPr="00051147">
        <w:rPr>
          <w:rFonts w:ascii="Arial" w:hAnsi="Arial"/>
          <w:b/>
          <w:sz w:val="22"/>
          <w:szCs w:val="22"/>
        </w:rPr>
        <w:t xml:space="preserve"> Records</w:t>
      </w:r>
      <w:bookmarkEnd w:id="96"/>
      <w:bookmarkEnd w:id="97"/>
      <w:bookmarkEnd w:id="98"/>
      <w:bookmarkEnd w:id="99"/>
      <w:bookmarkEnd w:id="100"/>
      <w:bookmarkEnd w:id="101"/>
      <w:bookmarkEnd w:id="102"/>
      <w:bookmarkEnd w:id="103"/>
      <w:bookmarkEnd w:id="104"/>
    </w:p>
    <w:p w14:paraId="012FC977" w14:textId="35EB0B71" w:rsidR="00051147" w:rsidRDefault="006B07BE">
      <w:pPr>
        <w:rPr>
          <w:rFonts w:ascii="Arial" w:hAnsi="Arial"/>
          <w:sz w:val="22"/>
          <w:szCs w:val="22"/>
        </w:rPr>
      </w:pPr>
      <w:r w:rsidRPr="00051147">
        <w:rPr>
          <w:rFonts w:ascii="Arial" w:hAnsi="Arial"/>
          <w:sz w:val="22"/>
          <w:szCs w:val="22"/>
        </w:rPr>
        <w:t xml:space="preserve">Information to be released to the individual may only be information generated by </w:t>
      </w:r>
      <w:r w:rsidR="007C6F77">
        <w:rPr>
          <w:rFonts w:ascii="Arial" w:hAnsi="Arial"/>
          <w:sz w:val="22"/>
          <w:szCs w:val="22"/>
        </w:rPr>
        <w:t>ADAPT</w:t>
      </w:r>
      <w:r w:rsidRPr="00051147">
        <w:rPr>
          <w:rFonts w:ascii="Arial" w:hAnsi="Arial"/>
          <w:sz w:val="22"/>
          <w:szCs w:val="22"/>
        </w:rPr>
        <w:t>.  Any additional information must be requested through the process of the agency involved.</w:t>
      </w:r>
      <w:r w:rsidR="00051147" w:rsidRPr="00051147">
        <w:rPr>
          <w:rFonts w:ascii="Arial" w:hAnsi="Arial"/>
          <w:sz w:val="22"/>
          <w:szCs w:val="22"/>
        </w:rPr>
        <w:t xml:space="preserve">  For example, the Person</w:t>
      </w:r>
      <w:r w:rsidR="009F1519">
        <w:rPr>
          <w:rFonts w:ascii="Arial" w:hAnsi="Arial"/>
          <w:sz w:val="22"/>
          <w:szCs w:val="22"/>
        </w:rPr>
        <w:t>-</w:t>
      </w:r>
      <w:r w:rsidR="00051147" w:rsidRPr="00051147">
        <w:rPr>
          <w:rFonts w:ascii="Arial" w:hAnsi="Arial"/>
          <w:sz w:val="22"/>
          <w:szCs w:val="22"/>
        </w:rPr>
        <w:t xml:space="preserve"> Centered Plan (PCP) document should be requested from the CMH agency that created it.</w:t>
      </w:r>
      <w:r w:rsidRPr="00051147">
        <w:rPr>
          <w:rFonts w:ascii="Arial" w:hAnsi="Arial"/>
          <w:sz w:val="22"/>
          <w:szCs w:val="22"/>
        </w:rPr>
        <w:t xml:space="preserve">  </w:t>
      </w:r>
    </w:p>
    <w:p w14:paraId="21509115" w14:textId="77777777" w:rsidR="00051147" w:rsidRDefault="00051147">
      <w:pPr>
        <w:rPr>
          <w:rFonts w:ascii="Arial" w:hAnsi="Arial"/>
          <w:sz w:val="22"/>
          <w:szCs w:val="22"/>
        </w:rPr>
      </w:pPr>
    </w:p>
    <w:p w14:paraId="2ADA849C" w14:textId="78162095" w:rsidR="006B07BE" w:rsidRPr="00854342" w:rsidRDefault="006B07BE" w:rsidP="00854342">
      <w:pPr>
        <w:rPr>
          <w:rFonts w:ascii="Arial" w:hAnsi="Arial"/>
          <w:sz w:val="22"/>
          <w:szCs w:val="22"/>
        </w:rPr>
      </w:pPr>
      <w:r w:rsidRPr="00051147">
        <w:rPr>
          <w:rFonts w:ascii="Arial" w:hAnsi="Arial"/>
          <w:sz w:val="22"/>
          <w:szCs w:val="22"/>
        </w:rPr>
        <w:t xml:space="preserve">The consumer or guardian will request </w:t>
      </w:r>
      <w:r w:rsidR="00051147" w:rsidRPr="00051147">
        <w:rPr>
          <w:rFonts w:ascii="Arial" w:hAnsi="Arial"/>
          <w:sz w:val="22"/>
          <w:szCs w:val="22"/>
        </w:rPr>
        <w:t>specific information in written form</w:t>
      </w:r>
      <w:r w:rsidRPr="00051147">
        <w:rPr>
          <w:rFonts w:ascii="Arial" w:hAnsi="Arial"/>
          <w:sz w:val="22"/>
          <w:szCs w:val="22"/>
        </w:rPr>
        <w:t xml:space="preserve">.  </w:t>
      </w:r>
      <w:r w:rsidR="007C6F77">
        <w:rPr>
          <w:rFonts w:ascii="Arial" w:hAnsi="Arial"/>
          <w:sz w:val="22"/>
          <w:szCs w:val="22"/>
        </w:rPr>
        <w:t>ADAPT</w:t>
      </w:r>
      <w:r w:rsidRPr="00051147">
        <w:rPr>
          <w:rFonts w:ascii="Arial" w:hAnsi="Arial"/>
          <w:sz w:val="22"/>
          <w:szCs w:val="22"/>
        </w:rPr>
        <w:t xml:space="preserve"> will be allo</w:t>
      </w:r>
      <w:r w:rsidR="00051147">
        <w:rPr>
          <w:rFonts w:ascii="Arial" w:hAnsi="Arial"/>
          <w:sz w:val="22"/>
          <w:szCs w:val="22"/>
        </w:rPr>
        <w:t>wed five days to respond to said</w:t>
      </w:r>
      <w:r w:rsidRPr="00051147">
        <w:rPr>
          <w:rFonts w:ascii="Arial" w:hAnsi="Arial"/>
          <w:sz w:val="22"/>
          <w:szCs w:val="22"/>
        </w:rPr>
        <w:t xml:space="preserve"> request and schedule an appointment with the consumer or guardian to review the information.  The </w:t>
      </w:r>
      <w:r w:rsidR="00B33E0A" w:rsidRPr="00051147">
        <w:rPr>
          <w:rFonts w:ascii="Arial" w:hAnsi="Arial"/>
          <w:sz w:val="22"/>
          <w:szCs w:val="22"/>
        </w:rPr>
        <w:t>Director</w:t>
      </w:r>
      <w:r w:rsidR="00051147">
        <w:rPr>
          <w:rFonts w:ascii="Arial" w:hAnsi="Arial"/>
          <w:sz w:val="22"/>
          <w:szCs w:val="22"/>
        </w:rPr>
        <w:t xml:space="preserve"> of Services</w:t>
      </w:r>
      <w:r w:rsidRPr="00051147">
        <w:rPr>
          <w:rFonts w:ascii="Arial" w:hAnsi="Arial"/>
          <w:sz w:val="22"/>
          <w:szCs w:val="22"/>
        </w:rPr>
        <w:t xml:space="preserve"> will review the record, deleting information from other sources</w:t>
      </w:r>
      <w:r w:rsidR="00051147">
        <w:rPr>
          <w:rFonts w:ascii="Arial" w:hAnsi="Arial"/>
          <w:sz w:val="22"/>
          <w:szCs w:val="22"/>
        </w:rPr>
        <w:t xml:space="preserve"> that </w:t>
      </w:r>
      <w:r w:rsidR="007C6F77">
        <w:rPr>
          <w:rFonts w:ascii="Arial" w:hAnsi="Arial"/>
          <w:sz w:val="22"/>
          <w:szCs w:val="22"/>
        </w:rPr>
        <w:t>ADAPT</w:t>
      </w:r>
      <w:r w:rsidR="00051147">
        <w:rPr>
          <w:rFonts w:ascii="Arial" w:hAnsi="Arial"/>
          <w:sz w:val="22"/>
          <w:szCs w:val="22"/>
        </w:rPr>
        <w:t xml:space="preserve"> is not authorized to release</w:t>
      </w:r>
      <w:r w:rsidRPr="00051147">
        <w:rPr>
          <w:rFonts w:ascii="Arial" w:hAnsi="Arial"/>
          <w:sz w:val="22"/>
          <w:szCs w:val="22"/>
        </w:rPr>
        <w:t>.  The individual will view t</w:t>
      </w:r>
      <w:r w:rsidR="00051147">
        <w:rPr>
          <w:rFonts w:ascii="Arial" w:hAnsi="Arial"/>
          <w:sz w:val="22"/>
          <w:szCs w:val="22"/>
        </w:rPr>
        <w:t xml:space="preserve">he record in the presence of the </w:t>
      </w:r>
      <w:r w:rsidR="00B33E0A" w:rsidRPr="00051147">
        <w:rPr>
          <w:rFonts w:ascii="Arial" w:hAnsi="Arial"/>
          <w:sz w:val="22"/>
          <w:szCs w:val="22"/>
        </w:rPr>
        <w:t>Director</w:t>
      </w:r>
      <w:r w:rsidRPr="00051147">
        <w:rPr>
          <w:rFonts w:ascii="Arial" w:hAnsi="Arial"/>
          <w:sz w:val="22"/>
          <w:szCs w:val="22"/>
        </w:rPr>
        <w:t xml:space="preserve"> of</w:t>
      </w:r>
      <w:r w:rsidR="00051147">
        <w:rPr>
          <w:rFonts w:ascii="Arial" w:hAnsi="Arial"/>
          <w:sz w:val="22"/>
          <w:szCs w:val="22"/>
        </w:rPr>
        <w:t xml:space="preserve"> Services or designee.  Under no circumstances</w:t>
      </w:r>
      <w:r w:rsidRPr="00051147">
        <w:rPr>
          <w:rFonts w:ascii="Arial" w:hAnsi="Arial"/>
          <w:sz w:val="22"/>
          <w:szCs w:val="22"/>
        </w:rPr>
        <w:t xml:space="preserve"> will the consumer be left alone with t</w:t>
      </w:r>
      <w:r w:rsidR="00051147">
        <w:rPr>
          <w:rFonts w:ascii="Arial" w:hAnsi="Arial"/>
          <w:sz w:val="22"/>
          <w:szCs w:val="22"/>
        </w:rPr>
        <w:t xml:space="preserve">he record or will the record </w:t>
      </w:r>
      <w:r w:rsidRPr="00051147">
        <w:rPr>
          <w:rFonts w:ascii="Arial" w:hAnsi="Arial"/>
          <w:sz w:val="22"/>
          <w:szCs w:val="22"/>
        </w:rPr>
        <w:t>be removed from the premises.  The individual may request photocopies of ma</w:t>
      </w:r>
      <w:r w:rsidR="00051147">
        <w:rPr>
          <w:rFonts w:ascii="Arial" w:hAnsi="Arial"/>
          <w:sz w:val="22"/>
          <w:szCs w:val="22"/>
        </w:rPr>
        <w:t>terials from the record and may</w:t>
      </w:r>
      <w:r w:rsidRPr="00051147">
        <w:rPr>
          <w:rFonts w:ascii="Arial" w:hAnsi="Arial"/>
          <w:sz w:val="22"/>
          <w:szCs w:val="22"/>
        </w:rPr>
        <w:t xml:space="preserve"> be charged $.10 per copy</w:t>
      </w:r>
      <w:r w:rsidR="00854342">
        <w:rPr>
          <w:rFonts w:ascii="Arial" w:hAnsi="Arial"/>
          <w:sz w:val="22"/>
          <w:szCs w:val="22"/>
        </w:rPr>
        <w:t>,</w:t>
      </w:r>
      <w:r w:rsidRPr="00051147">
        <w:rPr>
          <w:rFonts w:ascii="Arial" w:hAnsi="Arial"/>
          <w:sz w:val="22"/>
          <w:szCs w:val="22"/>
        </w:rPr>
        <w:t xml:space="preserve"> or the prevailing rate</w:t>
      </w:r>
      <w:r w:rsidR="00854342">
        <w:rPr>
          <w:rFonts w:ascii="Arial" w:hAnsi="Arial"/>
          <w:sz w:val="22"/>
          <w:szCs w:val="22"/>
        </w:rPr>
        <w:t>,</w:t>
      </w:r>
      <w:r w:rsidRPr="00051147">
        <w:rPr>
          <w:rFonts w:ascii="Arial" w:hAnsi="Arial"/>
          <w:sz w:val="22"/>
          <w:szCs w:val="22"/>
        </w:rPr>
        <w:t xml:space="preserve"> if higher per pag</w:t>
      </w:r>
      <w:r w:rsidR="00854342">
        <w:rPr>
          <w:rFonts w:ascii="Arial" w:hAnsi="Arial"/>
          <w:sz w:val="22"/>
          <w:szCs w:val="22"/>
        </w:rPr>
        <w:t xml:space="preserve">e. </w:t>
      </w:r>
    </w:p>
    <w:p w14:paraId="1C1E1992" w14:textId="77777777" w:rsidR="006B07BE" w:rsidRPr="00854342" w:rsidRDefault="00854342" w:rsidP="00854342">
      <w:pPr>
        <w:pStyle w:val="Heading1"/>
        <w:numPr>
          <w:ilvl w:val="12"/>
          <w:numId w:val="0"/>
        </w:numPr>
        <w:jc w:val="left"/>
        <w:rPr>
          <w:b w:val="0"/>
          <w:szCs w:val="28"/>
        </w:rPr>
      </w:pPr>
      <w:bookmarkStart w:id="105" w:name="_Toc6033413"/>
      <w:r>
        <w:rPr>
          <w:b w:val="0"/>
          <w:szCs w:val="28"/>
          <w:u w:val="single"/>
        </w:rPr>
        <w:t>Incident</w:t>
      </w:r>
      <w:r w:rsidR="006B07BE" w:rsidRPr="00854342">
        <w:rPr>
          <w:b w:val="0"/>
          <w:szCs w:val="28"/>
          <w:u w:val="single"/>
        </w:rPr>
        <w:t xml:space="preserve"> R</w:t>
      </w:r>
      <w:bookmarkEnd w:id="105"/>
      <w:r>
        <w:rPr>
          <w:b w:val="0"/>
          <w:szCs w:val="28"/>
          <w:u w:val="single"/>
        </w:rPr>
        <w:t>eports</w:t>
      </w:r>
      <w:r w:rsidR="006B07BE" w:rsidRPr="00854342">
        <w:rPr>
          <w:b w:val="0"/>
          <w:szCs w:val="28"/>
          <w:u w:val="single"/>
        </w:rPr>
        <w:t xml:space="preserve"> </w:t>
      </w:r>
    </w:p>
    <w:p w14:paraId="49C7BD68" w14:textId="08BA093F" w:rsidR="006B07BE" w:rsidRPr="00033821" w:rsidRDefault="006B07BE">
      <w:pPr>
        <w:pStyle w:val="BodyText"/>
        <w:numPr>
          <w:ilvl w:val="12"/>
          <w:numId w:val="0"/>
        </w:numPr>
        <w:rPr>
          <w:rFonts w:ascii="Arial" w:hAnsi="Arial"/>
          <w:sz w:val="22"/>
          <w:szCs w:val="22"/>
        </w:rPr>
      </w:pPr>
      <w:r w:rsidRPr="00033821">
        <w:rPr>
          <w:rFonts w:ascii="Arial" w:hAnsi="Arial"/>
          <w:sz w:val="22"/>
          <w:szCs w:val="22"/>
        </w:rPr>
        <w:t xml:space="preserve">The purpose </w:t>
      </w:r>
      <w:r w:rsidR="00033821">
        <w:rPr>
          <w:rFonts w:ascii="Arial" w:hAnsi="Arial"/>
          <w:sz w:val="22"/>
          <w:szCs w:val="22"/>
        </w:rPr>
        <w:t xml:space="preserve">of completing an Incident Report </w:t>
      </w:r>
      <w:r w:rsidRPr="00033821">
        <w:rPr>
          <w:rFonts w:ascii="Arial" w:hAnsi="Arial"/>
          <w:sz w:val="22"/>
          <w:szCs w:val="22"/>
        </w:rPr>
        <w:t xml:space="preserve">is to assure timely review and consistency in reporting unusual incidents involving a consumer that disrupts the </w:t>
      </w:r>
      <w:r w:rsidR="00033821">
        <w:rPr>
          <w:rFonts w:ascii="Arial" w:hAnsi="Arial"/>
          <w:sz w:val="22"/>
          <w:szCs w:val="22"/>
        </w:rPr>
        <w:t xml:space="preserve">health and/or safety of the consumer, the </w:t>
      </w:r>
      <w:r w:rsidRPr="00033821">
        <w:rPr>
          <w:rFonts w:ascii="Arial" w:hAnsi="Arial"/>
          <w:sz w:val="22"/>
          <w:szCs w:val="22"/>
        </w:rPr>
        <w:t xml:space="preserve">normal </w:t>
      </w:r>
      <w:r w:rsidR="00033821">
        <w:rPr>
          <w:rFonts w:ascii="Arial" w:hAnsi="Arial"/>
          <w:sz w:val="22"/>
          <w:szCs w:val="22"/>
        </w:rPr>
        <w:t xml:space="preserve">and desired </w:t>
      </w:r>
      <w:r w:rsidRPr="00033821">
        <w:rPr>
          <w:rFonts w:ascii="Arial" w:hAnsi="Arial"/>
          <w:sz w:val="22"/>
          <w:szCs w:val="22"/>
        </w:rPr>
        <w:t>routine</w:t>
      </w:r>
      <w:r w:rsidR="00033821">
        <w:rPr>
          <w:rFonts w:ascii="Arial" w:hAnsi="Arial"/>
          <w:sz w:val="22"/>
          <w:szCs w:val="22"/>
        </w:rPr>
        <w:t xml:space="preserve"> of the consumer, and/or the effective</w:t>
      </w:r>
      <w:r w:rsidRPr="00033821">
        <w:rPr>
          <w:rFonts w:ascii="Arial" w:hAnsi="Arial"/>
          <w:sz w:val="22"/>
          <w:szCs w:val="22"/>
        </w:rPr>
        <w:t xml:space="preserve"> management or administration of the home or </w:t>
      </w:r>
      <w:r w:rsidR="00854342" w:rsidRPr="00033821">
        <w:rPr>
          <w:rFonts w:ascii="Arial" w:hAnsi="Arial"/>
          <w:sz w:val="22"/>
          <w:szCs w:val="22"/>
        </w:rPr>
        <w:t>program</w:t>
      </w:r>
      <w:r w:rsidRPr="00033821">
        <w:rPr>
          <w:rFonts w:ascii="Arial" w:hAnsi="Arial"/>
          <w:sz w:val="22"/>
          <w:szCs w:val="22"/>
        </w:rPr>
        <w:t>. All unusual incidents shall be reported, reviewed and, when appropriate, investiga</w:t>
      </w:r>
      <w:r w:rsidR="00033821">
        <w:rPr>
          <w:rFonts w:ascii="Arial" w:hAnsi="Arial"/>
          <w:sz w:val="22"/>
          <w:szCs w:val="22"/>
        </w:rPr>
        <w:t>ted, so that appropriate follow-</w:t>
      </w:r>
      <w:r w:rsidRPr="00033821">
        <w:rPr>
          <w:rFonts w:ascii="Arial" w:hAnsi="Arial"/>
          <w:sz w:val="22"/>
          <w:szCs w:val="22"/>
        </w:rPr>
        <w:t>up care and/or remedial action is taken to assure the safe and humane treatment of the consumer, and proactive intervention to reduce future risk</w:t>
      </w:r>
      <w:r w:rsidR="00033821">
        <w:rPr>
          <w:rFonts w:ascii="Arial" w:hAnsi="Arial"/>
          <w:sz w:val="22"/>
          <w:szCs w:val="22"/>
        </w:rPr>
        <w:t xml:space="preserve"> to the consumer and others</w:t>
      </w:r>
      <w:r w:rsidRPr="00033821">
        <w:rPr>
          <w:rFonts w:ascii="Arial" w:hAnsi="Arial"/>
          <w:sz w:val="22"/>
          <w:szCs w:val="22"/>
        </w:rPr>
        <w:t>.</w:t>
      </w:r>
    </w:p>
    <w:p w14:paraId="0EBA2C4B" w14:textId="0CF1993F" w:rsidR="006B07BE" w:rsidRPr="00033821" w:rsidRDefault="006B07BE">
      <w:pPr>
        <w:pStyle w:val="BodyText"/>
        <w:numPr>
          <w:ilvl w:val="12"/>
          <w:numId w:val="0"/>
        </w:numPr>
        <w:rPr>
          <w:rFonts w:ascii="Arial" w:hAnsi="Arial"/>
          <w:sz w:val="22"/>
          <w:szCs w:val="22"/>
        </w:rPr>
      </w:pPr>
      <w:r w:rsidRPr="00033821">
        <w:rPr>
          <w:rFonts w:ascii="Arial" w:hAnsi="Arial"/>
          <w:sz w:val="22"/>
          <w:szCs w:val="22"/>
        </w:rPr>
        <w:t xml:space="preserve">The following types of unusual incidents must be reported: </w:t>
      </w:r>
      <w:r w:rsidR="00033821">
        <w:rPr>
          <w:rFonts w:ascii="Arial" w:hAnsi="Arial"/>
          <w:sz w:val="22"/>
          <w:szCs w:val="22"/>
        </w:rPr>
        <w:t xml:space="preserve">Unusual </w:t>
      </w:r>
      <w:r w:rsidRPr="00033821">
        <w:rPr>
          <w:rFonts w:ascii="Arial" w:hAnsi="Arial"/>
          <w:sz w:val="22"/>
          <w:szCs w:val="22"/>
        </w:rPr>
        <w:t>Behavioral Incidents, Unauthorized Leave of Absence</w:t>
      </w:r>
      <w:r w:rsidR="00033821">
        <w:rPr>
          <w:rFonts w:ascii="Arial" w:hAnsi="Arial"/>
          <w:sz w:val="22"/>
          <w:szCs w:val="22"/>
        </w:rPr>
        <w:t xml:space="preserve"> (ULOA)</w:t>
      </w:r>
      <w:r w:rsidRPr="00033821">
        <w:rPr>
          <w:rFonts w:ascii="Arial" w:hAnsi="Arial"/>
          <w:sz w:val="22"/>
          <w:szCs w:val="22"/>
        </w:rPr>
        <w:t>, Abuse, Neglect, Exploitation, Physical Injury, Medication Errors, Unusual or Serious Medical Events, Illn</w:t>
      </w:r>
      <w:r w:rsidR="00033821">
        <w:rPr>
          <w:rFonts w:ascii="Arial" w:hAnsi="Arial"/>
          <w:sz w:val="22"/>
          <w:szCs w:val="22"/>
        </w:rPr>
        <w:t>ess Requiring Hospitalization, Property D</w:t>
      </w:r>
      <w:r w:rsidRPr="00033821">
        <w:rPr>
          <w:rFonts w:ascii="Arial" w:hAnsi="Arial"/>
          <w:sz w:val="22"/>
          <w:szCs w:val="22"/>
        </w:rPr>
        <w:t>estruction, Death, Sexual Abuse</w:t>
      </w:r>
      <w:r w:rsidR="00FB6086">
        <w:rPr>
          <w:rFonts w:ascii="Arial" w:hAnsi="Arial"/>
          <w:sz w:val="22"/>
          <w:szCs w:val="22"/>
        </w:rPr>
        <w:t xml:space="preserve"> or </w:t>
      </w:r>
      <w:r w:rsidRPr="00033821">
        <w:rPr>
          <w:rFonts w:ascii="Arial" w:hAnsi="Arial"/>
          <w:sz w:val="22"/>
          <w:szCs w:val="22"/>
        </w:rPr>
        <w:t xml:space="preserve">Contact, Assault, or a Criminal Offense involving a consumer. </w:t>
      </w:r>
    </w:p>
    <w:p w14:paraId="1741EB73" w14:textId="5FC214E4" w:rsidR="006B07BE" w:rsidRPr="00033821" w:rsidRDefault="006B07BE">
      <w:pPr>
        <w:pStyle w:val="BodyText"/>
        <w:numPr>
          <w:ilvl w:val="12"/>
          <w:numId w:val="0"/>
        </w:numPr>
        <w:rPr>
          <w:rFonts w:ascii="Arial" w:hAnsi="Arial"/>
          <w:b/>
          <w:sz w:val="22"/>
          <w:szCs w:val="22"/>
        </w:rPr>
      </w:pPr>
      <w:r w:rsidRPr="00033821">
        <w:rPr>
          <w:rFonts w:ascii="Arial" w:hAnsi="Arial"/>
          <w:sz w:val="22"/>
          <w:szCs w:val="22"/>
        </w:rPr>
        <w:t xml:space="preserve">Employees shall immediately report all unusual incidents on the “Incident Report” form.  Reports should be complete, detailed, </w:t>
      </w:r>
      <w:r w:rsidR="007C6F77" w:rsidRPr="00033821">
        <w:rPr>
          <w:rFonts w:ascii="Arial" w:hAnsi="Arial"/>
          <w:sz w:val="22"/>
          <w:szCs w:val="22"/>
        </w:rPr>
        <w:t>clear,</w:t>
      </w:r>
      <w:r w:rsidRPr="00033821">
        <w:rPr>
          <w:rFonts w:ascii="Arial" w:hAnsi="Arial"/>
          <w:sz w:val="22"/>
          <w:szCs w:val="22"/>
        </w:rPr>
        <w:t xml:space="preserve"> and concise. (See the form for items which must be recorded.) If two or more employees witness an unusual incident and they do not concur</w:t>
      </w:r>
      <w:r w:rsidR="00FB6086">
        <w:rPr>
          <w:rFonts w:ascii="Arial" w:hAnsi="Arial"/>
          <w:sz w:val="22"/>
          <w:szCs w:val="22"/>
        </w:rPr>
        <w:t>,</w:t>
      </w:r>
      <w:r w:rsidRPr="00033821">
        <w:rPr>
          <w:rFonts w:ascii="Arial" w:hAnsi="Arial"/>
          <w:sz w:val="22"/>
          <w:szCs w:val="22"/>
        </w:rPr>
        <w:t xml:space="preserve"> each </w:t>
      </w:r>
      <w:r w:rsidR="00FB6086">
        <w:rPr>
          <w:rFonts w:ascii="Arial" w:hAnsi="Arial"/>
          <w:sz w:val="22"/>
          <w:szCs w:val="22"/>
        </w:rPr>
        <w:t>employee wi</w:t>
      </w:r>
      <w:r w:rsidRPr="00033821">
        <w:rPr>
          <w:rFonts w:ascii="Arial" w:hAnsi="Arial"/>
          <w:sz w:val="22"/>
          <w:szCs w:val="22"/>
        </w:rPr>
        <w:t xml:space="preserve">ll </w:t>
      </w:r>
      <w:r w:rsidR="00FB6086">
        <w:rPr>
          <w:rFonts w:ascii="Arial" w:hAnsi="Arial"/>
          <w:sz w:val="22"/>
          <w:szCs w:val="22"/>
        </w:rPr>
        <w:t>complete</w:t>
      </w:r>
      <w:r w:rsidRPr="00033821">
        <w:rPr>
          <w:rFonts w:ascii="Arial" w:hAnsi="Arial"/>
          <w:sz w:val="22"/>
          <w:szCs w:val="22"/>
        </w:rPr>
        <w:t xml:space="preserve"> a separate report. </w:t>
      </w:r>
      <w:r w:rsidR="00033821" w:rsidRPr="00033821">
        <w:rPr>
          <w:rFonts w:ascii="Arial" w:hAnsi="Arial"/>
          <w:b/>
          <w:sz w:val="22"/>
          <w:szCs w:val="22"/>
        </w:rPr>
        <w:t>All incident reports must be written legibly.  If the Rights Officer or other reviewing party cannot read the report, the employee will need to rewrite the incident report.</w:t>
      </w:r>
    </w:p>
    <w:p w14:paraId="56F26914" w14:textId="408A878F" w:rsidR="006B07BE" w:rsidRPr="00033821" w:rsidRDefault="00033821">
      <w:pPr>
        <w:pStyle w:val="BodyText"/>
        <w:numPr>
          <w:ilvl w:val="12"/>
          <w:numId w:val="0"/>
        </w:numPr>
        <w:rPr>
          <w:rFonts w:ascii="Arial" w:hAnsi="Arial"/>
          <w:sz w:val="22"/>
          <w:szCs w:val="22"/>
        </w:rPr>
      </w:pPr>
      <w:r>
        <w:rPr>
          <w:rFonts w:ascii="Arial" w:hAnsi="Arial"/>
          <w:sz w:val="22"/>
          <w:szCs w:val="22"/>
        </w:rPr>
        <w:t>Employees</w:t>
      </w:r>
      <w:r w:rsidR="006B07BE" w:rsidRPr="00033821">
        <w:rPr>
          <w:rFonts w:ascii="Arial" w:hAnsi="Arial"/>
          <w:sz w:val="22"/>
          <w:szCs w:val="22"/>
        </w:rPr>
        <w:t xml:space="preserve"> should </w:t>
      </w:r>
      <w:r>
        <w:rPr>
          <w:rFonts w:ascii="Arial" w:hAnsi="Arial"/>
          <w:sz w:val="22"/>
          <w:szCs w:val="22"/>
        </w:rPr>
        <w:t xml:space="preserve">provide for the </w:t>
      </w:r>
      <w:r w:rsidR="006B07BE" w:rsidRPr="00033821">
        <w:rPr>
          <w:rFonts w:ascii="Arial" w:hAnsi="Arial"/>
          <w:sz w:val="22"/>
          <w:szCs w:val="22"/>
        </w:rPr>
        <w:t>prote</w:t>
      </w:r>
      <w:r>
        <w:rPr>
          <w:rFonts w:ascii="Arial" w:hAnsi="Arial"/>
          <w:sz w:val="22"/>
          <w:szCs w:val="22"/>
        </w:rPr>
        <w:t>ction and</w:t>
      </w:r>
      <w:r w:rsidR="006B07BE" w:rsidRPr="00033821">
        <w:rPr>
          <w:rFonts w:ascii="Arial" w:hAnsi="Arial"/>
          <w:sz w:val="22"/>
          <w:szCs w:val="22"/>
        </w:rPr>
        <w:t xml:space="preserve"> comfort</w:t>
      </w:r>
      <w:r w:rsidR="00E6523C">
        <w:rPr>
          <w:rFonts w:ascii="Arial" w:hAnsi="Arial"/>
          <w:sz w:val="22"/>
          <w:szCs w:val="22"/>
        </w:rPr>
        <w:t xml:space="preserve"> of, and assure treatment for</w:t>
      </w:r>
      <w:r w:rsidR="006B07BE" w:rsidRPr="00033821">
        <w:rPr>
          <w:rFonts w:ascii="Arial" w:hAnsi="Arial"/>
          <w:sz w:val="22"/>
          <w:szCs w:val="22"/>
        </w:rPr>
        <w:t xml:space="preserve"> the consumer</w:t>
      </w:r>
      <w:r w:rsidR="00E6523C">
        <w:rPr>
          <w:rFonts w:ascii="Arial" w:hAnsi="Arial"/>
          <w:sz w:val="22"/>
          <w:szCs w:val="22"/>
        </w:rPr>
        <w:t>,</w:t>
      </w:r>
      <w:r w:rsidR="006B07BE" w:rsidRPr="00033821">
        <w:rPr>
          <w:rFonts w:ascii="Arial" w:hAnsi="Arial"/>
          <w:sz w:val="22"/>
          <w:szCs w:val="22"/>
        </w:rPr>
        <w:t xml:space="preserve"> a</w:t>
      </w:r>
      <w:r w:rsidR="00FB6086">
        <w:rPr>
          <w:rFonts w:ascii="Arial" w:hAnsi="Arial"/>
          <w:sz w:val="22"/>
          <w:szCs w:val="22"/>
        </w:rPr>
        <w:t>t all times</w:t>
      </w:r>
      <w:r w:rsidR="006B07BE" w:rsidRPr="00033821">
        <w:rPr>
          <w:rFonts w:ascii="Arial" w:hAnsi="Arial"/>
          <w:sz w:val="22"/>
          <w:szCs w:val="22"/>
        </w:rPr>
        <w:t xml:space="preserve">.  </w:t>
      </w:r>
    </w:p>
    <w:p w14:paraId="2CB5F6FD" w14:textId="025F3BDB" w:rsidR="006B07BE" w:rsidRPr="00033821" w:rsidRDefault="006B07BE">
      <w:pPr>
        <w:pStyle w:val="BodyText"/>
        <w:numPr>
          <w:ilvl w:val="12"/>
          <w:numId w:val="0"/>
        </w:numPr>
        <w:rPr>
          <w:rFonts w:ascii="Arial" w:hAnsi="Arial"/>
          <w:sz w:val="22"/>
          <w:szCs w:val="22"/>
        </w:rPr>
      </w:pPr>
      <w:r w:rsidRPr="00033821">
        <w:rPr>
          <w:rFonts w:ascii="Arial" w:hAnsi="Arial"/>
          <w:sz w:val="22"/>
          <w:szCs w:val="22"/>
        </w:rPr>
        <w:t>Submit all inciden</w:t>
      </w:r>
      <w:r w:rsidR="00E6523C">
        <w:rPr>
          <w:rFonts w:ascii="Arial" w:hAnsi="Arial"/>
          <w:sz w:val="22"/>
          <w:szCs w:val="22"/>
        </w:rPr>
        <w:t xml:space="preserve">t reports to the Director of </w:t>
      </w:r>
      <w:r w:rsidRPr="00033821">
        <w:rPr>
          <w:rFonts w:ascii="Arial" w:hAnsi="Arial"/>
          <w:sz w:val="22"/>
          <w:szCs w:val="22"/>
        </w:rPr>
        <w:t>Servi</w:t>
      </w:r>
      <w:r w:rsidR="00E6523C">
        <w:rPr>
          <w:rFonts w:ascii="Arial" w:hAnsi="Arial"/>
          <w:sz w:val="22"/>
          <w:szCs w:val="22"/>
        </w:rPr>
        <w:t>ces</w:t>
      </w:r>
      <w:r w:rsidR="00FB6086">
        <w:rPr>
          <w:rFonts w:ascii="Arial" w:hAnsi="Arial"/>
          <w:sz w:val="22"/>
          <w:szCs w:val="22"/>
        </w:rPr>
        <w:t xml:space="preserve"> for the county</w:t>
      </w:r>
      <w:r w:rsidR="00E6523C">
        <w:rPr>
          <w:rFonts w:ascii="Arial" w:hAnsi="Arial"/>
          <w:sz w:val="22"/>
          <w:szCs w:val="22"/>
        </w:rPr>
        <w:t>.</w:t>
      </w:r>
      <w:r w:rsidRPr="00033821">
        <w:rPr>
          <w:rFonts w:ascii="Arial" w:hAnsi="Arial"/>
          <w:sz w:val="22"/>
          <w:szCs w:val="22"/>
        </w:rPr>
        <w:t xml:space="preserve"> Reports will be routed from this point to </w:t>
      </w:r>
      <w:r w:rsidR="00FB6086">
        <w:rPr>
          <w:rFonts w:ascii="Arial" w:hAnsi="Arial"/>
          <w:sz w:val="22"/>
          <w:szCs w:val="22"/>
        </w:rPr>
        <w:t>L</w:t>
      </w:r>
      <w:r w:rsidRPr="00033821">
        <w:rPr>
          <w:rFonts w:ascii="Arial" w:hAnsi="Arial"/>
          <w:sz w:val="22"/>
          <w:szCs w:val="22"/>
        </w:rPr>
        <w:t>icensing</w:t>
      </w:r>
      <w:r w:rsidR="00E6523C">
        <w:rPr>
          <w:rFonts w:ascii="Arial" w:hAnsi="Arial"/>
          <w:sz w:val="22"/>
          <w:szCs w:val="22"/>
        </w:rPr>
        <w:t xml:space="preserve"> (LARA)</w:t>
      </w:r>
      <w:r w:rsidRPr="00033821">
        <w:rPr>
          <w:rFonts w:ascii="Arial" w:hAnsi="Arial"/>
          <w:sz w:val="22"/>
          <w:szCs w:val="22"/>
        </w:rPr>
        <w:t xml:space="preserve"> and as di</w:t>
      </w:r>
      <w:r w:rsidR="00E6523C">
        <w:rPr>
          <w:rFonts w:ascii="Arial" w:hAnsi="Arial"/>
          <w:sz w:val="22"/>
          <w:szCs w:val="22"/>
        </w:rPr>
        <w:t>rected by the Office of Recipient</w:t>
      </w:r>
      <w:r w:rsidRPr="00033821">
        <w:rPr>
          <w:rFonts w:ascii="Arial" w:hAnsi="Arial"/>
          <w:sz w:val="22"/>
          <w:szCs w:val="22"/>
        </w:rPr>
        <w:t xml:space="preserve"> Rights for the </w:t>
      </w:r>
      <w:r w:rsidR="0050336C" w:rsidRPr="00033821">
        <w:rPr>
          <w:rFonts w:ascii="Arial" w:hAnsi="Arial"/>
          <w:sz w:val="22"/>
          <w:szCs w:val="22"/>
        </w:rPr>
        <w:t>county</w:t>
      </w:r>
      <w:r w:rsidRPr="00033821">
        <w:rPr>
          <w:rFonts w:ascii="Arial" w:hAnsi="Arial"/>
          <w:sz w:val="22"/>
          <w:szCs w:val="22"/>
        </w:rPr>
        <w:t>.</w:t>
      </w:r>
    </w:p>
    <w:p w14:paraId="5BD10FC4" w14:textId="5E1A0058" w:rsidR="006B07BE" w:rsidRPr="00033821" w:rsidRDefault="006B07BE">
      <w:pPr>
        <w:pStyle w:val="BodyText"/>
        <w:numPr>
          <w:ilvl w:val="12"/>
          <w:numId w:val="0"/>
        </w:numPr>
        <w:rPr>
          <w:rFonts w:ascii="Arial" w:hAnsi="Arial"/>
          <w:sz w:val="22"/>
          <w:szCs w:val="22"/>
        </w:rPr>
      </w:pPr>
      <w:r w:rsidRPr="00033821">
        <w:rPr>
          <w:rFonts w:ascii="Arial" w:hAnsi="Arial"/>
          <w:sz w:val="22"/>
          <w:szCs w:val="22"/>
        </w:rPr>
        <w:t>If the incident involves suspected Abuse, Neglect, Serious Physical Injury, Illness Requiring Hospitalization, Death, Sexual Abuse</w:t>
      </w:r>
      <w:r w:rsidR="00FB6086">
        <w:rPr>
          <w:rFonts w:ascii="Arial" w:hAnsi="Arial"/>
          <w:sz w:val="22"/>
          <w:szCs w:val="22"/>
        </w:rPr>
        <w:t xml:space="preserve"> or </w:t>
      </w:r>
      <w:r w:rsidRPr="00033821">
        <w:rPr>
          <w:rFonts w:ascii="Arial" w:hAnsi="Arial"/>
          <w:sz w:val="22"/>
          <w:szCs w:val="22"/>
        </w:rPr>
        <w:t xml:space="preserve">Contact, Assault, or a Criminal Offense involving a consumer all the previous steps should be taken as well as the following additional steps:  </w:t>
      </w:r>
    </w:p>
    <w:p w14:paraId="7E56B375" w14:textId="7C667CE2" w:rsidR="006B07BE" w:rsidRPr="00033821" w:rsidRDefault="006B07BE" w:rsidP="000732B2">
      <w:pPr>
        <w:numPr>
          <w:ilvl w:val="0"/>
          <w:numId w:val="6"/>
        </w:numPr>
        <w:rPr>
          <w:rFonts w:ascii="Arial" w:hAnsi="Arial"/>
          <w:sz w:val="22"/>
          <w:szCs w:val="22"/>
        </w:rPr>
      </w:pPr>
      <w:r w:rsidRPr="00033821">
        <w:rPr>
          <w:rFonts w:ascii="Arial" w:hAnsi="Arial"/>
          <w:sz w:val="22"/>
          <w:szCs w:val="22"/>
        </w:rPr>
        <w:t xml:space="preserve">Notify the Home </w:t>
      </w:r>
      <w:r w:rsidR="00FB6086">
        <w:rPr>
          <w:rFonts w:ascii="Arial" w:hAnsi="Arial"/>
          <w:sz w:val="22"/>
          <w:szCs w:val="22"/>
        </w:rPr>
        <w:t xml:space="preserve">or </w:t>
      </w:r>
      <w:r w:rsidRPr="00033821">
        <w:rPr>
          <w:rFonts w:ascii="Arial" w:hAnsi="Arial"/>
          <w:sz w:val="22"/>
          <w:szCs w:val="22"/>
        </w:rPr>
        <w:t xml:space="preserve">Program Supervisor, or </w:t>
      </w:r>
      <w:r w:rsidR="00FB6086">
        <w:rPr>
          <w:rFonts w:ascii="Arial" w:hAnsi="Arial"/>
          <w:sz w:val="22"/>
          <w:szCs w:val="22"/>
        </w:rPr>
        <w:t>A</w:t>
      </w:r>
      <w:r w:rsidRPr="00033821">
        <w:rPr>
          <w:rFonts w:ascii="Arial" w:hAnsi="Arial"/>
          <w:sz w:val="22"/>
          <w:szCs w:val="22"/>
        </w:rPr>
        <w:t xml:space="preserve">dministrative staff IMMEDIATELY and be prepared to give the incident report to the Supervisor or </w:t>
      </w:r>
      <w:r w:rsidR="00FB6086">
        <w:rPr>
          <w:rFonts w:ascii="Arial" w:hAnsi="Arial"/>
          <w:sz w:val="22"/>
          <w:szCs w:val="22"/>
        </w:rPr>
        <w:t>A</w:t>
      </w:r>
      <w:r w:rsidRPr="00033821">
        <w:rPr>
          <w:rFonts w:ascii="Arial" w:hAnsi="Arial"/>
          <w:sz w:val="22"/>
          <w:szCs w:val="22"/>
        </w:rPr>
        <w:t xml:space="preserve">dministrative staff prior to the end of the shift.  </w:t>
      </w:r>
    </w:p>
    <w:p w14:paraId="5F2F86DD" w14:textId="2319217A" w:rsidR="006B07BE" w:rsidRPr="00033821" w:rsidRDefault="006B07BE" w:rsidP="000732B2">
      <w:pPr>
        <w:numPr>
          <w:ilvl w:val="0"/>
          <w:numId w:val="6"/>
        </w:numPr>
        <w:rPr>
          <w:rFonts w:ascii="Arial" w:hAnsi="Arial"/>
          <w:sz w:val="22"/>
          <w:szCs w:val="22"/>
        </w:rPr>
      </w:pPr>
      <w:r w:rsidRPr="00033821">
        <w:rPr>
          <w:rFonts w:ascii="Arial" w:hAnsi="Arial"/>
          <w:sz w:val="22"/>
          <w:szCs w:val="22"/>
        </w:rPr>
        <w:t xml:space="preserve">The guardian </w:t>
      </w:r>
      <w:r w:rsidR="00FB6086">
        <w:rPr>
          <w:rFonts w:ascii="Arial" w:hAnsi="Arial"/>
          <w:sz w:val="22"/>
          <w:szCs w:val="22"/>
        </w:rPr>
        <w:t>must</w:t>
      </w:r>
      <w:r w:rsidRPr="00033821">
        <w:rPr>
          <w:rFonts w:ascii="Arial" w:hAnsi="Arial"/>
          <w:sz w:val="22"/>
          <w:szCs w:val="22"/>
        </w:rPr>
        <w:t xml:space="preserve"> be notified in a timely manner. </w:t>
      </w:r>
    </w:p>
    <w:p w14:paraId="3D55B3C3" w14:textId="4D4A334D" w:rsidR="006B07BE" w:rsidRPr="00033821" w:rsidRDefault="006B07BE" w:rsidP="000732B2">
      <w:pPr>
        <w:numPr>
          <w:ilvl w:val="0"/>
          <w:numId w:val="6"/>
        </w:numPr>
        <w:rPr>
          <w:rFonts w:ascii="Arial" w:hAnsi="Arial"/>
          <w:sz w:val="22"/>
          <w:szCs w:val="22"/>
        </w:rPr>
      </w:pPr>
      <w:r w:rsidRPr="00033821">
        <w:rPr>
          <w:rFonts w:ascii="Arial" w:hAnsi="Arial"/>
          <w:sz w:val="22"/>
          <w:szCs w:val="22"/>
        </w:rPr>
        <w:t xml:space="preserve">The Supervisor or </w:t>
      </w:r>
      <w:r w:rsidR="00FB6086">
        <w:rPr>
          <w:rFonts w:ascii="Arial" w:hAnsi="Arial"/>
          <w:sz w:val="22"/>
          <w:szCs w:val="22"/>
        </w:rPr>
        <w:t>A</w:t>
      </w:r>
      <w:r w:rsidRPr="00033821">
        <w:rPr>
          <w:rFonts w:ascii="Arial" w:hAnsi="Arial"/>
          <w:sz w:val="22"/>
          <w:szCs w:val="22"/>
        </w:rPr>
        <w:t xml:space="preserve">dministrative staff will notify </w:t>
      </w:r>
      <w:r w:rsidR="00E6523C">
        <w:rPr>
          <w:rFonts w:ascii="Arial" w:hAnsi="Arial"/>
          <w:sz w:val="22"/>
          <w:szCs w:val="22"/>
        </w:rPr>
        <w:t>the Office of Recipient</w:t>
      </w:r>
      <w:r w:rsidRPr="00033821">
        <w:rPr>
          <w:rFonts w:ascii="Arial" w:hAnsi="Arial"/>
          <w:sz w:val="22"/>
          <w:szCs w:val="22"/>
        </w:rPr>
        <w:t xml:space="preserve"> Rights of all allegations of Abuse, Neglect, or other Rights Violations. </w:t>
      </w:r>
    </w:p>
    <w:p w14:paraId="1BDE13C3" w14:textId="73311C24" w:rsidR="006B07BE" w:rsidRPr="00033821" w:rsidRDefault="006B07BE" w:rsidP="000732B2">
      <w:pPr>
        <w:numPr>
          <w:ilvl w:val="0"/>
          <w:numId w:val="6"/>
        </w:numPr>
        <w:rPr>
          <w:rFonts w:ascii="Arial" w:hAnsi="Arial"/>
          <w:sz w:val="22"/>
          <w:szCs w:val="22"/>
        </w:rPr>
      </w:pPr>
      <w:r w:rsidRPr="00033821">
        <w:rPr>
          <w:rFonts w:ascii="Arial" w:hAnsi="Arial"/>
          <w:sz w:val="22"/>
          <w:szCs w:val="22"/>
        </w:rPr>
        <w:t xml:space="preserve">The Supervisor or </w:t>
      </w:r>
      <w:r w:rsidR="00FB6086">
        <w:rPr>
          <w:rFonts w:ascii="Arial" w:hAnsi="Arial"/>
          <w:sz w:val="22"/>
          <w:szCs w:val="22"/>
        </w:rPr>
        <w:t>A</w:t>
      </w:r>
      <w:r w:rsidRPr="00033821">
        <w:rPr>
          <w:rFonts w:ascii="Arial" w:hAnsi="Arial"/>
          <w:sz w:val="22"/>
          <w:szCs w:val="22"/>
        </w:rPr>
        <w:t xml:space="preserve">dministrative staff will report </w:t>
      </w:r>
      <w:r w:rsidR="00FB6086">
        <w:rPr>
          <w:rFonts w:ascii="Arial" w:hAnsi="Arial"/>
          <w:sz w:val="22"/>
          <w:szCs w:val="22"/>
        </w:rPr>
        <w:t>a</w:t>
      </w:r>
      <w:r w:rsidRPr="00033821">
        <w:rPr>
          <w:rFonts w:ascii="Arial" w:hAnsi="Arial"/>
          <w:sz w:val="22"/>
          <w:szCs w:val="22"/>
        </w:rPr>
        <w:t xml:space="preserve">llegations of </w:t>
      </w:r>
      <w:r w:rsidR="00FB6086">
        <w:rPr>
          <w:rFonts w:ascii="Arial" w:hAnsi="Arial"/>
          <w:sz w:val="22"/>
          <w:szCs w:val="22"/>
        </w:rPr>
        <w:t>c</w:t>
      </w:r>
      <w:r w:rsidRPr="00033821">
        <w:rPr>
          <w:rFonts w:ascii="Arial" w:hAnsi="Arial"/>
          <w:sz w:val="22"/>
          <w:szCs w:val="22"/>
        </w:rPr>
        <w:t xml:space="preserve">riminal </w:t>
      </w:r>
      <w:r w:rsidR="00FB6086">
        <w:rPr>
          <w:rFonts w:ascii="Arial" w:hAnsi="Arial"/>
          <w:sz w:val="22"/>
          <w:szCs w:val="22"/>
        </w:rPr>
        <w:t>o</w:t>
      </w:r>
      <w:r w:rsidRPr="00033821">
        <w:rPr>
          <w:rFonts w:ascii="Arial" w:hAnsi="Arial"/>
          <w:sz w:val="22"/>
          <w:szCs w:val="22"/>
        </w:rPr>
        <w:t xml:space="preserve">ffenses against </w:t>
      </w:r>
      <w:r w:rsidR="00E6523C">
        <w:rPr>
          <w:rFonts w:ascii="Arial" w:hAnsi="Arial"/>
          <w:sz w:val="22"/>
          <w:szCs w:val="22"/>
        </w:rPr>
        <w:t xml:space="preserve">a consumer to the </w:t>
      </w:r>
      <w:r w:rsidRPr="00033821">
        <w:rPr>
          <w:rFonts w:ascii="Arial" w:hAnsi="Arial"/>
          <w:sz w:val="22"/>
          <w:szCs w:val="22"/>
        </w:rPr>
        <w:t xml:space="preserve">appropriate </w:t>
      </w:r>
      <w:r w:rsidR="00FB6086">
        <w:rPr>
          <w:rFonts w:ascii="Arial" w:hAnsi="Arial"/>
          <w:sz w:val="22"/>
          <w:szCs w:val="22"/>
        </w:rPr>
        <w:t>law enforcement</w:t>
      </w:r>
      <w:r w:rsidRPr="00033821">
        <w:rPr>
          <w:rFonts w:ascii="Arial" w:hAnsi="Arial"/>
          <w:sz w:val="22"/>
          <w:szCs w:val="22"/>
        </w:rPr>
        <w:t xml:space="preserve"> agency.</w:t>
      </w:r>
    </w:p>
    <w:p w14:paraId="31A8E41A" w14:textId="43CC4352" w:rsidR="006B07BE" w:rsidRPr="00033821" w:rsidRDefault="006B07BE" w:rsidP="000732B2">
      <w:pPr>
        <w:numPr>
          <w:ilvl w:val="0"/>
          <w:numId w:val="6"/>
        </w:numPr>
        <w:rPr>
          <w:rFonts w:ascii="Arial" w:hAnsi="Arial"/>
          <w:sz w:val="22"/>
          <w:szCs w:val="22"/>
        </w:rPr>
      </w:pPr>
      <w:r w:rsidRPr="00033821">
        <w:rPr>
          <w:rFonts w:ascii="Arial" w:hAnsi="Arial"/>
          <w:sz w:val="22"/>
          <w:szCs w:val="22"/>
        </w:rPr>
        <w:lastRenderedPageBreak/>
        <w:t xml:space="preserve">The Supervisor or </w:t>
      </w:r>
      <w:r w:rsidR="00FB6086">
        <w:rPr>
          <w:rFonts w:ascii="Arial" w:hAnsi="Arial"/>
          <w:sz w:val="22"/>
          <w:szCs w:val="22"/>
        </w:rPr>
        <w:t>A</w:t>
      </w:r>
      <w:r w:rsidRPr="00033821">
        <w:rPr>
          <w:rFonts w:ascii="Arial" w:hAnsi="Arial"/>
          <w:sz w:val="22"/>
          <w:szCs w:val="22"/>
        </w:rPr>
        <w:t>dministrative staff will report violations of AFC Licensing Rules to the Licensing Consultant.</w:t>
      </w:r>
    </w:p>
    <w:p w14:paraId="37437F21" w14:textId="77777777" w:rsidR="00E6523C" w:rsidRDefault="00E6523C">
      <w:pPr>
        <w:pStyle w:val="BodyText"/>
        <w:numPr>
          <w:ilvl w:val="12"/>
          <w:numId w:val="0"/>
        </w:numPr>
        <w:rPr>
          <w:rFonts w:ascii="Arial" w:hAnsi="Arial"/>
          <w:sz w:val="22"/>
          <w:szCs w:val="22"/>
        </w:rPr>
      </w:pPr>
    </w:p>
    <w:p w14:paraId="3370EBFB" w14:textId="2ECD81A5" w:rsidR="006B07BE" w:rsidRPr="00033821" w:rsidRDefault="006B07BE">
      <w:pPr>
        <w:pStyle w:val="BodyText"/>
        <w:numPr>
          <w:ilvl w:val="12"/>
          <w:numId w:val="0"/>
        </w:numPr>
        <w:rPr>
          <w:rFonts w:ascii="Arial" w:hAnsi="Arial"/>
          <w:sz w:val="22"/>
          <w:szCs w:val="22"/>
        </w:rPr>
      </w:pPr>
      <w:r w:rsidRPr="00033821">
        <w:rPr>
          <w:rFonts w:ascii="Arial" w:hAnsi="Arial"/>
          <w:sz w:val="22"/>
          <w:szCs w:val="22"/>
        </w:rPr>
        <w:t xml:space="preserve">The responsibility of the supervisor to report these incidents </w:t>
      </w:r>
      <w:r w:rsidRPr="00FB6086">
        <w:rPr>
          <w:rFonts w:ascii="Arial" w:hAnsi="Arial"/>
          <w:sz w:val="22"/>
          <w:szCs w:val="22"/>
          <w:u w:val="single"/>
        </w:rPr>
        <w:t xml:space="preserve">does not limit the right or </w:t>
      </w:r>
      <w:r w:rsidR="0050336C" w:rsidRPr="00FB6086">
        <w:rPr>
          <w:rFonts w:ascii="Arial" w:hAnsi="Arial"/>
          <w:sz w:val="22"/>
          <w:szCs w:val="22"/>
          <w:u w:val="single"/>
        </w:rPr>
        <w:t>responsibility</w:t>
      </w:r>
      <w:r w:rsidRPr="00033821">
        <w:rPr>
          <w:rFonts w:ascii="Arial" w:hAnsi="Arial"/>
          <w:sz w:val="22"/>
          <w:szCs w:val="22"/>
        </w:rPr>
        <w:t xml:space="preserve"> of any </w:t>
      </w:r>
      <w:r w:rsidR="00E6523C">
        <w:rPr>
          <w:rFonts w:ascii="Arial" w:hAnsi="Arial"/>
          <w:sz w:val="22"/>
          <w:szCs w:val="22"/>
        </w:rPr>
        <w:t xml:space="preserve">employee or </w:t>
      </w:r>
      <w:r w:rsidRPr="00033821">
        <w:rPr>
          <w:rFonts w:ascii="Arial" w:hAnsi="Arial"/>
          <w:sz w:val="22"/>
          <w:szCs w:val="22"/>
        </w:rPr>
        <w:t>interested party to file compla</w:t>
      </w:r>
      <w:r w:rsidR="00E6523C">
        <w:rPr>
          <w:rFonts w:ascii="Arial" w:hAnsi="Arial"/>
          <w:sz w:val="22"/>
          <w:szCs w:val="22"/>
        </w:rPr>
        <w:t>ints with the Office of Recipient</w:t>
      </w:r>
      <w:r w:rsidRPr="00033821">
        <w:rPr>
          <w:rFonts w:ascii="Arial" w:hAnsi="Arial"/>
          <w:sz w:val="22"/>
          <w:szCs w:val="22"/>
        </w:rPr>
        <w:t xml:space="preserve"> Rights, </w:t>
      </w:r>
      <w:smartTag w:uri="urn:schemas-microsoft-com:office:smarttags" w:element="stockticker">
        <w:r w:rsidRPr="00033821">
          <w:rPr>
            <w:rFonts w:ascii="Arial" w:hAnsi="Arial"/>
            <w:sz w:val="22"/>
            <w:szCs w:val="22"/>
          </w:rPr>
          <w:t>AFC</w:t>
        </w:r>
      </w:smartTag>
      <w:r w:rsidRPr="00033821">
        <w:rPr>
          <w:rFonts w:ascii="Arial" w:hAnsi="Arial"/>
          <w:sz w:val="22"/>
          <w:szCs w:val="22"/>
        </w:rPr>
        <w:t xml:space="preserve"> Licensin</w:t>
      </w:r>
      <w:r w:rsidR="00E6523C">
        <w:rPr>
          <w:rFonts w:ascii="Arial" w:hAnsi="Arial"/>
          <w:sz w:val="22"/>
          <w:szCs w:val="22"/>
        </w:rPr>
        <w:t>g/</w:t>
      </w:r>
      <w:r w:rsidR="007C6F77">
        <w:rPr>
          <w:rFonts w:ascii="Arial" w:hAnsi="Arial"/>
          <w:sz w:val="22"/>
          <w:szCs w:val="22"/>
        </w:rPr>
        <w:t>LARA,</w:t>
      </w:r>
      <w:r w:rsidR="00E6523C">
        <w:rPr>
          <w:rFonts w:ascii="Arial" w:hAnsi="Arial"/>
          <w:sz w:val="22"/>
          <w:szCs w:val="22"/>
        </w:rPr>
        <w:t xml:space="preserve"> or appropriate </w:t>
      </w:r>
      <w:r w:rsidR="00FB6086">
        <w:rPr>
          <w:rFonts w:ascii="Arial" w:hAnsi="Arial"/>
          <w:sz w:val="22"/>
          <w:szCs w:val="22"/>
        </w:rPr>
        <w:t>law enforcement</w:t>
      </w:r>
      <w:r w:rsidR="00E6523C">
        <w:rPr>
          <w:rFonts w:ascii="Arial" w:hAnsi="Arial"/>
          <w:sz w:val="22"/>
          <w:szCs w:val="22"/>
        </w:rPr>
        <w:t xml:space="preserve"> agency.</w:t>
      </w:r>
    </w:p>
    <w:p w14:paraId="0E19D19B" w14:textId="77777777" w:rsidR="006B07BE" w:rsidRPr="00033821" w:rsidRDefault="00E6523C">
      <w:pPr>
        <w:pStyle w:val="BodyText"/>
        <w:numPr>
          <w:ilvl w:val="12"/>
          <w:numId w:val="0"/>
        </w:numPr>
        <w:rPr>
          <w:rFonts w:ascii="Arial" w:hAnsi="Arial"/>
          <w:sz w:val="22"/>
          <w:szCs w:val="22"/>
        </w:rPr>
      </w:pPr>
      <w:r>
        <w:rPr>
          <w:rFonts w:ascii="Arial" w:hAnsi="Arial"/>
          <w:sz w:val="22"/>
          <w:szCs w:val="22"/>
        </w:rPr>
        <w:t>Employees</w:t>
      </w:r>
      <w:r w:rsidR="006B07BE" w:rsidRPr="00033821">
        <w:rPr>
          <w:rFonts w:ascii="Arial" w:hAnsi="Arial"/>
          <w:sz w:val="22"/>
          <w:szCs w:val="22"/>
        </w:rPr>
        <w:t xml:space="preserve"> are trained in procedures for Incident Rep</w:t>
      </w:r>
      <w:r>
        <w:rPr>
          <w:rFonts w:ascii="Arial" w:hAnsi="Arial"/>
          <w:sz w:val="22"/>
          <w:szCs w:val="22"/>
        </w:rPr>
        <w:t>orting as part of their Recipient Rights training within 30</w:t>
      </w:r>
      <w:r w:rsidR="006B07BE" w:rsidRPr="00033821">
        <w:rPr>
          <w:rFonts w:ascii="Arial" w:hAnsi="Arial"/>
          <w:sz w:val="22"/>
          <w:szCs w:val="22"/>
        </w:rPr>
        <w:t xml:space="preserve"> days of hire. </w:t>
      </w:r>
    </w:p>
    <w:p w14:paraId="0F8ADD7C" w14:textId="6BE58451" w:rsidR="006B07BE" w:rsidRPr="00033821" w:rsidRDefault="006B07BE">
      <w:pPr>
        <w:pStyle w:val="BodyText"/>
        <w:numPr>
          <w:ilvl w:val="12"/>
          <w:numId w:val="0"/>
        </w:numPr>
        <w:rPr>
          <w:rFonts w:ascii="Arial" w:hAnsi="Arial"/>
          <w:sz w:val="22"/>
          <w:szCs w:val="22"/>
        </w:rPr>
      </w:pPr>
      <w:r w:rsidRPr="00033821">
        <w:rPr>
          <w:rFonts w:ascii="Arial" w:hAnsi="Arial"/>
          <w:sz w:val="22"/>
          <w:szCs w:val="22"/>
        </w:rPr>
        <w:t>Incident reports shall be reviewed,</w:t>
      </w:r>
      <w:r w:rsidR="005F53B3" w:rsidRPr="00033821">
        <w:rPr>
          <w:rFonts w:ascii="Arial" w:hAnsi="Arial"/>
          <w:sz w:val="22"/>
          <w:szCs w:val="22"/>
        </w:rPr>
        <w:t xml:space="preserve"> analyzed for facts, causes, </w:t>
      </w:r>
      <w:r w:rsidRPr="00033821">
        <w:rPr>
          <w:rFonts w:ascii="Arial" w:hAnsi="Arial"/>
          <w:sz w:val="22"/>
          <w:szCs w:val="22"/>
        </w:rPr>
        <w:t>t</w:t>
      </w:r>
      <w:r w:rsidR="005F53B3" w:rsidRPr="00033821">
        <w:rPr>
          <w:rFonts w:ascii="Arial" w:hAnsi="Arial"/>
          <w:sz w:val="22"/>
          <w:szCs w:val="22"/>
        </w:rPr>
        <w:t>rends,</w:t>
      </w:r>
      <w:r w:rsidRPr="00033821">
        <w:rPr>
          <w:rFonts w:ascii="Arial" w:hAnsi="Arial"/>
          <w:sz w:val="22"/>
          <w:szCs w:val="22"/>
        </w:rPr>
        <w:t xml:space="preserve"> and data aggregated at least quarterly. The reviews will be conducted </w:t>
      </w:r>
      <w:r w:rsidR="00E6523C">
        <w:rPr>
          <w:rFonts w:ascii="Arial" w:hAnsi="Arial"/>
          <w:sz w:val="22"/>
          <w:szCs w:val="22"/>
        </w:rPr>
        <w:t xml:space="preserve">by the Director of Services or </w:t>
      </w:r>
      <w:r w:rsidR="00754124">
        <w:rPr>
          <w:rFonts w:ascii="Arial" w:hAnsi="Arial"/>
          <w:sz w:val="22"/>
          <w:szCs w:val="22"/>
        </w:rPr>
        <w:t>D</w:t>
      </w:r>
      <w:r w:rsidR="00E6523C">
        <w:rPr>
          <w:rFonts w:ascii="Arial" w:hAnsi="Arial"/>
          <w:sz w:val="22"/>
          <w:szCs w:val="22"/>
        </w:rPr>
        <w:t>esignee. Actions that</w:t>
      </w:r>
      <w:r w:rsidRPr="00033821">
        <w:rPr>
          <w:rFonts w:ascii="Arial" w:hAnsi="Arial"/>
          <w:sz w:val="22"/>
          <w:szCs w:val="22"/>
        </w:rPr>
        <w:t xml:space="preserve"> can be taken to reduce risk will be identified as they occur and at the time of the review and summarized in the review. A record </w:t>
      </w:r>
      <w:r w:rsidR="00E6523C">
        <w:rPr>
          <w:rFonts w:ascii="Arial" w:hAnsi="Arial"/>
          <w:sz w:val="22"/>
          <w:szCs w:val="22"/>
        </w:rPr>
        <w:t>of such actions, including</w:t>
      </w:r>
      <w:r w:rsidRPr="00033821">
        <w:rPr>
          <w:rFonts w:ascii="Arial" w:hAnsi="Arial"/>
          <w:sz w:val="22"/>
          <w:szCs w:val="22"/>
        </w:rPr>
        <w:t xml:space="preserve"> implementation, will be included with the review. These quarterly reviews will be submitted to the Safety Committee</w:t>
      </w:r>
      <w:r w:rsidR="00E6523C">
        <w:rPr>
          <w:rFonts w:ascii="Arial" w:hAnsi="Arial"/>
          <w:sz w:val="22"/>
          <w:szCs w:val="22"/>
        </w:rPr>
        <w:t xml:space="preserve"> Chair</w:t>
      </w:r>
      <w:r w:rsidRPr="00033821">
        <w:rPr>
          <w:rFonts w:ascii="Arial" w:hAnsi="Arial"/>
          <w:sz w:val="22"/>
          <w:szCs w:val="22"/>
        </w:rPr>
        <w:t>.</w:t>
      </w:r>
    </w:p>
    <w:p w14:paraId="5D5F9E09" w14:textId="77777777" w:rsidR="006B07BE" w:rsidRPr="00033821" w:rsidRDefault="00854342" w:rsidP="00854342">
      <w:pPr>
        <w:pStyle w:val="Heading1"/>
        <w:numPr>
          <w:ilvl w:val="12"/>
          <w:numId w:val="0"/>
        </w:numPr>
        <w:jc w:val="left"/>
        <w:rPr>
          <w:b w:val="0"/>
          <w:szCs w:val="28"/>
          <w:u w:val="single"/>
        </w:rPr>
      </w:pPr>
      <w:bookmarkStart w:id="106" w:name="_Toc346072875"/>
      <w:bookmarkStart w:id="107" w:name="_Toc347288296"/>
      <w:bookmarkStart w:id="108" w:name="_Toc347290214"/>
      <w:bookmarkStart w:id="109" w:name="_Toc348317260"/>
      <w:bookmarkStart w:id="110" w:name="_Toc348318080"/>
      <w:bookmarkStart w:id="111" w:name="_Toc348318467"/>
      <w:bookmarkStart w:id="112" w:name="_Toc354799808"/>
      <w:bookmarkStart w:id="113" w:name="_Toc354800469"/>
      <w:bookmarkStart w:id="114" w:name="_Toc6033415"/>
      <w:r w:rsidRPr="00033821">
        <w:rPr>
          <w:b w:val="0"/>
          <w:szCs w:val="28"/>
          <w:u w:val="single"/>
        </w:rPr>
        <w:t>Visitor</w:t>
      </w:r>
      <w:bookmarkEnd w:id="106"/>
      <w:bookmarkEnd w:id="107"/>
      <w:bookmarkEnd w:id="108"/>
      <w:bookmarkEnd w:id="109"/>
      <w:bookmarkEnd w:id="110"/>
      <w:bookmarkEnd w:id="111"/>
      <w:bookmarkEnd w:id="112"/>
      <w:bookmarkEnd w:id="113"/>
      <w:bookmarkEnd w:id="114"/>
      <w:r w:rsidRPr="00033821">
        <w:rPr>
          <w:b w:val="0"/>
          <w:szCs w:val="28"/>
          <w:u w:val="single"/>
        </w:rPr>
        <w:t>s</w:t>
      </w:r>
    </w:p>
    <w:p w14:paraId="383E9DC1" w14:textId="6D616079" w:rsidR="00854342" w:rsidRPr="00033821" w:rsidRDefault="006B07BE">
      <w:pPr>
        <w:pStyle w:val="BodyText"/>
        <w:numPr>
          <w:ilvl w:val="12"/>
          <w:numId w:val="0"/>
        </w:numPr>
        <w:rPr>
          <w:rFonts w:ascii="Arial" w:hAnsi="Arial"/>
          <w:sz w:val="22"/>
          <w:szCs w:val="22"/>
        </w:rPr>
      </w:pPr>
      <w:r w:rsidRPr="00033821">
        <w:rPr>
          <w:rFonts w:ascii="Arial" w:hAnsi="Arial"/>
          <w:sz w:val="22"/>
          <w:szCs w:val="22"/>
        </w:rPr>
        <w:t>Consumers are allowed visitors of their choosing unless the consumer’s record contains documentation that visits by certain individuals are detrimental</w:t>
      </w:r>
      <w:r w:rsidR="00854342" w:rsidRPr="00033821">
        <w:rPr>
          <w:rFonts w:ascii="Arial" w:hAnsi="Arial"/>
          <w:sz w:val="22"/>
          <w:szCs w:val="22"/>
        </w:rPr>
        <w:t xml:space="preserve"> to that person’s well-being and prohibited</w:t>
      </w:r>
      <w:r w:rsidRPr="00033821">
        <w:rPr>
          <w:rFonts w:ascii="Arial" w:hAnsi="Arial"/>
          <w:sz w:val="22"/>
          <w:szCs w:val="22"/>
        </w:rPr>
        <w:t>.  The decision to deny visita</w:t>
      </w:r>
      <w:r w:rsidR="00E6523C">
        <w:rPr>
          <w:rFonts w:ascii="Arial" w:hAnsi="Arial"/>
          <w:sz w:val="22"/>
          <w:szCs w:val="22"/>
        </w:rPr>
        <w:t>tion on this basis must</w:t>
      </w:r>
      <w:r w:rsidRPr="00033821">
        <w:rPr>
          <w:rFonts w:ascii="Arial" w:hAnsi="Arial"/>
          <w:sz w:val="22"/>
          <w:szCs w:val="22"/>
        </w:rPr>
        <w:t xml:space="preserve"> be</w:t>
      </w:r>
      <w:r w:rsidR="00E6523C">
        <w:rPr>
          <w:rFonts w:ascii="Arial" w:hAnsi="Arial"/>
          <w:sz w:val="22"/>
          <w:szCs w:val="22"/>
        </w:rPr>
        <w:t xml:space="preserve"> outlin</w:t>
      </w:r>
      <w:r w:rsidR="00854342" w:rsidRPr="00033821">
        <w:rPr>
          <w:rFonts w:ascii="Arial" w:hAnsi="Arial"/>
          <w:sz w:val="22"/>
          <w:szCs w:val="22"/>
        </w:rPr>
        <w:t>ed in the</w:t>
      </w:r>
      <w:r w:rsidR="00FB6086">
        <w:rPr>
          <w:rFonts w:ascii="Arial" w:hAnsi="Arial"/>
          <w:sz w:val="22"/>
          <w:szCs w:val="22"/>
        </w:rPr>
        <w:t xml:space="preserve"> IPOS</w:t>
      </w:r>
      <w:r w:rsidR="00854342" w:rsidRPr="00033821">
        <w:rPr>
          <w:rFonts w:ascii="Arial" w:hAnsi="Arial"/>
          <w:sz w:val="22"/>
          <w:szCs w:val="22"/>
        </w:rPr>
        <w:t xml:space="preserve"> document</w:t>
      </w:r>
      <w:r w:rsidRPr="00033821">
        <w:rPr>
          <w:rFonts w:ascii="Arial" w:hAnsi="Arial"/>
          <w:sz w:val="22"/>
          <w:szCs w:val="22"/>
        </w:rPr>
        <w:t>.</w:t>
      </w:r>
      <w:r w:rsidR="00854342" w:rsidRPr="00033821">
        <w:rPr>
          <w:rFonts w:ascii="Arial" w:hAnsi="Arial"/>
          <w:sz w:val="22"/>
          <w:szCs w:val="22"/>
        </w:rPr>
        <w:t xml:space="preserve">  Further, any restrictions on visitors or visitation outlined in the </w:t>
      </w:r>
      <w:r w:rsidR="00FB6086">
        <w:rPr>
          <w:rFonts w:ascii="Arial" w:hAnsi="Arial"/>
          <w:sz w:val="22"/>
          <w:szCs w:val="22"/>
        </w:rPr>
        <w:t>IPOS</w:t>
      </w:r>
      <w:r w:rsidR="00854342" w:rsidRPr="00033821">
        <w:rPr>
          <w:rFonts w:ascii="Arial" w:hAnsi="Arial"/>
          <w:sz w:val="22"/>
          <w:szCs w:val="22"/>
        </w:rPr>
        <w:t xml:space="preserve"> document must meet the standards of the Home and Community Based Services (HCBS) Transition Rule, whereby all other means of protecting the </w:t>
      </w:r>
      <w:r w:rsidR="00FB6086">
        <w:rPr>
          <w:rFonts w:ascii="Arial" w:hAnsi="Arial"/>
          <w:sz w:val="22"/>
          <w:szCs w:val="22"/>
        </w:rPr>
        <w:t>person served</w:t>
      </w:r>
      <w:r w:rsidR="00854342" w:rsidRPr="00033821">
        <w:rPr>
          <w:rFonts w:ascii="Arial" w:hAnsi="Arial"/>
          <w:sz w:val="22"/>
          <w:szCs w:val="22"/>
        </w:rPr>
        <w:t xml:space="preserve"> </w:t>
      </w:r>
      <w:r w:rsidR="00FB6086">
        <w:rPr>
          <w:rFonts w:ascii="Arial" w:hAnsi="Arial"/>
          <w:sz w:val="22"/>
          <w:szCs w:val="22"/>
        </w:rPr>
        <w:t>from</w:t>
      </w:r>
      <w:r w:rsidR="00854342" w:rsidRPr="00033821">
        <w:rPr>
          <w:rFonts w:ascii="Arial" w:hAnsi="Arial"/>
          <w:sz w:val="22"/>
          <w:szCs w:val="22"/>
        </w:rPr>
        <w:t xml:space="preserve"> the visitor</w:t>
      </w:r>
      <w:r w:rsidR="00FB6086">
        <w:rPr>
          <w:rFonts w:ascii="Arial" w:hAnsi="Arial"/>
          <w:sz w:val="22"/>
          <w:szCs w:val="22"/>
        </w:rPr>
        <w:t>(s)</w:t>
      </w:r>
      <w:r w:rsidR="00854342" w:rsidRPr="00033821">
        <w:rPr>
          <w:rFonts w:ascii="Arial" w:hAnsi="Arial"/>
          <w:sz w:val="22"/>
          <w:szCs w:val="22"/>
        </w:rPr>
        <w:t xml:space="preserve"> in question have been exhausted.</w:t>
      </w:r>
      <w:r w:rsidRPr="00033821">
        <w:rPr>
          <w:rFonts w:ascii="Arial" w:hAnsi="Arial"/>
          <w:sz w:val="22"/>
          <w:szCs w:val="22"/>
        </w:rPr>
        <w:t xml:space="preserve">  </w:t>
      </w:r>
    </w:p>
    <w:p w14:paraId="5536D0D3" w14:textId="1041A0B5" w:rsidR="006B07BE" w:rsidRPr="00033821" w:rsidRDefault="006B07BE">
      <w:pPr>
        <w:pStyle w:val="BodyText"/>
        <w:numPr>
          <w:ilvl w:val="12"/>
          <w:numId w:val="0"/>
        </w:numPr>
        <w:rPr>
          <w:rFonts w:ascii="Arial" w:hAnsi="Arial"/>
          <w:sz w:val="22"/>
          <w:szCs w:val="22"/>
        </w:rPr>
      </w:pPr>
      <w:r w:rsidRPr="00033821">
        <w:rPr>
          <w:rFonts w:ascii="Arial" w:hAnsi="Arial"/>
          <w:sz w:val="22"/>
          <w:szCs w:val="22"/>
        </w:rPr>
        <w:t xml:space="preserve">The consumer’s </w:t>
      </w:r>
      <w:r w:rsidR="00FB6086">
        <w:rPr>
          <w:rFonts w:ascii="Arial" w:hAnsi="Arial"/>
          <w:sz w:val="22"/>
          <w:szCs w:val="22"/>
        </w:rPr>
        <w:t>regular</w:t>
      </w:r>
      <w:r w:rsidRPr="00033821">
        <w:rPr>
          <w:rFonts w:ascii="Arial" w:hAnsi="Arial"/>
          <w:sz w:val="22"/>
          <w:szCs w:val="22"/>
        </w:rPr>
        <w:t xml:space="preserve"> </w:t>
      </w:r>
      <w:r w:rsidR="00FB6086">
        <w:rPr>
          <w:rFonts w:ascii="Arial" w:hAnsi="Arial"/>
          <w:sz w:val="22"/>
          <w:szCs w:val="22"/>
        </w:rPr>
        <w:t>routin</w:t>
      </w:r>
      <w:r w:rsidR="00854342" w:rsidRPr="00033821">
        <w:rPr>
          <w:rFonts w:ascii="Arial" w:hAnsi="Arial"/>
          <w:sz w:val="22"/>
          <w:szCs w:val="22"/>
        </w:rPr>
        <w:t>e should be preserved as best as possible regard</w:t>
      </w:r>
      <w:r w:rsidR="009F1519">
        <w:rPr>
          <w:rFonts w:ascii="Arial" w:hAnsi="Arial"/>
          <w:sz w:val="22"/>
          <w:szCs w:val="22"/>
        </w:rPr>
        <w:t>ing</w:t>
      </w:r>
      <w:r w:rsidR="00854342" w:rsidRPr="00033821">
        <w:rPr>
          <w:rFonts w:ascii="Arial" w:hAnsi="Arial"/>
          <w:sz w:val="22"/>
          <w:szCs w:val="22"/>
        </w:rPr>
        <w:t xml:space="preserve"> essential care and treatment</w:t>
      </w:r>
      <w:r w:rsidRPr="00033821">
        <w:rPr>
          <w:rFonts w:ascii="Arial" w:hAnsi="Arial"/>
          <w:sz w:val="22"/>
          <w:szCs w:val="22"/>
        </w:rPr>
        <w:t>.</w:t>
      </w:r>
      <w:r w:rsidR="00854342" w:rsidRPr="00033821">
        <w:rPr>
          <w:rFonts w:ascii="Arial" w:hAnsi="Arial"/>
          <w:sz w:val="22"/>
          <w:szCs w:val="22"/>
        </w:rPr>
        <w:t xml:space="preserve">  However, an interruption of the “</w:t>
      </w:r>
      <w:r w:rsidR="00FB6086">
        <w:rPr>
          <w:rFonts w:ascii="Arial" w:hAnsi="Arial"/>
          <w:sz w:val="22"/>
          <w:szCs w:val="22"/>
        </w:rPr>
        <w:t>regular</w:t>
      </w:r>
      <w:r w:rsidR="00854342" w:rsidRPr="00033821">
        <w:rPr>
          <w:rFonts w:ascii="Arial" w:hAnsi="Arial"/>
          <w:sz w:val="22"/>
          <w:szCs w:val="22"/>
        </w:rPr>
        <w:t xml:space="preserve"> routine” is what happens in life and the </w:t>
      </w:r>
      <w:r w:rsidR="00FB6086">
        <w:rPr>
          <w:rFonts w:ascii="Arial" w:hAnsi="Arial"/>
          <w:sz w:val="22"/>
          <w:szCs w:val="22"/>
        </w:rPr>
        <w:t>person served</w:t>
      </w:r>
      <w:r w:rsidR="00854342" w:rsidRPr="00033821">
        <w:rPr>
          <w:rFonts w:ascii="Arial" w:hAnsi="Arial"/>
          <w:sz w:val="22"/>
          <w:szCs w:val="22"/>
        </w:rPr>
        <w:t xml:space="preserve"> should make the choice regarding the interruption of his/her daily routine.</w:t>
      </w:r>
      <w:r w:rsidRPr="00033821">
        <w:rPr>
          <w:rFonts w:ascii="Arial" w:hAnsi="Arial"/>
          <w:sz w:val="22"/>
          <w:szCs w:val="22"/>
        </w:rPr>
        <w:t xml:space="preserve">  </w:t>
      </w:r>
      <w:r w:rsidR="00033821" w:rsidRPr="00033821">
        <w:rPr>
          <w:rFonts w:ascii="Arial" w:hAnsi="Arial"/>
          <w:sz w:val="22"/>
          <w:szCs w:val="22"/>
        </w:rPr>
        <w:t>Employees will make every effort to promote natural and supportive relationships in each consumer’s life; a visi</w:t>
      </w:r>
      <w:r w:rsidR="00E6523C">
        <w:rPr>
          <w:rFonts w:ascii="Arial" w:hAnsi="Arial"/>
          <w:sz w:val="22"/>
          <w:szCs w:val="22"/>
        </w:rPr>
        <w:t>tor to the home should be welcom</w:t>
      </w:r>
      <w:r w:rsidR="00033821" w:rsidRPr="00033821">
        <w:rPr>
          <w:rFonts w:ascii="Arial" w:hAnsi="Arial"/>
          <w:sz w:val="22"/>
          <w:szCs w:val="22"/>
        </w:rPr>
        <w:t xml:space="preserve">ed.  </w:t>
      </w:r>
      <w:r w:rsidRPr="00033821">
        <w:rPr>
          <w:rFonts w:ascii="Arial" w:hAnsi="Arial"/>
          <w:sz w:val="22"/>
          <w:szCs w:val="22"/>
        </w:rPr>
        <w:t>Whenever any individual wishes to take a consumer away from the</w:t>
      </w:r>
      <w:r w:rsidR="00033821" w:rsidRPr="00033821">
        <w:rPr>
          <w:rFonts w:ascii="Arial" w:hAnsi="Arial"/>
          <w:sz w:val="22"/>
          <w:szCs w:val="22"/>
        </w:rPr>
        <w:t xml:space="preserve"> home for a visit or activity, the appropriate section of the </w:t>
      </w:r>
      <w:r w:rsidR="00033821" w:rsidRPr="00033821">
        <w:rPr>
          <w:rFonts w:ascii="Arial" w:hAnsi="Arial"/>
          <w:i/>
          <w:sz w:val="22"/>
          <w:szCs w:val="22"/>
        </w:rPr>
        <w:t>Consumer I</w:t>
      </w:r>
      <w:r w:rsidRPr="00033821">
        <w:rPr>
          <w:rFonts w:ascii="Arial" w:hAnsi="Arial"/>
          <w:i/>
          <w:sz w:val="22"/>
          <w:szCs w:val="22"/>
        </w:rPr>
        <w:t>nspecti</w:t>
      </w:r>
      <w:r w:rsidR="00033821" w:rsidRPr="00033821">
        <w:rPr>
          <w:rFonts w:ascii="Arial" w:hAnsi="Arial"/>
          <w:i/>
          <w:sz w:val="22"/>
          <w:szCs w:val="22"/>
        </w:rPr>
        <w:t>on/Leave</w:t>
      </w:r>
      <w:r w:rsidR="00033821" w:rsidRPr="00033821">
        <w:rPr>
          <w:rFonts w:ascii="Arial" w:hAnsi="Arial"/>
          <w:sz w:val="22"/>
          <w:szCs w:val="22"/>
        </w:rPr>
        <w:t xml:space="preserve"> form must be completed</w:t>
      </w:r>
      <w:r w:rsidRPr="00033821">
        <w:rPr>
          <w:rFonts w:ascii="Arial" w:hAnsi="Arial"/>
          <w:sz w:val="22"/>
          <w:szCs w:val="22"/>
        </w:rPr>
        <w:t>.  Upon arriving home from the visit</w:t>
      </w:r>
      <w:r w:rsidR="00033821" w:rsidRPr="00033821">
        <w:rPr>
          <w:rFonts w:ascii="Arial" w:hAnsi="Arial"/>
          <w:sz w:val="22"/>
          <w:szCs w:val="22"/>
        </w:rPr>
        <w:t xml:space="preserve">, that portion of the </w:t>
      </w:r>
      <w:r w:rsidR="00033821" w:rsidRPr="00033821">
        <w:rPr>
          <w:rFonts w:ascii="Arial" w:hAnsi="Arial"/>
          <w:i/>
          <w:sz w:val="22"/>
          <w:szCs w:val="22"/>
        </w:rPr>
        <w:t>Consumer I</w:t>
      </w:r>
      <w:r w:rsidRPr="00033821">
        <w:rPr>
          <w:rFonts w:ascii="Arial" w:hAnsi="Arial"/>
          <w:i/>
          <w:sz w:val="22"/>
          <w:szCs w:val="22"/>
        </w:rPr>
        <w:t>nspection</w:t>
      </w:r>
      <w:r w:rsidR="00033821" w:rsidRPr="00033821">
        <w:rPr>
          <w:rFonts w:ascii="Arial" w:hAnsi="Arial"/>
          <w:i/>
          <w:sz w:val="22"/>
          <w:szCs w:val="22"/>
        </w:rPr>
        <w:t>/Leave</w:t>
      </w:r>
      <w:r w:rsidR="00033821" w:rsidRPr="00033821">
        <w:rPr>
          <w:rFonts w:ascii="Arial" w:hAnsi="Arial"/>
          <w:sz w:val="22"/>
          <w:szCs w:val="22"/>
        </w:rPr>
        <w:t xml:space="preserve"> form must also </w:t>
      </w:r>
      <w:r w:rsidR="007C6F77" w:rsidRPr="00033821">
        <w:rPr>
          <w:rFonts w:ascii="Arial" w:hAnsi="Arial"/>
          <w:sz w:val="22"/>
          <w:szCs w:val="22"/>
        </w:rPr>
        <w:t>be completed</w:t>
      </w:r>
      <w:r w:rsidRPr="00033821">
        <w:rPr>
          <w:rFonts w:ascii="Arial" w:hAnsi="Arial"/>
          <w:sz w:val="22"/>
          <w:szCs w:val="22"/>
        </w:rPr>
        <w:t xml:space="preserve">. </w:t>
      </w:r>
    </w:p>
    <w:p w14:paraId="32F61515" w14:textId="77777777" w:rsidR="006B07BE" w:rsidRPr="00E6523C" w:rsidRDefault="00E6523C" w:rsidP="00E6523C">
      <w:pPr>
        <w:pStyle w:val="Heading1"/>
        <w:numPr>
          <w:ilvl w:val="12"/>
          <w:numId w:val="0"/>
        </w:numPr>
        <w:jc w:val="left"/>
        <w:rPr>
          <w:b w:val="0"/>
          <w:szCs w:val="28"/>
          <w:u w:val="single"/>
        </w:rPr>
      </w:pPr>
      <w:bookmarkStart w:id="115" w:name="_Toc346072839"/>
      <w:bookmarkStart w:id="116" w:name="_Toc347288266"/>
      <w:bookmarkStart w:id="117" w:name="_Toc347290242"/>
      <w:bookmarkStart w:id="118" w:name="_Toc348317288"/>
      <w:bookmarkStart w:id="119" w:name="_Toc348318108"/>
      <w:bookmarkStart w:id="120" w:name="_Toc348318495"/>
      <w:bookmarkStart w:id="121" w:name="_Toc354799836"/>
      <w:bookmarkStart w:id="122" w:name="_Toc354800497"/>
      <w:bookmarkStart w:id="123" w:name="_Toc6033416"/>
      <w:bookmarkStart w:id="124" w:name="_Toc346072876"/>
      <w:bookmarkStart w:id="125" w:name="_Toc347288297"/>
      <w:bookmarkStart w:id="126" w:name="_Toc347290215"/>
      <w:bookmarkStart w:id="127" w:name="_Toc348317261"/>
      <w:bookmarkStart w:id="128" w:name="_Toc348318081"/>
      <w:bookmarkStart w:id="129" w:name="_Toc348318468"/>
      <w:bookmarkStart w:id="130" w:name="_Toc354799809"/>
      <w:bookmarkStart w:id="131" w:name="_Toc354800470"/>
      <w:r>
        <w:rPr>
          <w:b w:val="0"/>
          <w:szCs w:val="28"/>
          <w:u w:val="single"/>
        </w:rPr>
        <w:t>Visitor</w:t>
      </w:r>
      <w:r w:rsidR="006B07BE" w:rsidRPr="00E6523C">
        <w:rPr>
          <w:b w:val="0"/>
          <w:szCs w:val="28"/>
          <w:u w:val="single"/>
        </w:rPr>
        <w:t xml:space="preserve"> ID</w:t>
      </w:r>
      <w:bookmarkEnd w:id="115"/>
      <w:bookmarkEnd w:id="116"/>
      <w:bookmarkEnd w:id="117"/>
      <w:bookmarkEnd w:id="118"/>
      <w:bookmarkEnd w:id="119"/>
      <w:bookmarkEnd w:id="120"/>
      <w:bookmarkEnd w:id="121"/>
      <w:bookmarkEnd w:id="122"/>
      <w:bookmarkEnd w:id="123"/>
    </w:p>
    <w:p w14:paraId="259385B8" w14:textId="3AFE2D94" w:rsidR="006B07BE" w:rsidRPr="000921A0" w:rsidRDefault="00E6523C">
      <w:pPr>
        <w:pStyle w:val="BodyText"/>
        <w:numPr>
          <w:ilvl w:val="12"/>
          <w:numId w:val="0"/>
        </w:numPr>
        <w:rPr>
          <w:rFonts w:ascii="Arial" w:hAnsi="Arial"/>
          <w:sz w:val="22"/>
          <w:szCs w:val="22"/>
        </w:rPr>
      </w:pPr>
      <w:r w:rsidRPr="000921A0">
        <w:rPr>
          <w:rFonts w:ascii="Arial" w:hAnsi="Arial"/>
          <w:sz w:val="22"/>
          <w:szCs w:val="22"/>
        </w:rPr>
        <w:t xml:space="preserve">Anyone wishing to enter an </w:t>
      </w:r>
      <w:r w:rsidR="007C6F77">
        <w:rPr>
          <w:rFonts w:ascii="Arial" w:hAnsi="Arial"/>
          <w:sz w:val="22"/>
          <w:szCs w:val="22"/>
        </w:rPr>
        <w:t>ADAPT</w:t>
      </w:r>
      <w:r w:rsidRPr="000921A0">
        <w:rPr>
          <w:rFonts w:ascii="Arial" w:hAnsi="Arial"/>
          <w:sz w:val="22"/>
          <w:szCs w:val="22"/>
        </w:rPr>
        <w:t xml:space="preserve"> site</w:t>
      </w:r>
      <w:r w:rsidR="006B07BE" w:rsidRPr="000921A0">
        <w:rPr>
          <w:rFonts w:ascii="Arial" w:hAnsi="Arial"/>
          <w:sz w:val="22"/>
          <w:szCs w:val="22"/>
        </w:rPr>
        <w:t xml:space="preserve"> for any reason should be asked for proper identification and</w:t>
      </w:r>
      <w:r w:rsidRPr="000921A0">
        <w:rPr>
          <w:rFonts w:ascii="Arial" w:hAnsi="Arial"/>
          <w:sz w:val="22"/>
          <w:szCs w:val="22"/>
        </w:rPr>
        <w:t xml:space="preserve"> why they wish to enter the premises</w:t>
      </w:r>
      <w:r w:rsidR="006B07BE" w:rsidRPr="000921A0">
        <w:rPr>
          <w:rFonts w:ascii="Arial" w:hAnsi="Arial"/>
          <w:sz w:val="22"/>
          <w:szCs w:val="22"/>
        </w:rPr>
        <w:t xml:space="preserve">. Any person </w:t>
      </w:r>
      <w:r w:rsidR="009F1519">
        <w:rPr>
          <w:rFonts w:ascii="Arial" w:hAnsi="Arial"/>
          <w:sz w:val="22"/>
          <w:szCs w:val="22"/>
        </w:rPr>
        <w:t xml:space="preserve">who </w:t>
      </w:r>
      <w:r w:rsidR="006B07BE" w:rsidRPr="000921A0">
        <w:rPr>
          <w:rFonts w:ascii="Arial" w:hAnsi="Arial"/>
          <w:sz w:val="22"/>
          <w:szCs w:val="22"/>
        </w:rPr>
        <w:t>stat</w:t>
      </w:r>
      <w:r w:rsidR="009F1519">
        <w:rPr>
          <w:rFonts w:ascii="Arial" w:hAnsi="Arial"/>
          <w:sz w:val="22"/>
          <w:szCs w:val="22"/>
        </w:rPr>
        <w:t>es</w:t>
      </w:r>
      <w:r w:rsidR="006B07BE" w:rsidRPr="000921A0">
        <w:rPr>
          <w:rFonts w:ascii="Arial" w:hAnsi="Arial"/>
          <w:sz w:val="22"/>
          <w:szCs w:val="22"/>
        </w:rPr>
        <w:t xml:space="preserve"> </w:t>
      </w:r>
      <w:r w:rsidR="000921A0">
        <w:rPr>
          <w:rFonts w:ascii="Arial" w:hAnsi="Arial"/>
          <w:sz w:val="22"/>
          <w:szCs w:val="22"/>
        </w:rPr>
        <w:t>he</w:t>
      </w:r>
      <w:r w:rsidR="009F1519">
        <w:rPr>
          <w:rFonts w:ascii="Arial" w:hAnsi="Arial"/>
          <w:sz w:val="22"/>
          <w:szCs w:val="22"/>
        </w:rPr>
        <w:t>/she</w:t>
      </w:r>
      <w:r w:rsidR="000921A0">
        <w:rPr>
          <w:rFonts w:ascii="Arial" w:hAnsi="Arial"/>
          <w:sz w:val="22"/>
          <w:szCs w:val="22"/>
        </w:rPr>
        <w:t xml:space="preserve"> </w:t>
      </w:r>
      <w:r w:rsidR="009F1519">
        <w:rPr>
          <w:rFonts w:ascii="Arial" w:hAnsi="Arial"/>
          <w:sz w:val="22"/>
          <w:szCs w:val="22"/>
        </w:rPr>
        <w:t>is</w:t>
      </w:r>
      <w:r w:rsidR="000921A0">
        <w:rPr>
          <w:rFonts w:ascii="Arial" w:hAnsi="Arial"/>
          <w:sz w:val="22"/>
          <w:szCs w:val="22"/>
        </w:rPr>
        <w:t xml:space="preserve"> from an</w:t>
      </w:r>
      <w:r w:rsidRPr="000921A0">
        <w:rPr>
          <w:rFonts w:ascii="Arial" w:hAnsi="Arial"/>
          <w:sz w:val="22"/>
          <w:szCs w:val="22"/>
        </w:rPr>
        <w:t xml:space="preserve"> agency </w:t>
      </w:r>
      <w:r w:rsidR="007C6F77">
        <w:rPr>
          <w:rFonts w:ascii="Arial" w:hAnsi="Arial"/>
          <w:sz w:val="22"/>
          <w:szCs w:val="22"/>
        </w:rPr>
        <w:t>ADAPT</w:t>
      </w:r>
      <w:r w:rsidRPr="000921A0">
        <w:rPr>
          <w:rFonts w:ascii="Arial" w:hAnsi="Arial"/>
          <w:sz w:val="22"/>
          <w:szCs w:val="22"/>
        </w:rPr>
        <w:t xml:space="preserve"> works</w:t>
      </w:r>
      <w:r w:rsidR="006B07BE" w:rsidRPr="000921A0">
        <w:rPr>
          <w:rFonts w:ascii="Arial" w:hAnsi="Arial"/>
          <w:sz w:val="22"/>
          <w:szCs w:val="22"/>
        </w:rPr>
        <w:t xml:space="preserve"> with will </w:t>
      </w:r>
      <w:r w:rsidRPr="000921A0">
        <w:rPr>
          <w:rFonts w:ascii="Arial" w:hAnsi="Arial"/>
          <w:sz w:val="22"/>
          <w:szCs w:val="22"/>
        </w:rPr>
        <w:t xml:space="preserve">typically </w:t>
      </w:r>
      <w:r w:rsidR="006B07BE" w:rsidRPr="000921A0">
        <w:rPr>
          <w:rFonts w:ascii="Arial" w:hAnsi="Arial"/>
          <w:sz w:val="22"/>
          <w:szCs w:val="22"/>
        </w:rPr>
        <w:t>have an agency issued identification card.</w:t>
      </w:r>
    </w:p>
    <w:p w14:paraId="277DBB70" w14:textId="72107B85" w:rsidR="006B07BE" w:rsidRPr="000921A0" w:rsidRDefault="006B07BE">
      <w:pPr>
        <w:pStyle w:val="BodyText"/>
        <w:numPr>
          <w:ilvl w:val="12"/>
          <w:numId w:val="0"/>
        </w:numPr>
        <w:rPr>
          <w:rFonts w:ascii="Arial" w:hAnsi="Arial"/>
          <w:sz w:val="22"/>
          <w:szCs w:val="22"/>
        </w:rPr>
      </w:pPr>
      <w:r w:rsidRPr="000921A0">
        <w:rPr>
          <w:rFonts w:ascii="Arial" w:hAnsi="Arial"/>
          <w:sz w:val="22"/>
          <w:szCs w:val="22"/>
        </w:rPr>
        <w:t>Under no circumstances</w:t>
      </w:r>
      <w:r w:rsidR="000921A0">
        <w:rPr>
          <w:rFonts w:ascii="Arial" w:hAnsi="Arial"/>
          <w:sz w:val="22"/>
          <w:szCs w:val="22"/>
        </w:rPr>
        <w:t xml:space="preserve"> should anyone be allowed into an </w:t>
      </w:r>
      <w:r w:rsidR="007C6F77">
        <w:rPr>
          <w:rFonts w:ascii="Arial" w:hAnsi="Arial"/>
          <w:sz w:val="22"/>
          <w:szCs w:val="22"/>
        </w:rPr>
        <w:t>ADAPT</w:t>
      </w:r>
      <w:r w:rsidRPr="000921A0">
        <w:rPr>
          <w:rFonts w:ascii="Arial" w:hAnsi="Arial"/>
          <w:sz w:val="22"/>
          <w:szCs w:val="22"/>
        </w:rPr>
        <w:t xml:space="preserve"> home without being properly confirmed by </w:t>
      </w:r>
      <w:r w:rsidR="009F1519">
        <w:rPr>
          <w:rFonts w:ascii="Arial" w:hAnsi="Arial"/>
          <w:sz w:val="22"/>
          <w:szCs w:val="22"/>
        </w:rPr>
        <w:t>an employee</w:t>
      </w:r>
      <w:r w:rsidRPr="000921A0">
        <w:rPr>
          <w:rFonts w:ascii="Arial" w:hAnsi="Arial"/>
          <w:sz w:val="22"/>
          <w:szCs w:val="22"/>
        </w:rPr>
        <w:t xml:space="preserve">.  All visitors must sign in.  If you are ever unsure as to whether to allow someone to enter the home, contact your Home Supervisor or </w:t>
      </w:r>
      <w:r w:rsidR="000921A0">
        <w:rPr>
          <w:rFonts w:ascii="Arial" w:hAnsi="Arial"/>
          <w:sz w:val="22"/>
          <w:szCs w:val="22"/>
        </w:rPr>
        <w:t xml:space="preserve">the Director of </w:t>
      </w:r>
      <w:r w:rsidRPr="000921A0">
        <w:rPr>
          <w:rFonts w:ascii="Arial" w:hAnsi="Arial"/>
          <w:sz w:val="22"/>
          <w:szCs w:val="22"/>
        </w:rPr>
        <w:t>Services</w:t>
      </w:r>
      <w:r w:rsidR="000921A0">
        <w:rPr>
          <w:rFonts w:ascii="Arial" w:hAnsi="Arial"/>
          <w:sz w:val="22"/>
          <w:szCs w:val="22"/>
        </w:rPr>
        <w:t xml:space="preserve"> for the county</w:t>
      </w:r>
      <w:r w:rsidRPr="000921A0">
        <w:rPr>
          <w:rFonts w:ascii="Arial" w:hAnsi="Arial"/>
          <w:sz w:val="22"/>
          <w:szCs w:val="22"/>
        </w:rPr>
        <w:t xml:space="preserve"> for verification. </w:t>
      </w:r>
      <w:r w:rsidR="00FB6086">
        <w:rPr>
          <w:rFonts w:ascii="Arial" w:hAnsi="Arial"/>
          <w:sz w:val="22"/>
          <w:szCs w:val="22"/>
        </w:rPr>
        <w:t>T</w:t>
      </w:r>
      <w:r w:rsidRPr="000921A0">
        <w:rPr>
          <w:rFonts w:ascii="Arial" w:hAnsi="Arial"/>
          <w:sz w:val="22"/>
          <w:szCs w:val="22"/>
        </w:rPr>
        <w:t>he</w:t>
      </w:r>
      <w:r w:rsidR="00FB6086">
        <w:rPr>
          <w:rFonts w:ascii="Arial" w:hAnsi="Arial"/>
          <w:sz w:val="22"/>
          <w:szCs w:val="22"/>
        </w:rPr>
        <w:t xml:space="preserve"> employee who ensures </w:t>
      </w:r>
      <w:r w:rsidR="00A60D02">
        <w:rPr>
          <w:rFonts w:ascii="Arial" w:hAnsi="Arial"/>
          <w:sz w:val="22"/>
          <w:szCs w:val="22"/>
        </w:rPr>
        <w:t>the proper</w:t>
      </w:r>
      <w:r w:rsidR="00FB6086">
        <w:rPr>
          <w:rFonts w:ascii="Arial" w:hAnsi="Arial"/>
          <w:sz w:val="22"/>
          <w:szCs w:val="22"/>
        </w:rPr>
        <w:t xml:space="preserve"> identification of a visitor is fulfilling their</w:t>
      </w:r>
      <w:r w:rsidRPr="000921A0">
        <w:rPr>
          <w:rFonts w:ascii="Arial" w:hAnsi="Arial"/>
          <w:sz w:val="22"/>
          <w:szCs w:val="22"/>
        </w:rPr>
        <w:t xml:space="preserve"> </w:t>
      </w:r>
      <w:r w:rsidR="007C6F77" w:rsidRPr="000921A0">
        <w:rPr>
          <w:rFonts w:ascii="Arial" w:hAnsi="Arial"/>
          <w:sz w:val="22"/>
          <w:szCs w:val="22"/>
        </w:rPr>
        <w:t>responsibility</w:t>
      </w:r>
      <w:r w:rsidRPr="000921A0">
        <w:rPr>
          <w:rFonts w:ascii="Arial" w:hAnsi="Arial"/>
          <w:sz w:val="22"/>
          <w:szCs w:val="22"/>
        </w:rPr>
        <w:t xml:space="preserve"> </w:t>
      </w:r>
      <w:r w:rsidR="00FB6086">
        <w:rPr>
          <w:rFonts w:ascii="Arial" w:hAnsi="Arial"/>
          <w:sz w:val="22"/>
          <w:szCs w:val="22"/>
        </w:rPr>
        <w:t>to keep the premises and people safe. An employee who acts diligently and respectfully which results in the delay of visit/entrance to a home or building, will receive support from supervisory and administrative staff</w:t>
      </w:r>
      <w:r w:rsidRPr="000921A0">
        <w:rPr>
          <w:rFonts w:ascii="Arial" w:hAnsi="Arial"/>
          <w:sz w:val="22"/>
          <w:szCs w:val="22"/>
        </w:rPr>
        <w:t>.</w:t>
      </w:r>
    </w:p>
    <w:p w14:paraId="1D8C7821" w14:textId="77777777" w:rsidR="006B07BE" w:rsidRPr="000921A0" w:rsidRDefault="000921A0" w:rsidP="000921A0">
      <w:pPr>
        <w:pStyle w:val="Heading1"/>
        <w:numPr>
          <w:ilvl w:val="12"/>
          <w:numId w:val="0"/>
        </w:numPr>
        <w:jc w:val="left"/>
        <w:rPr>
          <w:b w:val="0"/>
          <w:szCs w:val="28"/>
          <w:u w:val="single"/>
        </w:rPr>
      </w:pPr>
      <w:r w:rsidRPr="000921A0">
        <w:rPr>
          <w:b w:val="0"/>
          <w:szCs w:val="28"/>
          <w:u w:val="single"/>
        </w:rPr>
        <w:t>Health and Safety</w:t>
      </w:r>
    </w:p>
    <w:p w14:paraId="30E9458F" w14:textId="2740D545" w:rsidR="006B07BE" w:rsidRDefault="006B07BE">
      <w:pPr>
        <w:pStyle w:val="BodyText"/>
        <w:numPr>
          <w:ilvl w:val="12"/>
          <w:numId w:val="0"/>
        </w:numPr>
        <w:rPr>
          <w:rFonts w:ascii="Arial" w:hAnsi="Arial"/>
          <w:sz w:val="22"/>
          <w:szCs w:val="22"/>
        </w:rPr>
      </w:pPr>
      <w:r w:rsidRPr="000921A0">
        <w:rPr>
          <w:rFonts w:ascii="Arial" w:hAnsi="Arial"/>
          <w:sz w:val="22"/>
          <w:szCs w:val="22"/>
        </w:rPr>
        <w:t xml:space="preserve">Every effort shall be made by </w:t>
      </w:r>
      <w:r w:rsidR="007C6F77">
        <w:rPr>
          <w:rFonts w:ascii="Arial" w:hAnsi="Arial"/>
          <w:sz w:val="22"/>
          <w:szCs w:val="22"/>
        </w:rPr>
        <w:t>ADAPT</w:t>
      </w:r>
      <w:r w:rsidR="000921A0" w:rsidRPr="000921A0">
        <w:rPr>
          <w:rFonts w:ascii="Arial" w:hAnsi="Arial"/>
          <w:sz w:val="22"/>
          <w:szCs w:val="22"/>
        </w:rPr>
        <w:t xml:space="preserve"> personnel to ensure that employees</w:t>
      </w:r>
      <w:r w:rsidRPr="000921A0">
        <w:rPr>
          <w:rFonts w:ascii="Arial" w:hAnsi="Arial"/>
          <w:sz w:val="22"/>
          <w:szCs w:val="22"/>
        </w:rPr>
        <w:t xml:space="preserve"> and </w:t>
      </w:r>
      <w:r w:rsidR="009D39F4">
        <w:rPr>
          <w:rFonts w:ascii="Arial" w:hAnsi="Arial"/>
          <w:sz w:val="22"/>
          <w:szCs w:val="22"/>
        </w:rPr>
        <w:t>persons served</w:t>
      </w:r>
      <w:r w:rsidRPr="000921A0">
        <w:rPr>
          <w:rFonts w:ascii="Arial" w:hAnsi="Arial"/>
          <w:sz w:val="22"/>
          <w:szCs w:val="22"/>
        </w:rPr>
        <w:t xml:space="preserve"> have a safe enviro</w:t>
      </w:r>
      <w:r w:rsidR="000921A0" w:rsidRPr="000921A0">
        <w:rPr>
          <w:rFonts w:ascii="Arial" w:hAnsi="Arial"/>
          <w:sz w:val="22"/>
          <w:szCs w:val="22"/>
        </w:rPr>
        <w:t>nment in which to work and receive services</w:t>
      </w:r>
      <w:r w:rsidRPr="000921A0">
        <w:rPr>
          <w:rFonts w:ascii="Arial" w:hAnsi="Arial"/>
          <w:sz w:val="22"/>
          <w:szCs w:val="22"/>
        </w:rPr>
        <w:t>.  It shall be the Executive Director’s responsibility t</w:t>
      </w:r>
      <w:r w:rsidR="000921A0" w:rsidRPr="000921A0">
        <w:rPr>
          <w:rFonts w:ascii="Arial" w:hAnsi="Arial"/>
          <w:sz w:val="22"/>
          <w:szCs w:val="22"/>
        </w:rPr>
        <w:t>o ensure</w:t>
      </w:r>
      <w:r w:rsidRPr="000921A0">
        <w:rPr>
          <w:rFonts w:ascii="Arial" w:hAnsi="Arial"/>
          <w:sz w:val="22"/>
          <w:szCs w:val="22"/>
        </w:rPr>
        <w:t xml:space="preserve"> </w:t>
      </w:r>
      <w:r w:rsidR="007C6F77">
        <w:rPr>
          <w:rFonts w:ascii="Arial" w:hAnsi="Arial"/>
          <w:sz w:val="22"/>
          <w:szCs w:val="22"/>
        </w:rPr>
        <w:t>ADAPT</w:t>
      </w:r>
      <w:r w:rsidRPr="000921A0">
        <w:rPr>
          <w:rFonts w:ascii="Arial" w:hAnsi="Arial"/>
          <w:sz w:val="22"/>
          <w:szCs w:val="22"/>
        </w:rPr>
        <w:t xml:space="preserve"> complie</w:t>
      </w:r>
      <w:r w:rsidR="009F1519">
        <w:rPr>
          <w:rFonts w:ascii="Arial" w:hAnsi="Arial"/>
          <w:sz w:val="22"/>
          <w:szCs w:val="22"/>
        </w:rPr>
        <w:t>s</w:t>
      </w:r>
      <w:r w:rsidRPr="000921A0">
        <w:rPr>
          <w:rFonts w:ascii="Arial" w:hAnsi="Arial"/>
          <w:sz w:val="22"/>
          <w:szCs w:val="22"/>
        </w:rPr>
        <w:t xml:space="preserve"> with all OSHA and MIOSHA standards.  A safety committee shall oversee the safety program</w:t>
      </w:r>
      <w:r w:rsidR="000921A0" w:rsidRPr="000921A0">
        <w:rPr>
          <w:rFonts w:ascii="Arial" w:hAnsi="Arial"/>
          <w:sz w:val="22"/>
          <w:szCs w:val="22"/>
        </w:rPr>
        <w:t>, with a chairperson ensuring all aspects of safety are addressed in a timely manner</w:t>
      </w:r>
      <w:r w:rsidRPr="000921A0">
        <w:rPr>
          <w:rFonts w:ascii="Arial" w:hAnsi="Arial"/>
          <w:sz w:val="22"/>
          <w:szCs w:val="22"/>
        </w:rPr>
        <w:t xml:space="preserve">. </w:t>
      </w:r>
      <w:r w:rsidR="000921A0" w:rsidRPr="000921A0">
        <w:rPr>
          <w:rFonts w:ascii="Arial" w:hAnsi="Arial"/>
          <w:sz w:val="22"/>
          <w:szCs w:val="22"/>
        </w:rPr>
        <w:t>Regarding the workshop, a</w:t>
      </w:r>
      <w:r w:rsidRPr="000921A0">
        <w:rPr>
          <w:rFonts w:ascii="Arial" w:hAnsi="Arial"/>
          <w:sz w:val="22"/>
          <w:szCs w:val="22"/>
        </w:rPr>
        <w:t xml:space="preserve">ll equipment shall be grounded and guarded, safety glasses shall be worn on appropriate tasks, </w:t>
      </w:r>
      <w:r w:rsidR="000921A0" w:rsidRPr="000921A0">
        <w:rPr>
          <w:rFonts w:ascii="Arial" w:hAnsi="Arial"/>
          <w:sz w:val="22"/>
          <w:szCs w:val="22"/>
        </w:rPr>
        <w:t xml:space="preserve">and </w:t>
      </w:r>
      <w:r w:rsidRPr="000921A0">
        <w:rPr>
          <w:rFonts w:ascii="Arial" w:hAnsi="Arial"/>
          <w:sz w:val="22"/>
          <w:szCs w:val="22"/>
        </w:rPr>
        <w:t xml:space="preserve">aisles </w:t>
      </w:r>
      <w:r w:rsidR="009D39F4">
        <w:rPr>
          <w:rFonts w:ascii="Arial" w:hAnsi="Arial"/>
          <w:sz w:val="22"/>
          <w:szCs w:val="22"/>
        </w:rPr>
        <w:t>must</w:t>
      </w:r>
      <w:r w:rsidRPr="000921A0">
        <w:rPr>
          <w:rFonts w:ascii="Arial" w:hAnsi="Arial"/>
          <w:sz w:val="22"/>
          <w:szCs w:val="22"/>
        </w:rPr>
        <w:t xml:space="preserve"> be free of obstru</w:t>
      </w:r>
      <w:r w:rsidR="000921A0" w:rsidRPr="000921A0">
        <w:rPr>
          <w:rFonts w:ascii="Arial" w:hAnsi="Arial"/>
          <w:sz w:val="22"/>
          <w:szCs w:val="22"/>
        </w:rPr>
        <w:t xml:space="preserve">ctions. </w:t>
      </w:r>
      <w:r w:rsidR="007C6F77">
        <w:rPr>
          <w:rFonts w:ascii="Arial" w:hAnsi="Arial"/>
          <w:sz w:val="22"/>
          <w:szCs w:val="22"/>
        </w:rPr>
        <w:t>ADAPT</w:t>
      </w:r>
      <w:r w:rsidR="000921A0" w:rsidRPr="000921A0">
        <w:rPr>
          <w:rFonts w:ascii="Arial" w:hAnsi="Arial"/>
          <w:sz w:val="22"/>
          <w:szCs w:val="22"/>
        </w:rPr>
        <w:t xml:space="preserve"> </w:t>
      </w:r>
      <w:r w:rsidR="009D39F4">
        <w:rPr>
          <w:rFonts w:ascii="Arial" w:hAnsi="Arial"/>
          <w:sz w:val="22"/>
          <w:szCs w:val="22"/>
        </w:rPr>
        <w:t>wi</w:t>
      </w:r>
      <w:r w:rsidR="000921A0" w:rsidRPr="000921A0">
        <w:rPr>
          <w:rFonts w:ascii="Arial" w:hAnsi="Arial"/>
          <w:sz w:val="22"/>
          <w:szCs w:val="22"/>
        </w:rPr>
        <w:t>ll maintain clean and safe facilities and homes</w:t>
      </w:r>
      <w:r w:rsidRPr="000921A0">
        <w:rPr>
          <w:rFonts w:ascii="Arial" w:hAnsi="Arial"/>
          <w:sz w:val="22"/>
          <w:szCs w:val="22"/>
        </w:rPr>
        <w:t>.  Specific policies address the various aspects of the safety program.</w:t>
      </w:r>
      <w:r w:rsidR="004D7247">
        <w:rPr>
          <w:rFonts w:ascii="Arial" w:hAnsi="Arial"/>
          <w:sz w:val="22"/>
          <w:szCs w:val="22"/>
        </w:rPr>
        <w:t xml:space="preserve">  </w:t>
      </w:r>
    </w:p>
    <w:p w14:paraId="001E41F0" w14:textId="3CDA6228" w:rsidR="004D7247" w:rsidRPr="000921A0" w:rsidRDefault="004D7247">
      <w:pPr>
        <w:pStyle w:val="BodyText"/>
        <w:numPr>
          <w:ilvl w:val="12"/>
          <w:numId w:val="0"/>
        </w:numPr>
        <w:rPr>
          <w:rFonts w:ascii="Arial" w:hAnsi="Arial"/>
          <w:sz w:val="22"/>
          <w:szCs w:val="22"/>
        </w:rPr>
      </w:pPr>
      <w:r>
        <w:rPr>
          <w:rFonts w:ascii="Arial" w:hAnsi="Arial"/>
          <w:sz w:val="22"/>
          <w:szCs w:val="22"/>
        </w:rPr>
        <w:t xml:space="preserve">Employees are expected to perform emergency services.  Emergency services are those defined as actions/services that are immediately necessary for the </w:t>
      </w:r>
      <w:r w:rsidR="009D39F4">
        <w:rPr>
          <w:rFonts w:ascii="Arial" w:hAnsi="Arial"/>
          <w:sz w:val="22"/>
          <w:szCs w:val="22"/>
        </w:rPr>
        <w:t>well-being of persons served and co-workers</w:t>
      </w:r>
      <w:r>
        <w:rPr>
          <w:rFonts w:ascii="Arial" w:hAnsi="Arial"/>
          <w:sz w:val="22"/>
          <w:szCs w:val="22"/>
        </w:rPr>
        <w:t>, such as crisis intervention.</w:t>
      </w:r>
    </w:p>
    <w:p w14:paraId="23D45680" w14:textId="77777777" w:rsidR="006B07BE" w:rsidRDefault="0056554D" w:rsidP="0056554D">
      <w:pPr>
        <w:pStyle w:val="Heading1"/>
        <w:numPr>
          <w:ilvl w:val="12"/>
          <w:numId w:val="0"/>
        </w:numPr>
        <w:jc w:val="left"/>
        <w:rPr>
          <w:b w:val="0"/>
          <w:szCs w:val="28"/>
          <w:u w:val="single"/>
        </w:rPr>
      </w:pPr>
      <w:bookmarkStart w:id="132" w:name="_Toc14165511"/>
      <w:r w:rsidRPr="0056554D">
        <w:rPr>
          <w:b w:val="0"/>
          <w:szCs w:val="28"/>
          <w:u w:val="single"/>
        </w:rPr>
        <w:lastRenderedPageBreak/>
        <w:t xml:space="preserve">General </w:t>
      </w:r>
      <w:r w:rsidR="006B07BE" w:rsidRPr="0056554D">
        <w:rPr>
          <w:b w:val="0"/>
          <w:szCs w:val="28"/>
          <w:u w:val="single"/>
        </w:rPr>
        <w:t>E</w:t>
      </w:r>
      <w:bookmarkEnd w:id="132"/>
      <w:r w:rsidRPr="0056554D">
        <w:rPr>
          <w:b w:val="0"/>
          <w:szCs w:val="28"/>
          <w:u w:val="single"/>
        </w:rPr>
        <w:t>mergency Response</w:t>
      </w:r>
    </w:p>
    <w:p w14:paraId="24073CD4" w14:textId="77777777" w:rsidR="00026130" w:rsidRDefault="0056554D" w:rsidP="0056554D">
      <w:pPr>
        <w:rPr>
          <w:rFonts w:ascii="Arial" w:hAnsi="Arial" w:cs="Arial"/>
          <w:sz w:val="22"/>
          <w:szCs w:val="22"/>
        </w:rPr>
      </w:pPr>
      <w:r w:rsidRPr="0056554D">
        <w:rPr>
          <w:rFonts w:ascii="Arial" w:hAnsi="Arial" w:cs="Arial"/>
          <w:sz w:val="22"/>
          <w:szCs w:val="22"/>
        </w:rPr>
        <w:t xml:space="preserve">Below is a very general response to what is expected of employees during a situation that </w:t>
      </w:r>
      <w:r w:rsidR="00026130">
        <w:rPr>
          <w:rFonts w:ascii="Arial" w:hAnsi="Arial" w:cs="Arial"/>
          <w:sz w:val="22"/>
          <w:szCs w:val="22"/>
        </w:rPr>
        <w:t>is perceived to be an emergency:</w:t>
      </w:r>
      <w:r w:rsidRPr="0056554D">
        <w:rPr>
          <w:rFonts w:ascii="Arial" w:hAnsi="Arial" w:cs="Arial"/>
          <w:sz w:val="22"/>
          <w:szCs w:val="22"/>
        </w:rPr>
        <w:t xml:space="preserve">  </w:t>
      </w:r>
    </w:p>
    <w:p w14:paraId="44B54817" w14:textId="20F479A4" w:rsidR="0056554D" w:rsidRPr="0056554D" w:rsidRDefault="0056554D" w:rsidP="0056554D">
      <w:pPr>
        <w:rPr>
          <w:rFonts w:ascii="Arial" w:hAnsi="Arial" w:cs="Arial"/>
          <w:sz w:val="22"/>
          <w:szCs w:val="22"/>
        </w:rPr>
      </w:pPr>
    </w:p>
    <w:p w14:paraId="799B613C" w14:textId="77777777" w:rsidR="006B07BE" w:rsidRDefault="006B07BE" w:rsidP="00675DB0">
      <w:pPr>
        <w:pStyle w:val="BodyText"/>
        <w:numPr>
          <w:ilvl w:val="0"/>
          <w:numId w:val="23"/>
        </w:numPr>
        <w:spacing w:after="0"/>
        <w:rPr>
          <w:rFonts w:ascii="Arial" w:hAnsi="Arial" w:cs="Arial"/>
          <w:sz w:val="18"/>
        </w:rPr>
      </w:pPr>
      <w:r>
        <w:rPr>
          <w:rFonts w:ascii="Arial" w:hAnsi="Arial" w:cs="Arial"/>
          <w:sz w:val="18"/>
        </w:rPr>
        <w:t xml:space="preserve">REMAIN </w:t>
      </w:r>
      <w:smartTag w:uri="urn:schemas-microsoft-com:office:smarttags" w:element="stockticker">
        <w:r>
          <w:rPr>
            <w:rFonts w:ascii="Arial" w:hAnsi="Arial" w:cs="Arial"/>
            <w:sz w:val="18"/>
          </w:rPr>
          <w:t>CALM</w:t>
        </w:r>
      </w:smartTag>
    </w:p>
    <w:p w14:paraId="58EE348E" w14:textId="77777777" w:rsidR="006B07BE" w:rsidRDefault="006B07BE" w:rsidP="00675DB0">
      <w:pPr>
        <w:pStyle w:val="BodyText"/>
        <w:numPr>
          <w:ilvl w:val="0"/>
          <w:numId w:val="23"/>
        </w:numPr>
        <w:spacing w:after="0"/>
        <w:rPr>
          <w:rFonts w:ascii="Arial" w:hAnsi="Arial" w:cs="Arial"/>
          <w:sz w:val="18"/>
        </w:rPr>
      </w:pPr>
      <w:r>
        <w:rPr>
          <w:rFonts w:ascii="Arial" w:hAnsi="Arial" w:cs="Arial"/>
          <w:sz w:val="18"/>
        </w:rPr>
        <w:t>ASSESS THE SITUATION</w:t>
      </w:r>
    </w:p>
    <w:p w14:paraId="45630BDE" w14:textId="77777777" w:rsidR="006B07BE" w:rsidRDefault="006B07BE" w:rsidP="00675DB0">
      <w:pPr>
        <w:pStyle w:val="BodyText"/>
        <w:numPr>
          <w:ilvl w:val="0"/>
          <w:numId w:val="23"/>
        </w:numPr>
        <w:spacing w:after="0"/>
        <w:rPr>
          <w:rFonts w:ascii="Arial" w:hAnsi="Arial" w:cs="Arial"/>
          <w:sz w:val="18"/>
        </w:rPr>
      </w:pPr>
      <w:r>
        <w:rPr>
          <w:rFonts w:ascii="Arial" w:hAnsi="Arial" w:cs="Arial"/>
          <w:sz w:val="18"/>
        </w:rPr>
        <w:t>CALL FOR STAFF ASSISTANCE</w:t>
      </w:r>
    </w:p>
    <w:p w14:paraId="03CB2D27" w14:textId="77777777" w:rsidR="006B07BE" w:rsidRDefault="006B07BE" w:rsidP="00675DB0">
      <w:pPr>
        <w:pStyle w:val="BodyText"/>
        <w:numPr>
          <w:ilvl w:val="0"/>
          <w:numId w:val="23"/>
        </w:numPr>
        <w:spacing w:after="0"/>
        <w:rPr>
          <w:rFonts w:ascii="Arial" w:hAnsi="Arial" w:cs="Arial"/>
          <w:sz w:val="18"/>
        </w:rPr>
      </w:pPr>
      <w:r>
        <w:rPr>
          <w:rFonts w:ascii="Arial" w:hAnsi="Arial" w:cs="Arial"/>
          <w:sz w:val="18"/>
        </w:rPr>
        <w:t xml:space="preserve">FOLLOW </w:t>
      </w:r>
      <w:smartTag w:uri="urn:schemas-microsoft-com:office:smarttags" w:element="stockticker">
        <w:r>
          <w:rPr>
            <w:rFonts w:ascii="Arial" w:hAnsi="Arial" w:cs="Arial"/>
            <w:sz w:val="18"/>
          </w:rPr>
          <w:t>ALL</w:t>
        </w:r>
      </w:smartTag>
      <w:r w:rsidR="0010656D">
        <w:rPr>
          <w:rFonts w:ascii="Arial" w:hAnsi="Arial" w:cs="Arial"/>
          <w:sz w:val="18"/>
        </w:rPr>
        <w:t xml:space="preserve"> INFECTION </w:t>
      </w:r>
      <w:r>
        <w:rPr>
          <w:rFonts w:ascii="Arial" w:hAnsi="Arial" w:cs="Arial"/>
          <w:sz w:val="18"/>
        </w:rPr>
        <w:t>CONTROL GUIDELINES</w:t>
      </w:r>
    </w:p>
    <w:p w14:paraId="248FDB0E" w14:textId="77777777" w:rsidR="006B07BE" w:rsidRPr="0056554D" w:rsidRDefault="00026130" w:rsidP="00675DB0">
      <w:pPr>
        <w:pStyle w:val="BodyText"/>
        <w:numPr>
          <w:ilvl w:val="0"/>
          <w:numId w:val="23"/>
        </w:numPr>
        <w:spacing w:after="0"/>
      </w:pPr>
      <w:r>
        <w:rPr>
          <w:rFonts w:ascii="Arial" w:hAnsi="Arial" w:cs="Arial"/>
          <w:sz w:val="18"/>
        </w:rPr>
        <w:t>FOLLOW PROCEDURES</w:t>
      </w:r>
      <w:r w:rsidR="006B07BE">
        <w:rPr>
          <w:rFonts w:ascii="Arial" w:hAnsi="Arial" w:cs="Arial"/>
          <w:sz w:val="18"/>
        </w:rPr>
        <w:t xml:space="preserve"> LEARNED IN TRAINI</w:t>
      </w:r>
      <w:r w:rsidR="006B07BE">
        <w:rPr>
          <w:rFonts w:ascii="Arial" w:hAnsi="Arial" w:cs="Arial"/>
        </w:rPr>
        <w:t>NG</w:t>
      </w:r>
    </w:p>
    <w:p w14:paraId="3DD3702B" w14:textId="77777777" w:rsidR="0056554D" w:rsidRDefault="0056554D" w:rsidP="00026130">
      <w:pPr>
        <w:pStyle w:val="BodyText"/>
        <w:spacing w:after="0"/>
        <w:rPr>
          <w:rFonts w:ascii="Arial" w:hAnsi="Arial" w:cs="Arial"/>
        </w:rPr>
      </w:pPr>
    </w:p>
    <w:p w14:paraId="5CE90750" w14:textId="74B5F81D" w:rsidR="00DF58B5" w:rsidRPr="009D39F4" w:rsidRDefault="0056554D" w:rsidP="009D39F4">
      <w:pPr>
        <w:rPr>
          <w:rFonts w:ascii="Arial" w:hAnsi="Arial" w:cs="Arial"/>
          <w:sz w:val="22"/>
          <w:szCs w:val="22"/>
        </w:rPr>
      </w:pPr>
      <w:r w:rsidRPr="0056554D">
        <w:rPr>
          <w:rFonts w:ascii="Arial" w:hAnsi="Arial" w:cs="Arial"/>
          <w:sz w:val="22"/>
          <w:szCs w:val="22"/>
        </w:rPr>
        <w:t xml:space="preserve">Each program has an </w:t>
      </w:r>
      <w:r w:rsidR="009D39F4">
        <w:rPr>
          <w:rFonts w:ascii="Arial" w:hAnsi="Arial" w:cs="Arial"/>
          <w:sz w:val="22"/>
          <w:szCs w:val="22"/>
        </w:rPr>
        <w:t>E</w:t>
      </w:r>
      <w:r w:rsidRPr="0056554D">
        <w:rPr>
          <w:rFonts w:ascii="Arial" w:hAnsi="Arial" w:cs="Arial"/>
          <w:sz w:val="22"/>
          <w:szCs w:val="22"/>
        </w:rPr>
        <w:t xml:space="preserve">mergency </w:t>
      </w:r>
      <w:r w:rsidR="009D39F4">
        <w:rPr>
          <w:rFonts w:ascii="Arial" w:hAnsi="Arial" w:cs="Arial"/>
          <w:sz w:val="22"/>
          <w:szCs w:val="22"/>
        </w:rPr>
        <w:t>manual</w:t>
      </w:r>
      <w:r w:rsidRPr="0056554D">
        <w:rPr>
          <w:rFonts w:ascii="Arial" w:hAnsi="Arial" w:cs="Arial"/>
          <w:sz w:val="22"/>
          <w:szCs w:val="22"/>
        </w:rPr>
        <w:t xml:space="preserve"> (typically red) with specific resp</w:t>
      </w:r>
      <w:r w:rsidR="009B7E83">
        <w:rPr>
          <w:rFonts w:ascii="Arial" w:hAnsi="Arial" w:cs="Arial"/>
          <w:sz w:val="22"/>
          <w:szCs w:val="22"/>
        </w:rPr>
        <w:t>onse plans for various emergencie</w:t>
      </w:r>
      <w:r w:rsidRPr="0056554D">
        <w:rPr>
          <w:rFonts w:ascii="Arial" w:hAnsi="Arial" w:cs="Arial"/>
          <w:sz w:val="22"/>
          <w:szCs w:val="22"/>
        </w:rPr>
        <w:t>s</w:t>
      </w:r>
      <w:r w:rsidR="006F6ECE">
        <w:rPr>
          <w:rFonts w:ascii="Arial" w:hAnsi="Arial" w:cs="Arial"/>
          <w:sz w:val="22"/>
          <w:szCs w:val="22"/>
        </w:rPr>
        <w:t>, including fires, tornados,</w:t>
      </w:r>
      <w:r w:rsidR="009B7E83">
        <w:rPr>
          <w:rFonts w:ascii="Arial" w:hAnsi="Arial" w:cs="Arial"/>
          <w:sz w:val="22"/>
          <w:szCs w:val="22"/>
        </w:rPr>
        <w:t xml:space="preserve"> thunderstorms and lightening, water shortage, power outage, workplace violence, bomb threat, carbon monoxide, heating failure, gas leak, flood, heavy snow/blizzard, poisoning, Unauthorized Leave of Absence (ULOA), and the need for alternate housing</w:t>
      </w:r>
      <w:r w:rsidRPr="0056554D">
        <w:rPr>
          <w:rFonts w:ascii="Arial" w:hAnsi="Arial" w:cs="Arial"/>
          <w:sz w:val="22"/>
          <w:szCs w:val="22"/>
        </w:rPr>
        <w:t xml:space="preserve">.  Each employee </w:t>
      </w:r>
      <w:r w:rsidR="009D39F4">
        <w:rPr>
          <w:rFonts w:ascii="Arial" w:hAnsi="Arial" w:cs="Arial"/>
          <w:sz w:val="22"/>
          <w:szCs w:val="22"/>
        </w:rPr>
        <w:t>must</w:t>
      </w:r>
      <w:r w:rsidRPr="0056554D">
        <w:rPr>
          <w:rFonts w:ascii="Arial" w:hAnsi="Arial" w:cs="Arial"/>
          <w:sz w:val="22"/>
          <w:szCs w:val="22"/>
        </w:rPr>
        <w:t xml:space="preserve"> be familiar with the emergency procedures of the setting in which they work.</w:t>
      </w:r>
    </w:p>
    <w:p w14:paraId="017480DF" w14:textId="511CE77A" w:rsidR="006B07BE" w:rsidRPr="00026130" w:rsidRDefault="00026130" w:rsidP="00026130">
      <w:pPr>
        <w:pStyle w:val="Heading1"/>
        <w:numPr>
          <w:ilvl w:val="12"/>
          <w:numId w:val="0"/>
        </w:numPr>
        <w:jc w:val="left"/>
        <w:rPr>
          <w:b w:val="0"/>
          <w:szCs w:val="28"/>
          <w:u w:val="single"/>
        </w:rPr>
      </w:pPr>
      <w:r>
        <w:rPr>
          <w:b w:val="0"/>
          <w:szCs w:val="28"/>
          <w:u w:val="single"/>
        </w:rPr>
        <w:t>Non-Emergency Response</w:t>
      </w:r>
    </w:p>
    <w:p w14:paraId="6D80AD2C" w14:textId="420BEB19" w:rsidR="006B07BE" w:rsidRPr="00026130" w:rsidRDefault="006B07BE" w:rsidP="000732B2">
      <w:pPr>
        <w:pStyle w:val="BodyText"/>
        <w:numPr>
          <w:ilvl w:val="0"/>
          <w:numId w:val="9"/>
        </w:numPr>
        <w:spacing w:after="0"/>
        <w:rPr>
          <w:rFonts w:ascii="Arial" w:hAnsi="Arial" w:cs="Arial"/>
          <w:sz w:val="22"/>
          <w:szCs w:val="22"/>
        </w:rPr>
      </w:pPr>
      <w:r w:rsidRPr="00026130">
        <w:rPr>
          <w:rFonts w:ascii="Arial" w:hAnsi="Arial" w:cs="Arial"/>
          <w:sz w:val="22"/>
          <w:szCs w:val="22"/>
        </w:rPr>
        <w:t>Assess the situation</w:t>
      </w:r>
      <w:r w:rsidR="009D39F4">
        <w:rPr>
          <w:rFonts w:ascii="Arial" w:hAnsi="Arial" w:cs="Arial"/>
          <w:sz w:val="22"/>
          <w:szCs w:val="22"/>
        </w:rPr>
        <w:t>.</w:t>
      </w:r>
      <w:r w:rsidRPr="00026130">
        <w:rPr>
          <w:rFonts w:ascii="Arial" w:hAnsi="Arial" w:cs="Arial"/>
          <w:sz w:val="22"/>
          <w:szCs w:val="22"/>
        </w:rPr>
        <w:t xml:space="preserve">      </w:t>
      </w:r>
    </w:p>
    <w:p w14:paraId="7C8059BB" w14:textId="77777777" w:rsidR="006B07BE" w:rsidRPr="00026130" w:rsidRDefault="006B07BE" w:rsidP="000732B2">
      <w:pPr>
        <w:pStyle w:val="BodyText"/>
        <w:numPr>
          <w:ilvl w:val="0"/>
          <w:numId w:val="9"/>
        </w:numPr>
        <w:spacing w:after="0"/>
        <w:rPr>
          <w:rFonts w:ascii="Arial" w:hAnsi="Arial" w:cs="Arial"/>
          <w:sz w:val="22"/>
          <w:szCs w:val="22"/>
        </w:rPr>
      </w:pPr>
      <w:r w:rsidRPr="00026130">
        <w:rPr>
          <w:rFonts w:ascii="Arial" w:hAnsi="Arial" w:cs="Arial"/>
          <w:sz w:val="22"/>
          <w:szCs w:val="22"/>
        </w:rPr>
        <w:t>Call for staff assistance, if needed.</w:t>
      </w:r>
    </w:p>
    <w:p w14:paraId="62FF6420" w14:textId="77777777" w:rsidR="006B07BE" w:rsidRPr="00026130" w:rsidRDefault="006B07BE" w:rsidP="000732B2">
      <w:pPr>
        <w:pStyle w:val="BodyText"/>
        <w:numPr>
          <w:ilvl w:val="0"/>
          <w:numId w:val="9"/>
        </w:numPr>
        <w:spacing w:after="0"/>
        <w:rPr>
          <w:rFonts w:ascii="Arial" w:hAnsi="Arial" w:cs="Arial"/>
          <w:sz w:val="22"/>
          <w:szCs w:val="22"/>
        </w:rPr>
      </w:pPr>
      <w:r w:rsidRPr="00026130">
        <w:rPr>
          <w:rFonts w:ascii="Arial" w:hAnsi="Arial" w:cs="Arial"/>
          <w:sz w:val="22"/>
          <w:szCs w:val="22"/>
        </w:rPr>
        <w:t xml:space="preserve">Remove injured person to </w:t>
      </w:r>
      <w:r w:rsidR="00026130" w:rsidRPr="00026130">
        <w:rPr>
          <w:rFonts w:ascii="Arial" w:hAnsi="Arial" w:cs="Arial"/>
          <w:sz w:val="22"/>
          <w:szCs w:val="22"/>
        </w:rPr>
        <w:t>quiet area or move others</w:t>
      </w:r>
      <w:r w:rsidRPr="00026130">
        <w:rPr>
          <w:rFonts w:ascii="Arial" w:hAnsi="Arial" w:cs="Arial"/>
          <w:sz w:val="22"/>
          <w:szCs w:val="22"/>
        </w:rPr>
        <w:t xml:space="preserve"> from the area.</w:t>
      </w:r>
    </w:p>
    <w:p w14:paraId="7AB10FF0" w14:textId="77777777" w:rsidR="006B07BE" w:rsidRPr="00026130" w:rsidRDefault="006B07BE" w:rsidP="000732B2">
      <w:pPr>
        <w:pStyle w:val="BodyText"/>
        <w:numPr>
          <w:ilvl w:val="0"/>
          <w:numId w:val="9"/>
        </w:numPr>
        <w:spacing w:after="0"/>
        <w:rPr>
          <w:rFonts w:ascii="Arial" w:hAnsi="Arial" w:cs="Arial"/>
          <w:sz w:val="22"/>
          <w:szCs w:val="22"/>
        </w:rPr>
      </w:pPr>
      <w:r w:rsidRPr="00026130">
        <w:rPr>
          <w:rFonts w:ascii="Arial" w:hAnsi="Arial" w:cs="Arial"/>
          <w:sz w:val="22"/>
          <w:szCs w:val="22"/>
        </w:rPr>
        <w:t>Apply basic first aid, follow all infection control guidelines.</w:t>
      </w:r>
    </w:p>
    <w:p w14:paraId="75BD751A" w14:textId="0F21700F" w:rsidR="006B07BE" w:rsidRPr="00026130" w:rsidRDefault="006B07BE" w:rsidP="000732B2">
      <w:pPr>
        <w:pStyle w:val="BodyText"/>
        <w:numPr>
          <w:ilvl w:val="0"/>
          <w:numId w:val="9"/>
        </w:numPr>
        <w:spacing w:after="0"/>
        <w:rPr>
          <w:rFonts w:ascii="Arial" w:hAnsi="Arial" w:cs="Arial"/>
          <w:sz w:val="22"/>
          <w:szCs w:val="22"/>
        </w:rPr>
      </w:pPr>
      <w:r w:rsidRPr="00026130">
        <w:rPr>
          <w:rFonts w:ascii="Arial" w:hAnsi="Arial" w:cs="Arial"/>
          <w:sz w:val="22"/>
          <w:szCs w:val="22"/>
        </w:rPr>
        <w:t>Notify home provider/</w:t>
      </w:r>
      <w:r w:rsidR="009D39F4" w:rsidRPr="00026130">
        <w:rPr>
          <w:rFonts w:ascii="Arial" w:hAnsi="Arial" w:cs="Arial"/>
          <w:sz w:val="22"/>
          <w:szCs w:val="22"/>
        </w:rPr>
        <w:t>guardian if</w:t>
      </w:r>
      <w:r w:rsidR="00026130" w:rsidRPr="00026130">
        <w:rPr>
          <w:rFonts w:ascii="Arial" w:hAnsi="Arial" w:cs="Arial"/>
          <w:sz w:val="22"/>
          <w:szCs w:val="22"/>
        </w:rPr>
        <w:t xml:space="preserve"> a consumer is involved</w:t>
      </w:r>
      <w:r w:rsidR="009D39F4">
        <w:rPr>
          <w:rFonts w:ascii="Arial" w:hAnsi="Arial" w:cs="Arial"/>
          <w:sz w:val="22"/>
          <w:szCs w:val="22"/>
        </w:rPr>
        <w:t>.</w:t>
      </w:r>
    </w:p>
    <w:p w14:paraId="00425DA9" w14:textId="23D23051" w:rsidR="006B07BE" w:rsidRPr="00026130" w:rsidRDefault="009D39F4" w:rsidP="000732B2">
      <w:pPr>
        <w:pStyle w:val="BodyText"/>
        <w:numPr>
          <w:ilvl w:val="0"/>
          <w:numId w:val="9"/>
        </w:numPr>
        <w:spacing w:after="0"/>
        <w:rPr>
          <w:rFonts w:ascii="Arial" w:hAnsi="Arial" w:cs="Arial"/>
          <w:sz w:val="22"/>
          <w:szCs w:val="22"/>
        </w:rPr>
      </w:pPr>
      <w:r>
        <w:rPr>
          <w:rFonts w:ascii="Arial" w:hAnsi="Arial" w:cs="Arial"/>
          <w:sz w:val="22"/>
          <w:szCs w:val="22"/>
        </w:rPr>
        <w:t>Complete either the Employee or Consumer Incident Report form, or both, as appropriate.</w:t>
      </w:r>
    </w:p>
    <w:p w14:paraId="0D0FCF93" w14:textId="10D49C7C" w:rsidR="004051A3" w:rsidRPr="006F6ECE" w:rsidRDefault="006B07BE" w:rsidP="004051A3">
      <w:pPr>
        <w:pStyle w:val="BodyText"/>
        <w:numPr>
          <w:ilvl w:val="0"/>
          <w:numId w:val="9"/>
        </w:numPr>
        <w:spacing w:after="0"/>
        <w:rPr>
          <w:rFonts w:ascii="Arial" w:hAnsi="Arial"/>
          <w:sz w:val="22"/>
          <w:szCs w:val="22"/>
        </w:rPr>
      </w:pPr>
      <w:r w:rsidRPr="00026130">
        <w:rPr>
          <w:rFonts w:ascii="Arial" w:hAnsi="Arial" w:cs="Arial"/>
          <w:sz w:val="22"/>
          <w:szCs w:val="22"/>
        </w:rPr>
        <w:t>Follow specific homes/program procedures</w:t>
      </w:r>
      <w:bookmarkStart w:id="133" w:name="Medical"/>
      <w:bookmarkStart w:id="134" w:name="_Toc6033418"/>
      <w:r w:rsidR="009D39F4">
        <w:rPr>
          <w:rFonts w:ascii="Arial" w:hAnsi="Arial" w:cs="Arial"/>
          <w:sz w:val="22"/>
          <w:szCs w:val="22"/>
        </w:rPr>
        <w:t>.</w:t>
      </w:r>
    </w:p>
    <w:p w14:paraId="329AF034" w14:textId="77777777" w:rsidR="004051A3" w:rsidRPr="004051A3" w:rsidRDefault="004051A3" w:rsidP="004051A3">
      <w:pPr>
        <w:pStyle w:val="Heading1"/>
        <w:jc w:val="left"/>
        <w:rPr>
          <w:b w:val="0"/>
          <w:u w:val="single"/>
        </w:rPr>
      </w:pPr>
      <w:r>
        <w:rPr>
          <w:b w:val="0"/>
          <w:u w:val="single"/>
        </w:rPr>
        <w:t>Medical</w:t>
      </w:r>
      <w:r w:rsidRPr="004051A3">
        <w:rPr>
          <w:b w:val="0"/>
          <w:u w:val="single"/>
        </w:rPr>
        <w:t xml:space="preserve"> </w:t>
      </w:r>
      <w:bookmarkEnd w:id="133"/>
      <w:r>
        <w:rPr>
          <w:b w:val="0"/>
          <w:u w:val="single"/>
        </w:rPr>
        <w:t>Emergency</w:t>
      </w:r>
    </w:p>
    <w:p w14:paraId="7CFDCCC6" w14:textId="77777777" w:rsidR="004051A3" w:rsidRPr="00B96375" w:rsidRDefault="004051A3" w:rsidP="004051A3">
      <w:pPr>
        <w:pStyle w:val="BodyText"/>
        <w:numPr>
          <w:ilvl w:val="0"/>
          <w:numId w:val="9"/>
        </w:numPr>
        <w:rPr>
          <w:rFonts w:ascii="Arial" w:hAnsi="Arial" w:cs="Arial"/>
          <w:sz w:val="22"/>
          <w:szCs w:val="22"/>
        </w:rPr>
      </w:pPr>
      <w:r w:rsidRPr="00B96375">
        <w:rPr>
          <w:rFonts w:ascii="Arial" w:hAnsi="Arial" w:cs="Arial"/>
          <w:sz w:val="22"/>
          <w:szCs w:val="22"/>
        </w:rPr>
        <w:t>In case of a medical emergency provide immediate first aide to the extent of your training.</w:t>
      </w:r>
    </w:p>
    <w:p w14:paraId="2FA5CD57" w14:textId="3AAF0C08" w:rsidR="004051A3" w:rsidRPr="00B96375" w:rsidRDefault="004051A3" w:rsidP="004051A3">
      <w:pPr>
        <w:pStyle w:val="BodyText"/>
        <w:numPr>
          <w:ilvl w:val="0"/>
          <w:numId w:val="9"/>
        </w:numPr>
        <w:rPr>
          <w:rFonts w:ascii="Arial" w:hAnsi="Arial" w:cs="Arial"/>
          <w:sz w:val="22"/>
          <w:szCs w:val="22"/>
        </w:rPr>
      </w:pPr>
      <w:r w:rsidRPr="00B96375">
        <w:rPr>
          <w:rFonts w:ascii="Arial" w:hAnsi="Arial" w:cs="Arial"/>
          <w:sz w:val="22"/>
          <w:szCs w:val="22"/>
        </w:rPr>
        <w:t xml:space="preserve">Call out for help. Have your coworker assist by calling the nurse or the ambulance (911). If no assistance is available, </w:t>
      </w:r>
      <w:r w:rsidR="00513D91">
        <w:rPr>
          <w:rFonts w:ascii="Arial" w:hAnsi="Arial" w:cs="Arial"/>
          <w:sz w:val="22"/>
          <w:szCs w:val="22"/>
        </w:rPr>
        <w:t>immediately</w:t>
      </w:r>
      <w:r w:rsidRPr="00B96375">
        <w:rPr>
          <w:rFonts w:ascii="Arial" w:hAnsi="Arial" w:cs="Arial"/>
          <w:sz w:val="22"/>
          <w:szCs w:val="22"/>
        </w:rPr>
        <w:t xml:space="preserve"> provide first aide then call for help. </w:t>
      </w:r>
    </w:p>
    <w:p w14:paraId="06C35927" w14:textId="7904BB14" w:rsidR="004051A3" w:rsidRPr="00B96375" w:rsidRDefault="004051A3" w:rsidP="004051A3">
      <w:pPr>
        <w:pStyle w:val="BodyText"/>
        <w:numPr>
          <w:ilvl w:val="0"/>
          <w:numId w:val="9"/>
        </w:numPr>
        <w:rPr>
          <w:rFonts w:ascii="Arial" w:hAnsi="Arial" w:cs="Arial"/>
          <w:sz w:val="22"/>
          <w:szCs w:val="22"/>
        </w:rPr>
      </w:pPr>
      <w:r w:rsidRPr="00B96375">
        <w:rPr>
          <w:rFonts w:ascii="Arial" w:hAnsi="Arial" w:cs="Arial"/>
          <w:sz w:val="22"/>
          <w:szCs w:val="22"/>
        </w:rPr>
        <w:t xml:space="preserve">Contact the home supervisor and/or other </w:t>
      </w:r>
      <w:r w:rsidR="007C6F77">
        <w:rPr>
          <w:rFonts w:ascii="Arial" w:hAnsi="Arial" w:cs="Arial"/>
          <w:sz w:val="22"/>
          <w:szCs w:val="22"/>
        </w:rPr>
        <w:t>ADAPT</w:t>
      </w:r>
      <w:r w:rsidRPr="00B96375">
        <w:rPr>
          <w:rFonts w:ascii="Arial" w:hAnsi="Arial" w:cs="Arial"/>
          <w:sz w:val="22"/>
          <w:szCs w:val="22"/>
        </w:rPr>
        <w:t xml:space="preserve"> emergency contact numbers. The following people should be notified: Guardians/</w:t>
      </w:r>
      <w:r w:rsidR="00513D91">
        <w:rPr>
          <w:rFonts w:ascii="Arial" w:hAnsi="Arial" w:cs="Arial"/>
          <w:sz w:val="22"/>
          <w:szCs w:val="22"/>
        </w:rPr>
        <w:t>P</w:t>
      </w:r>
      <w:r w:rsidRPr="00B96375">
        <w:rPr>
          <w:rFonts w:ascii="Arial" w:hAnsi="Arial" w:cs="Arial"/>
          <w:sz w:val="22"/>
          <w:szCs w:val="22"/>
        </w:rPr>
        <w:t>arents, case man</w:t>
      </w:r>
      <w:r w:rsidR="009F1519">
        <w:rPr>
          <w:rFonts w:ascii="Arial" w:hAnsi="Arial" w:cs="Arial"/>
          <w:sz w:val="22"/>
          <w:szCs w:val="22"/>
        </w:rPr>
        <w:t>a</w:t>
      </w:r>
      <w:r w:rsidRPr="00B96375">
        <w:rPr>
          <w:rFonts w:ascii="Arial" w:hAnsi="Arial" w:cs="Arial"/>
          <w:sz w:val="22"/>
          <w:szCs w:val="22"/>
        </w:rPr>
        <w:t>ger, CMH hotline</w:t>
      </w:r>
      <w:r w:rsidR="009F1519">
        <w:rPr>
          <w:rFonts w:ascii="Arial" w:hAnsi="Arial" w:cs="Arial"/>
          <w:sz w:val="22"/>
          <w:szCs w:val="22"/>
        </w:rPr>
        <w:t xml:space="preserve"> </w:t>
      </w:r>
      <w:r w:rsidRPr="00B96375">
        <w:rPr>
          <w:rFonts w:ascii="Arial" w:hAnsi="Arial" w:cs="Arial"/>
          <w:sz w:val="22"/>
          <w:szCs w:val="22"/>
        </w:rPr>
        <w:t xml:space="preserve">(if after business hours) and anyone else </w:t>
      </w:r>
      <w:r w:rsidR="00513D91">
        <w:rPr>
          <w:rFonts w:ascii="Arial" w:hAnsi="Arial" w:cs="Arial"/>
          <w:sz w:val="22"/>
          <w:szCs w:val="22"/>
        </w:rPr>
        <w:t>who has the type of relationship with the injured party that warrants immediate notification</w:t>
      </w:r>
      <w:r w:rsidRPr="00B96375">
        <w:rPr>
          <w:rFonts w:ascii="Arial" w:hAnsi="Arial" w:cs="Arial"/>
          <w:sz w:val="22"/>
          <w:szCs w:val="22"/>
        </w:rPr>
        <w:t>.</w:t>
      </w:r>
    </w:p>
    <w:p w14:paraId="0F3FD8C8" w14:textId="7E46832E" w:rsidR="004051A3" w:rsidRPr="00B96375" w:rsidRDefault="004051A3" w:rsidP="004051A3">
      <w:pPr>
        <w:pStyle w:val="BodyText"/>
        <w:numPr>
          <w:ilvl w:val="0"/>
          <w:numId w:val="9"/>
        </w:numPr>
        <w:rPr>
          <w:rFonts w:ascii="Arial" w:hAnsi="Arial" w:cs="Arial"/>
          <w:sz w:val="22"/>
          <w:szCs w:val="22"/>
        </w:rPr>
      </w:pPr>
      <w:r w:rsidRPr="00B96375">
        <w:rPr>
          <w:rFonts w:ascii="Arial" w:hAnsi="Arial" w:cs="Arial"/>
          <w:sz w:val="22"/>
          <w:szCs w:val="22"/>
        </w:rPr>
        <w:t xml:space="preserve">If there is more than one </w:t>
      </w:r>
      <w:r w:rsidR="00513D91">
        <w:rPr>
          <w:rFonts w:ascii="Arial" w:hAnsi="Arial" w:cs="Arial"/>
          <w:sz w:val="22"/>
          <w:szCs w:val="22"/>
        </w:rPr>
        <w:t>employee</w:t>
      </w:r>
      <w:r w:rsidRPr="00B96375">
        <w:rPr>
          <w:rFonts w:ascii="Arial" w:hAnsi="Arial" w:cs="Arial"/>
          <w:sz w:val="22"/>
          <w:szCs w:val="22"/>
        </w:rPr>
        <w:t xml:space="preserve"> available at the time of the emergency, then one </w:t>
      </w:r>
      <w:r w:rsidR="00513D91">
        <w:rPr>
          <w:rFonts w:ascii="Arial" w:hAnsi="Arial" w:cs="Arial"/>
          <w:sz w:val="22"/>
          <w:szCs w:val="22"/>
        </w:rPr>
        <w:t>of them</w:t>
      </w:r>
      <w:r w:rsidRPr="00B96375">
        <w:rPr>
          <w:rFonts w:ascii="Arial" w:hAnsi="Arial" w:cs="Arial"/>
          <w:sz w:val="22"/>
          <w:szCs w:val="22"/>
        </w:rPr>
        <w:t xml:space="preserve"> should accompany the </w:t>
      </w:r>
      <w:r w:rsidR="00513D91">
        <w:rPr>
          <w:rFonts w:ascii="Arial" w:hAnsi="Arial" w:cs="Arial"/>
          <w:sz w:val="22"/>
          <w:szCs w:val="22"/>
        </w:rPr>
        <w:t>person served</w:t>
      </w:r>
      <w:r w:rsidRPr="00B96375">
        <w:rPr>
          <w:rFonts w:ascii="Arial" w:hAnsi="Arial" w:cs="Arial"/>
          <w:sz w:val="22"/>
          <w:szCs w:val="22"/>
        </w:rPr>
        <w:t xml:space="preserve"> in the ambulance</w:t>
      </w:r>
      <w:r w:rsidR="00513D91">
        <w:rPr>
          <w:rFonts w:ascii="Arial" w:hAnsi="Arial" w:cs="Arial"/>
          <w:sz w:val="22"/>
          <w:szCs w:val="22"/>
        </w:rPr>
        <w:t>, if it is safe to leave one employee in the home or program with the number of remaining consumers</w:t>
      </w:r>
      <w:r w:rsidRPr="00B96375">
        <w:rPr>
          <w:rFonts w:ascii="Arial" w:hAnsi="Arial" w:cs="Arial"/>
          <w:sz w:val="22"/>
          <w:szCs w:val="22"/>
        </w:rPr>
        <w:t>.</w:t>
      </w:r>
    </w:p>
    <w:p w14:paraId="1F6C1932" w14:textId="77777777" w:rsidR="00B96375" w:rsidRPr="00B96375" w:rsidRDefault="004051A3" w:rsidP="004051A3">
      <w:pPr>
        <w:pStyle w:val="BodyText"/>
        <w:numPr>
          <w:ilvl w:val="0"/>
          <w:numId w:val="9"/>
        </w:numPr>
        <w:rPr>
          <w:rFonts w:ascii="Arial" w:hAnsi="Arial" w:cs="Arial"/>
          <w:sz w:val="22"/>
          <w:szCs w:val="22"/>
        </w:rPr>
      </w:pPr>
      <w:r w:rsidRPr="00B96375">
        <w:rPr>
          <w:rFonts w:ascii="Arial" w:hAnsi="Arial" w:cs="Arial"/>
          <w:sz w:val="22"/>
          <w:szCs w:val="22"/>
        </w:rPr>
        <w:t xml:space="preserve">Make certain that the consumer’s medication list, known allergies, and insurance card are taken to the hospital. </w:t>
      </w:r>
    </w:p>
    <w:p w14:paraId="3F16708C" w14:textId="61A14BA9" w:rsidR="00E253EF" w:rsidRDefault="00E253EF" w:rsidP="00E253EF">
      <w:pPr>
        <w:pStyle w:val="BodyText"/>
        <w:numPr>
          <w:ilvl w:val="0"/>
          <w:numId w:val="9"/>
        </w:numPr>
        <w:rPr>
          <w:rFonts w:ascii="Arial" w:hAnsi="Arial" w:cs="Arial"/>
          <w:sz w:val="22"/>
          <w:szCs w:val="22"/>
        </w:rPr>
      </w:pPr>
      <w:r w:rsidRPr="00B96375">
        <w:rPr>
          <w:rFonts w:ascii="Arial" w:hAnsi="Arial" w:cs="Arial"/>
          <w:sz w:val="22"/>
          <w:szCs w:val="22"/>
        </w:rPr>
        <w:t>An unusual</w:t>
      </w:r>
      <w:r w:rsidR="004051A3" w:rsidRPr="00B96375">
        <w:rPr>
          <w:rFonts w:ascii="Arial" w:hAnsi="Arial" w:cs="Arial"/>
          <w:sz w:val="22"/>
          <w:szCs w:val="22"/>
        </w:rPr>
        <w:t xml:space="preserve"> incident report should be written as soon as possible</w:t>
      </w:r>
      <w:r w:rsidR="00B96375" w:rsidRPr="00B96375">
        <w:rPr>
          <w:rFonts w:ascii="Arial" w:hAnsi="Arial" w:cs="Arial"/>
          <w:sz w:val="22"/>
          <w:szCs w:val="22"/>
        </w:rPr>
        <w:t xml:space="preserve"> after the emergency has been properly addressed</w:t>
      </w:r>
      <w:r w:rsidR="004051A3" w:rsidRPr="00B96375">
        <w:rPr>
          <w:rFonts w:ascii="Arial" w:hAnsi="Arial" w:cs="Arial"/>
          <w:sz w:val="22"/>
          <w:szCs w:val="22"/>
        </w:rPr>
        <w:t>.</w:t>
      </w:r>
      <w:bookmarkStart w:id="135" w:name="_Toc459003388"/>
      <w:bookmarkStart w:id="136" w:name="_Toc6033419"/>
      <w:bookmarkEnd w:id="124"/>
      <w:bookmarkEnd w:id="125"/>
      <w:bookmarkEnd w:id="126"/>
      <w:bookmarkEnd w:id="127"/>
      <w:bookmarkEnd w:id="128"/>
      <w:bookmarkEnd w:id="129"/>
      <w:bookmarkEnd w:id="130"/>
      <w:bookmarkEnd w:id="131"/>
      <w:bookmarkEnd w:id="134"/>
    </w:p>
    <w:p w14:paraId="51E25D68" w14:textId="77777777" w:rsidR="00E253EF" w:rsidRPr="00E253EF" w:rsidRDefault="00E253EF" w:rsidP="00E253EF">
      <w:pPr>
        <w:pStyle w:val="BodyText"/>
        <w:rPr>
          <w:rFonts w:ascii="Arial" w:hAnsi="Arial" w:cs="Arial"/>
          <w:sz w:val="10"/>
          <w:szCs w:val="10"/>
        </w:rPr>
      </w:pPr>
    </w:p>
    <w:p w14:paraId="6E04C2A8" w14:textId="77777777" w:rsidR="006B07BE" w:rsidRPr="00536D44" w:rsidRDefault="00E9236C" w:rsidP="00851C3B">
      <w:pPr>
        <w:pStyle w:val="Heading1"/>
        <w:numPr>
          <w:ilvl w:val="12"/>
          <w:numId w:val="0"/>
        </w:numPr>
        <w:spacing w:before="0" w:after="0"/>
        <w:jc w:val="left"/>
        <w:rPr>
          <w:bCs/>
          <w:szCs w:val="28"/>
        </w:rPr>
      </w:pPr>
      <w:r>
        <w:rPr>
          <w:b w:val="0"/>
          <w:szCs w:val="28"/>
          <w:u w:val="single"/>
        </w:rPr>
        <w:t>Transportation of</w:t>
      </w:r>
      <w:r w:rsidR="006B07BE" w:rsidRPr="00536D44">
        <w:rPr>
          <w:b w:val="0"/>
          <w:szCs w:val="28"/>
          <w:u w:val="single"/>
        </w:rPr>
        <w:t xml:space="preserve"> C</w:t>
      </w:r>
      <w:bookmarkEnd w:id="135"/>
      <w:bookmarkEnd w:id="136"/>
      <w:r>
        <w:rPr>
          <w:b w:val="0"/>
          <w:szCs w:val="28"/>
          <w:u w:val="single"/>
        </w:rPr>
        <w:t>onsumers</w:t>
      </w:r>
      <w:r w:rsidR="006B07BE" w:rsidRPr="00536D44">
        <w:rPr>
          <w:b w:val="0"/>
          <w:kern w:val="0"/>
          <w:szCs w:val="28"/>
        </w:rPr>
        <w:t xml:space="preserve"> </w:t>
      </w:r>
    </w:p>
    <w:p w14:paraId="6A2160D0" w14:textId="554F5D34" w:rsidR="00CA44FD" w:rsidRDefault="006B07BE" w:rsidP="00E253EF">
      <w:pPr>
        <w:pStyle w:val="List"/>
        <w:ind w:left="0" w:firstLine="0"/>
        <w:rPr>
          <w:rFonts w:ascii="Arial" w:hAnsi="Arial"/>
          <w:sz w:val="22"/>
          <w:szCs w:val="22"/>
        </w:rPr>
      </w:pPr>
      <w:r w:rsidRPr="00536D44">
        <w:rPr>
          <w:rFonts w:ascii="Arial" w:hAnsi="Arial"/>
          <w:sz w:val="22"/>
          <w:szCs w:val="22"/>
        </w:rPr>
        <w:t xml:space="preserve">These Guidelines and policies apply to all vehicles in which </w:t>
      </w:r>
      <w:r w:rsidR="00E253EF">
        <w:rPr>
          <w:rFonts w:ascii="Arial" w:hAnsi="Arial"/>
          <w:sz w:val="22"/>
          <w:szCs w:val="22"/>
        </w:rPr>
        <w:t>people served by</w:t>
      </w:r>
      <w:r w:rsidRPr="00536D44">
        <w:rPr>
          <w:rFonts w:ascii="Arial" w:hAnsi="Arial"/>
          <w:sz w:val="22"/>
          <w:szCs w:val="22"/>
        </w:rPr>
        <w:t xml:space="preserve"> </w:t>
      </w:r>
      <w:r w:rsidR="007C6F77">
        <w:rPr>
          <w:rFonts w:ascii="Arial" w:hAnsi="Arial"/>
          <w:sz w:val="22"/>
          <w:szCs w:val="22"/>
        </w:rPr>
        <w:t>ADAPT</w:t>
      </w:r>
      <w:r w:rsidRPr="00536D44">
        <w:rPr>
          <w:rFonts w:ascii="Arial" w:hAnsi="Arial"/>
          <w:sz w:val="22"/>
          <w:szCs w:val="22"/>
        </w:rPr>
        <w:t xml:space="preserve"> are transported.</w:t>
      </w:r>
    </w:p>
    <w:p w14:paraId="4EB8CABE" w14:textId="77777777" w:rsidR="00E253EF" w:rsidRPr="00E253EF" w:rsidRDefault="00E253EF" w:rsidP="00E253EF">
      <w:pPr>
        <w:pStyle w:val="List"/>
        <w:ind w:left="0" w:firstLine="0"/>
        <w:rPr>
          <w:rFonts w:ascii="Arial" w:hAnsi="Arial"/>
          <w:sz w:val="16"/>
          <w:szCs w:val="16"/>
        </w:rPr>
      </w:pPr>
    </w:p>
    <w:p w14:paraId="469578E3" w14:textId="695A90D5" w:rsidR="006B07BE" w:rsidRDefault="006B07BE" w:rsidP="000732B2">
      <w:pPr>
        <w:pStyle w:val="List"/>
        <w:numPr>
          <w:ilvl w:val="0"/>
          <w:numId w:val="8"/>
        </w:numPr>
        <w:rPr>
          <w:rFonts w:ascii="Arial" w:hAnsi="Arial"/>
          <w:sz w:val="22"/>
          <w:szCs w:val="22"/>
        </w:rPr>
      </w:pPr>
      <w:r w:rsidRPr="00536D44">
        <w:rPr>
          <w:rFonts w:ascii="Arial" w:hAnsi="Arial"/>
          <w:sz w:val="22"/>
          <w:szCs w:val="22"/>
        </w:rPr>
        <w:t>Requirements for Drivers: It is th</w:t>
      </w:r>
      <w:r w:rsidR="00E9236C">
        <w:rPr>
          <w:rFonts w:ascii="Arial" w:hAnsi="Arial"/>
          <w:sz w:val="22"/>
          <w:szCs w:val="22"/>
        </w:rPr>
        <w:t xml:space="preserve">e policy of </w:t>
      </w:r>
      <w:r w:rsidR="007C6F77">
        <w:rPr>
          <w:rFonts w:ascii="Arial" w:hAnsi="Arial"/>
          <w:sz w:val="22"/>
          <w:szCs w:val="22"/>
        </w:rPr>
        <w:t>ADAPT</w:t>
      </w:r>
      <w:r w:rsidR="00E9236C">
        <w:rPr>
          <w:rFonts w:ascii="Arial" w:hAnsi="Arial"/>
          <w:sz w:val="22"/>
          <w:szCs w:val="22"/>
        </w:rPr>
        <w:t xml:space="preserve"> that all staff and drivers of</w:t>
      </w:r>
      <w:r w:rsidRPr="00536D44">
        <w:rPr>
          <w:rFonts w:ascii="Arial" w:hAnsi="Arial"/>
          <w:sz w:val="22"/>
          <w:szCs w:val="22"/>
        </w:rPr>
        <w:t xml:space="preserve"> </w:t>
      </w:r>
      <w:r w:rsidR="007C6F77">
        <w:rPr>
          <w:rFonts w:ascii="Arial" w:hAnsi="Arial"/>
          <w:sz w:val="22"/>
          <w:szCs w:val="22"/>
        </w:rPr>
        <w:t>ADAPT</w:t>
      </w:r>
      <w:r w:rsidRPr="00536D44">
        <w:rPr>
          <w:rFonts w:ascii="Arial" w:hAnsi="Arial"/>
          <w:sz w:val="22"/>
          <w:szCs w:val="22"/>
        </w:rPr>
        <w:t xml:space="preserve">’S vehicles, or when using their own vehicles to conduct business for </w:t>
      </w:r>
      <w:r w:rsidR="007C6F77">
        <w:rPr>
          <w:rFonts w:ascii="Arial" w:hAnsi="Arial"/>
          <w:sz w:val="22"/>
          <w:szCs w:val="22"/>
        </w:rPr>
        <w:t>ADAPT</w:t>
      </w:r>
      <w:r w:rsidRPr="00536D44">
        <w:rPr>
          <w:rFonts w:ascii="Arial" w:hAnsi="Arial"/>
          <w:sz w:val="22"/>
          <w:szCs w:val="22"/>
        </w:rPr>
        <w:t>, shall have a valid operator’s license, be insurable under the employer</w:t>
      </w:r>
      <w:r w:rsidR="00E9236C">
        <w:rPr>
          <w:rFonts w:ascii="Arial" w:hAnsi="Arial"/>
          <w:sz w:val="22"/>
          <w:szCs w:val="22"/>
        </w:rPr>
        <w:t>’</w:t>
      </w:r>
      <w:r w:rsidRPr="00536D44">
        <w:rPr>
          <w:rFonts w:ascii="Arial" w:hAnsi="Arial"/>
          <w:sz w:val="22"/>
          <w:szCs w:val="22"/>
        </w:rPr>
        <w:t xml:space="preserve">s insurance policy, or when using their own vehicles, have proper and adequate automobile insurance, and meet other criteria described below.   </w:t>
      </w:r>
      <w:r w:rsidRPr="00536D44">
        <w:rPr>
          <w:rFonts w:ascii="Arial" w:hAnsi="Arial"/>
          <w:sz w:val="22"/>
          <w:szCs w:val="22"/>
        </w:rPr>
        <w:br/>
        <w:t xml:space="preserve">Staff is defined to mean any individual who may be required to transport a consumer in an employer’s vehicle, including emergency situations, or who use their own vehicle to conduct business for </w:t>
      </w:r>
      <w:r w:rsidR="007C6F77">
        <w:rPr>
          <w:rFonts w:ascii="Arial" w:hAnsi="Arial"/>
          <w:sz w:val="22"/>
          <w:szCs w:val="22"/>
        </w:rPr>
        <w:t>ADAPT</w:t>
      </w:r>
      <w:r w:rsidRPr="00536D44">
        <w:rPr>
          <w:rFonts w:ascii="Arial" w:hAnsi="Arial"/>
          <w:sz w:val="22"/>
          <w:szCs w:val="22"/>
        </w:rPr>
        <w:t>.</w:t>
      </w:r>
      <w:r w:rsidRPr="00536D44">
        <w:rPr>
          <w:rFonts w:ascii="Arial" w:hAnsi="Arial"/>
          <w:sz w:val="22"/>
          <w:szCs w:val="22"/>
        </w:rPr>
        <w:br/>
        <w:t xml:space="preserve">Staff and Drivers agree to advise </w:t>
      </w:r>
      <w:r w:rsidR="007C6F77">
        <w:rPr>
          <w:rFonts w:ascii="Arial" w:hAnsi="Arial"/>
          <w:sz w:val="22"/>
          <w:szCs w:val="22"/>
        </w:rPr>
        <w:t>ADAPT</w:t>
      </w:r>
      <w:r w:rsidRPr="00536D44">
        <w:rPr>
          <w:rFonts w:ascii="Arial" w:hAnsi="Arial"/>
          <w:sz w:val="22"/>
          <w:szCs w:val="22"/>
        </w:rPr>
        <w:t xml:space="preserve"> of any traffic tickets or other citations involving an automobile in which staff or driver are found to be responsible, at fault, or guilty. </w:t>
      </w:r>
      <w:r w:rsidR="007C6F77">
        <w:rPr>
          <w:rFonts w:ascii="Arial" w:hAnsi="Arial"/>
          <w:sz w:val="22"/>
          <w:szCs w:val="22"/>
        </w:rPr>
        <w:t>ADAPT</w:t>
      </w:r>
      <w:r w:rsidRPr="00536D44">
        <w:rPr>
          <w:rFonts w:ascii="Arial" w:hAnsi="Arial"/>
          <w:sz w:val="22"/>
          <w:szCs w:val="22"/>
        </w:rPr>
        <w:t xml:space="preserve"> also will </w:t>
      </w:r>
      <w:r w:rsidRPr="00536D44">
        <w:rPr>
          <w:rFonts w:ascii="Arial" w:hAnsi="Arial"/>
          <w:sz w:val="22"/>
          <w:szCs w:val="22"/>
        </w:rPr>
        <w:lastRenderedPageBreak/>
        <w:t>conduct periodic</w:t>
      </w:r>
      <w:r w:rsidR="00CA44FD">
        <w:rPr>
          <w:rFonts w:ascii="Arial" w:hAnsi="Arial"/>
          <w:sz w:val="22"/>
          <w:szCs w:val="22"/>
        </w:rPr>
        <w:t xml:space="preserve"> (at a minimum annually)</w:t>
      </w:r>
      <w:r w:rsidRPr="00536D44">
        <w:rPr>
          <w:rFonts w:ascii="Arial" w:hAnsi="Arial"/>
          <w:sz w:val="22"/>
          <w:szCs w:val="22"/>
        </w:rPr>
        <w:t xml:space="preserve"> checks with the Department of Motor Vehicles for moving violations.</w:t>
      </w:r>
      <w:r w:rsidRPr="00536D44">
        <w:rPr>
          <w:rFonts w:ascii="Arial" w:hAnsi="Arial"/>
          <w:sz w:val="22"/>
          <w:szCs w:val="22"/>
        </w:rPr>
        <w:br/>
        <w:t xml:space="preserve">An employee who becomes incompetent to drive or is inflicted with a mental or physical infirmity will not be permitted to drive </w:t>
      </w:r>
      <w:r w:rsidR="007C6F77">
        <w:rPr>
          <w:rFonts w:ascii="Arial" w:hAnsi="Arial"/>
          <w:sz w:val="22"/>
          <w:szCs w:val="22"/>
        </w:rPr>
        <w:t>ADAPT</w:t>
      </w:r>
      <w:r w:rsidRPr="00536D44">
        <w:rPr>
          <w:rFonts w:ascii="Arial" w:hAnsi="Arial"/>
          <w:sz w:val="22"/>
          <w:szCs w:val="22"/>
        </w:rPr>
        <w:t>’S vehicles, provided such disability constitutes a threat to public safety.  Evaluation of competency or ability will be determined by appropriate medical opinion.</w:t>
      </w:r>
      <w:r w:rsidRPr="00536D44">
        <w:rPr>
          <w:rFonts w:ascii="Arial" w:hAnsi="Arial"/>
          <w:sz w:val="22"/>
          <w:szCs w:val="22"/>
        </w:rPr>
        <w:br/>
      </w:r>
      <w:r w:rsidR="007C6F77">
        <w:rPr>
          <w:rFonts w:ascii="Arial" w:hAnsi="Arial"/>
          <w:sz w:val="22"/>
          <w:szCs w:val="22"/>
        </w:rPr>
        <w:t>ADAPT</w:t>
      </w:r>
      <w:r w:rsidRPr="00536D44">
        <w:rPr>
          <w:rFonts w:ascii="Arial" w:hAnsi="Arial"/>
          <w:sz w:val="22"/>
          <w:szCs w:val="22"/>
        </w:rPr>
        <w:t xml:space="preserve"> reserves the right to deny employment or to terminate employees whose driving record or driving ability is believed to pose a threat to the safety of consumers, or limits consumer’s participation in activities.</w:t>
      </w:r>
    </w:p>
    <w:p w14:paraId="5064F652" w14:textId="4C22DECA" w:rsidR="00CA44FD" w:rsidRPr="00536D44" w:rsidRDefault="00CA44FD" w:rsidP="000732B2">
      <w:pPr>
        <w:pStyle w:val="List"/>
        <w:numPr>
          <w:ilvl w:val="0"/>
          <w:numId w:val="8"/>
        </w:numPr>
        <w:rPr>
          <w:rFonts w:ascii="Arial" w:hAnsi="Arial"/>
          <w:sz w:val="22"/>
          <w:szCs w:val="22"/>
        </w:rPr>
      </w:pPr>
      <w:r>
        <w:rPr>
          <w:rFonts w:ascii="Arial" w:hAnsi="Arial"/>
          <w:sz w:val="22"/>
          <w:szCs w:val="22"/>
        </w:rPr>
        <w:t xml:space="preserve">Under ordinary circumstances, possessing a driver’s license is a minimum requirement of </w:t>
      </w:r>
      <w:r w:rsidR="007C6F77">
        <w:rPr>
          <w:rFonts w:ascii="Arial" w:hAnsi="Arial"/>
          <w:sz w:val="22"/>
          <w:szCs w:val="22"/>
        </w:rPr>
        <w:t>ADAPT</w:t>
      </w:r>
      <w:r>
        <w:rPr>
          <w:rFonts w:ascii="Arial" w:hAnsi="Arial"/>
          <w:sz w:val="22"/>
          <w:szCs w:val="22"/>
        </w:rPr>
        <w:t xml:space="preserve"> employees. During times of severe staffing shortages, individuals may be hired without a license. In most cases, these employees are expected to work the night shift where there is typically a minimal need to drive for work activities.  Employees without a driver’s license typically do NOT work in homes where they are the only employee scheduled. </w:t>
      </w:r>
      <w:r w:rsidR="007C6F77">
        <w:rPr>
          <w:rFonts w:ascii="Arial" w:hAnsi="Arial"/>
          <w:sz w:val="22"/>
          <w:szCs w:val="22"/>
        </w:rPr>
        <w:t>ADAPT</w:t>
      </w:r>
      <w:r>
        <w:rPr>
          <w:rFonts w:ascii="Arial" w:hAnsi="Arial"/>
          <w:sz w:val="22"/>
          <w:szCs w:val="22"/>
        </w:rPr>
        <w:t xml:space="preserve"> management reserves the right to reassign employees without a license where it is strategically best. Further, there is no “grandfathering in” of employees who do not have a license.  </w:t>
      </w:r>
      <w:r w:rsidR="007C6F77">
        <w:rPr>
          <w:rFonts w:ascii="Arial" w:hAnsi="Arial"/>
          <w:sz w:val="22"/>
          <w:szCs w:val="22"/>
        </w:rPr>
        <w:t>ADAPT</w:t>
      </w:r>
      <w:r>
        <w:rPr>
          <w:rFonts w:ascii="Arial" w:hAnsi="Arial"/>
          <w:sz w:val="22"/>
          <w:szCs w:val="22"/>
        </w:rPr>
        <w:t xml:space="preserve"> must make the best staffing decisions for the people we serve and may reassign or terminate employees who do not have a driver’s license. Employees who do not have a driver's license are encouraged to take steps to obtain a license and should notify their supervisor if they are working toward obtaining a driver’s license.</w:t>
      </w:r>
    </w:p>
    <w:p w14:paraId="6F4B6D4F" w14:textId="0A2C7007" w:rsidR="006B07BE" w:rsidRPr="00536D44" w:rsidRDefault="006B07BE" w:rsidP="000732B2">
      <w:pPr>
        <w:pStyle w:val="List"/>
        <w:numPr>
          <w:ilvl w:val="0"/>
          <w:numId w:val="8"/>
        </w:numPr>
        <w:rPr>
          <w:rFonts w:ascii="Arial" w:hAnsi="Arial"/>
          <w:sz w:val="22"/>
          <w:szCs w:val="22"/>
        </w:rPr>
      </w:pPr>
      <w:r w:rsidRPr="00536D44">
        <w:rPr>
          <w:rFonts w:ascii="Arial" w:hAnsi="Arial"/>
          <w:sz w:val="22"/>
          <w:szCs w:val="22"/>
        </w:rPr>
        <w:t xml:space="preserve">Seat belts:  The driver of each vehicle is responsible for the safety of his or her passengers.  Therefore, it </w:t>
      </w:r>
      <w:r w:rsidR="00147117">
        <w:rPr>
          <w:rFonts w:ascii="Arial" w:hAnsi="Arial"/>
          <w:sz w:val="22"/>
          <w:szCs w:val="22"/>
        </w:rPr>
        <w:t>is</w:t>
      </w:r>
      <w:r w:rsidRPr="00536D44">
        <w:rPr>
          <w:rFonts w:ascii="Arial" w:hAnsi="Arial"/>
          <w:sz w:val="22"/>
          <w:szCs w:val="22"/>
        </w:rPr>
        <w:t xml:space="preserve"> the policy of </w:t>
      </w:r>
      <w:r w:rsidR="007C6F77">
        <w:rPr>
          <w:rFonts w:ascii="Arial" w:hAnsi="Arial"/>
          <w:sz w:val="22"/>
          <w:szCs w:val="22"/>
        </w:rPr>
        <w:t>ADAPT</w:t>
      </w:r>
      <w:r w:rsidRPr="00536D44">
        <w:rPr>
          <w:rFonts w:ascii="Arial" w:hAnsi="Arial"/>
          <w:sz w:val="22"/>
          <w:szCs w:val="22"/>
        </w:rPr>
        <w:t xml:space="preserve"> that all occupants in any vehicle must be properly </w:t>
      </w:r>
      <w:r w:rsidR="0050336C" w:rsidRPr="00536D44">
        <w:rPr>
          <w:rFonts w:ascii="Arial" w:hAnsi="Arial"/>
          <w:sz w:val="22"/>
          <w:szCs w:val="22"/>
        </w:rPr>
        <w:t>restrained;</w:t>
      </w:r>
      <w:r w:rsidRPr="00536D44">
        <w:rPr>
          <w:rFonts w:ascii="Arial" w:hAnsi="Arial"/>
          <w:sz w:val="22"/>
          <w:szCs w:val="22"/>
        </w:rPr>
        <w:t xml:space="preserve"> using restraint systems, any time a vehicle is in motion.</w:t>
      </w:r>
    </w:p>
    <w:p w14:paraId="3BAD6F87" w14:textId="52DB9B9C" w:rsidR="00B33E0A" w:rsidRPr="001E2599" w:rsidRDefault="00002DE4" w:rsidP="000732B2">
      <w:pPr>
        <w:pStyle w:val="List"/>
        <w:numPr>
          <w:ilvl w:val="0"/>
          <w:numId w:val="8"/>
        </w:numPr>
        <w:rPr>
          <w:rFonts w:ascii="Arial" w:hAnsi="Arial"/>
          <w:sz w:val="22"/>
          <w:szCs w:val="22"/>
        </w:rPr>
      </w:pPr>
      <w:r w:rsidRPr="00536D44">
        <w:rPr>
          <w:rFonts w:ascii="Arial" w:hAnsi="Arial"/>
          <w:sz w:val="22"/>
          <w:szCs w:val="22"/>
        </w:rPr>
        <w:t xml:space="preserve">Cell phone use: </w:t>
      </w:r>
      <w:r>
        <w:rPr>
          <w:rFonts w:ascii="Arial" w:hAnsi="Arial"/>
          <w:sz w:val="22"/>
          <w:szCs w:val="22"/>
        </w:rPr>
        <w:t xml:space="preserve"> </w:t>
      </w:r>
      <w:r w:rsidRPr="00536D44">
        <w:rPr>
          <w:rFonts w:ascii="Arial" w:hAnsi="Arial"/>
          <w:sz w:val="22"/>
          <w:szCs w:val="22"/>
        </w:rPr>
        <w:t>Cell phone usage while driving is strict</w:t>
      </w:r>
      <w:r>
        <w:rPr>
          <w:rFonts w:ascii="Arial" w:hAnsi="Arial"/>
          <w:sz w:val="22"/>
          <w:szCs w:val="22"/>
        </w:rPr>
        <w:t>ly prohibited</w:t>
      </w:r>
      <w:r w:rsidRPr="00536D44">
        <w:rPr>
          <w:rFonts w:ascii="Arial" w:hAnsi="Arial"/>
          <w:sz w:val="22"/>
          <w:szCs w:val="22"/>
        </w:rPr>
        <w:t xml:space="preserve">. In an emergency, other staff in the vehicle should make any necessary phone calls, or the driver should pull to safety at the side of the road or in a parking area before placing a call. Use of cell phones for personal business is not permitted.  Cell phones are available in </w:t>
      </w:r>
      <w:r w:rsidR="007C6F77">
        <w:rPr>
          <w:rFonts w:ascii="Arial" w:hAnsi="Arial"/>
          <w:sz w:val="22"/>
          <w:szCs w:val="22"/>
        </w:rPr>
        <w:t>ADAPT</w:t>
      </w:r>
      <w:r w:rsidRPr="00536D44">
        <w:rPr>
          <w:rFonts w:ascii="Arial" w:hAnsi="Arial"/>
          <w:sz w:val="22"/>
          <w:szCs w:val="22"/>
        </w:rPr>
        <w:t xml:space="preserve"> vehicles for emergency use only. </w:t>
      </w:r>
      <w:r>
        <w:rPr>
          <w:rFonts w:ascii="Arial" w:hAnsi="Arial"/>
          <w:sz w:val="22"/>
          <w:szCs w:val="22"/>
        </w:rPr>
        <w:t xml:space="preserve"> All phones </w:t>
      </w:r>
      <w:r w:rsidR="009F1519">
        <w:rPr>
          <w:rFonts w:ascii="Arial" w:hAnsi="Arial"/>
          <w:sz w:val="22"/>
          <w:szCs w:val="22"/>
        </w:rPr>
        <w:t>have the</w:t>
      </w:r>
      <w:r>
        <w:rPr>
          <w:rFonts w:ascii="Arial" w:hAnsi="Arial"/>
          <w:sz w:val="22"/>
          <w:szCs w:val="22"/>
        </w:rPr>
        <w:t xml:space="preserve"> </w:t>
      </w:r>
      <w:r w:rsidR="009F1519">
        <w:rPr>
          <w:rFonts w:ascii="Arial" w:hAnsi="Arial"/>
          <w:sz w:val="22"/>
          <w:szCs w:val="22"/>
        </w:rPr>
        <w:t>c</w:t>
      </w:r>
      <w:r>
        <w:rPr>
          <w:rFonts w:ascii="Arial" w:hAnsi="Arial"/>
          <w:sz w:val="22"/>
          <w:szCs w:val="22"/>
        </w:rPr>
        <w:t>a</w:t>
      </w:r>
      <w:r w:rsidR="009F1519">
        <w:rPr>
          <w:rFonts w:ascii="Arial" w:hAnsi="Arial"/>
          <w:sz w:val="22"/>
          <w:szCs w:val="22"/>
        </w:rPr>
        <w:t>pa</w:t>
      </w:r>
      <w:r>
        <w:rPr>
          <w:rFonts w:ascii="Arial" w:hAnsi="Arial"/>
          <w:sz w:val="22"/>
          <w:szCs w:val="22"/>
        </w:rPr>
        <w:t>b</w:t>
      </w:r>
      <w:r w:rsidR="009F1519">
        <w:rPr>
          <w:rFonts w:ascii="Arial" w:hAnsi="Arial"/>
          <w:sz w:val="22"/>
          <w:szCs w:val="22"/>
        </w:rPr>
        <w:t>i</w:t>
      </w:r>
      <w:r>
        <w:rPr>
          <w:rFonts w:ascii="Arial" w:hAnsi="Arial"/>
          <w:sz w:val="22"/>
          <w:szCs w:val="22"/>
        </w:rPr>
        <w:t>l</w:t>
      </w:r>
      <w:r w:rsidR="009F1519">
        <w:rPr>
          <w:rFonts w:ascii="Arial" w:hAnsi="Arial"/>
          <w:sz w:val="22"/>
          <w:szCs w:val="22"/>
        </w:rPr>
        <w:t>ity</w:t>
      </w:r>
      <w:r>
        <w:rPr>
          <w:rFonts w:ascii="Arial" w:hAnsi="Arial"/>
          <w:sz w:val="22"/>
          <w:szCs w:val="22"/>
        </w:rPr>
        <w:t xml:space="preserve"> to call 911. </w:t>
      </w:r>
      <w:r w:rsidRPr="00536D44">
        <w:rPr>
          <w:rFonts w:ascii="Arial" w:hAnsi="Arial"/>
          <w:sz w:val="22"/>
          <w:szCs w:val="22"/>
        </w:rPr>
        <w:t>All phone calls made with the vehicle cell phone must be logged on the vehicle mileage form</w:t>
      </w:r>
      <w:r>
        <w:rPr>
          <w:rFonts w:ascii="Arial" w:hAnsi="Arial"/>
          <w:sz w:val="22"/>
          <w:szCs w:val="22"/>
        </w:rPr>
        <w:t>.  Drivers will ensure the emergency phone is properly charged prior to departing for the outing.</w:t>
      </w:r>
    </w:p>
    <w:p w14:paraId="079C6364" w14:textId="30B50ABE" w:rsidR="006B07BE" w:rsidRPr="00536D44" w:rsidRDefault="008E3BD8" w:rsidP="000732B2">
      <w:pPr>
        <w:pStyle w:val="List"/>
        <w:numPr>
          <w:ilvl w:val="0"/>
          <w:numId w:val="8"/>
        </w:numPr>
        <w:rPr>
          <w:rFonts w:ascii="Arial" w:hAnsi="Arial"/>
          <w:sz w:val="22"/>
          <w:szCs w:val="22"/>
        </w:rPr>
      </w:pPr>
      <w:r>
        <w:rPr>
          <w:rFonts w:ascii="Arial" w:hAnsi="Arial"/>
          <w:sz w:val="22"/>
          <w:szCs w:val="22"/>
        </w:rPr>
        <w:t>Smoking:  S</w:t>
      </w:r>
      <w:r w:rsidR="006B07BE" w:rsidRPr="00536D44">
        <w:rPr>
          <w:rFonts w:ascii="Arial" w:hAnsi="Arial"/>
          <w:sz w:val="22"/>
          <w:szCs w:val="22"/>
        </w:rPr>
        <w:t>moking whi</w:t>
      </w:r>
      <w:r>
        <w:rPr>
          <w:rFonts w:ascii="Arial" w:hAnsi="Arial"/>
          <w:sz w:val="22"/>
          <w:szCs w:val="22"/>
        </w:rPr>
        <w:t xml:space="preserve">le in an </w:t>
      </w:r>
      <w:r w:rsidR="007C6F77">
        <w:rPr>
          <w:rFonts w:ascii="Arial" w:hAnsi="Arial"/>
          <w:sz w:val="22"/>
          <w:szCs w:val="22"/>
        </w:rPr>
        <w:t>ADAPT</w:t>
      </w:r>
      <w:r>
        <w:rPr>
          <w:rFonts w:ascii="Arial" w:hAnsi="Arial"/>
          <w:sz w:val="22"/>
          <w:szCs w:val="22"/>
        </w:rPr>
        <w:t xml:space="preserve"> vehicle is </w:t>
      </w:r>
      <w:r w:rsidR="006B07BE" w:rsidRPr="00536D44">
        <w:rPr>
          <w:rFonts w:ascii="Arial" w:hAnsi="Arial"/>
          <w:sz w:val="22"/>
          <w:szCs w:val="22"/>
        </w:rPr>
        <w:t>prohibited.</w:t>
      </w:r>
    </w:p>
    <w:p w14:paraId="159DA289" w14:textId="465F9EB4" w:rsidR="006B07BE" w:rsidRPr="00536D44" w:rsidRDefault="006B07BE" w:rsidP="000732B2">
      <w:pPr>
        <w:pStyle w:val="List"/>
        <w:numPr>
          <w:ilvl w:val="0"/>
          <w:numId w:val="8"/>
        </w:numPr>
        <w:rPr>
          <w:rFonts w:ascii="Arial" w:hAnsi="Arial"/>
          <w:sz w:val="22"/>
          <w:szCs w:val="22"/>
        </w:rPr>
      </w:pPr>
      <w:r w:rsidRPr="00536D44">
        <w:rPr>
          <w:rFonts w:ascii="Arial" w:hAnsi="Arial"/>
          <w:sz w:val="22"/>
          <w:szCs w:val="22"/>
        </w:rPr>
        <w:t>Assis</w:t>
      </w:r>
      <w:r w:rsidR="007C1430">
        <w:rPr>
          <w:rFonts w:ascii="Arial" w:hAnsi="Arial"/>
          <w:sz w:val="22"/>
          <w:szCs w:val="22"/>
        </w:rPr>
        <w:t>tance to consumers:  It is</w:t>
      </w:r>
      <w:r w:rsidRPr="00536D44">
        <w:rPr>
          <w:rFonts w:ascii="Arial" w:hAnsi="Arial"/>
          <w:sz w:val="22"/>
          <w:szCs w:val="22"/>
        </w:rPr>
        <w:t xml:space="preserve"> the responsibility of the driver to assist consumers in need with entry and exit from the vehicles.  Assistance </w:t>
      </w:r>
      <w:r w:rsidR="00147117">
        <w:rPr>
          <w:rFonts w:ascii="Arial" w:hAnsi="Arial"/>
          <w:sz w:val="22"/>
          <w:szCs w:val="22"/>
        </w:rPr>
        <w:t>will be provided</w:t>
      </w:r>
      <w:r w:rsidRPr="00536D44">
        <w:rPr>
          <w:rFonts w:ascii="Arial" w:hAnsi="Arial"/>
          <w:sz w:val="22"/>
          <w:szCs w:val="22"/>
        </w:rPr>
        <w:t xml:space="preserve"> to those consumers who are susceptible to injury due to age, physical condition, or adverse weather conditions.</w:t>
      </w:r>
    </w:p>
    <w:p w14:paraId="5B7125E1" w14:textId="6C3010F9" w:rsidR="006B07BE" w:rsidRPr="00536D44" w:rsidRDefault="006B07BE" w:rsidP="000732B2">
      <w:pPr>
        <w:pStyle w:val="List"/>
        <w:numPr>
          <w:ilvl w:val="0"/>
          <w:numId w:val="8"/>
        </w:numPr>
        <w:rPr>
          <w:rFonts w:ascii="Arial" w:hAnsi="Arial"/>
          <w:sz w:val="22"/>
          <w:szCs w:val="22"/>
        </w:rPr>
      </w:pPr>
      <w:r w:rsidRPr="00536D44">
        <w:rPr>
          <w:rFonts w:ascii="Arial" w:hAnsi="Arial"/>
          <w:sz w:val="22"/>
          <w:szCs w:val="22"/>
        </w:rPr>
        <w:t>Vehicle Speed and Parking:  In order to ensure the safety of consumers</w:t>
      </w:r>
      <w:r w:rsidR="007C1430">
        <w:rPr>
          <w:rFonts w:ascii="Arial" w:hAnsi="Arial"/>
          <w:sz w:val="22"/>
          <w:szCs w:val="22"/>
        </w:rPr>
        <w:t xml:space="preserve"> and employees</w:t>
      </w:r>
      <w:r w:rsidRPr="00536D44">
        <w:rPr>
          <w:rFonts w:ascii="Arial" w:hAnsi="Arial"/>
          <w:sz w:val="22"/>
          <w:szCs w:val="22"/>
        </w:rPr>
        <w:t xml:space="preserve">, all </w:t>
      </w:r>
      <w:r w:rsidR="007C6F77">
        <w:rPr>
          <w:rFonts w:ascii="Arial" w:hAnsi="Arial"/>
          <w:sz w:val="22"/>
          <w:szCs w:val="22"/>
        </w:rPr>
        <w:t>ADAPT</w:t>
      </w:r>
      <w:r w:rsidRPr="00536D44">
        <w:rPr>
          <w:rFonts w:ascii="Arial" w:hAnsi="Arial"/>
          <w:sz w:val="22"/>
          <w:szCs w:val="22"/>
        </w:rPr>
        <w:t xml:space="preserve"> vehicles travel at or below the posted speed limits.  </w:t>
      </w:r>
      <w:bookmarkStart w:id="137" w:name="_Toc346072886"/>
      <w:bookmarkStart w:id="138" w:name="_Toc347288299"/>
      <w:bookmarkStart w:id="139" w:name="_Toc347290217"/>
      <w:bookmarkStart w:id="140" w:name="_Toc348317263"/>
      <w:bookmarkStart w:id="141" w:name="_Toc348318083"/>
      <w:bookmarkStart w:id="142" w:name="_Toc348318470"/>
      <w:bookmarkStart w:id="143" w:name="_Toc354799811"/>
      <w:bookmarkStart w:id="144" w:name="_Toc354800472"/>
      <w:r w:rsidRPr="00536D44">
        <w:rPr>
          <w:rFonts w:ascii="Arial" w:hAnsi="Arial"/>
          <w:sz w:val="22"/>
          <w:szCs w:val="22"/>
        </w:rPr>
        <w:t xml:space="preserve">Each </w:t>
      </w:r>
      <w:r w:rsidR="007C6F77">
        <w:rPr>
          <w:rFonts w:ascii="Arial" w:hAnsi="Arial"/>
          <w:sz w:val="22"/>
          <w:szCs w:val="22"/>
        </w:rPr>
        <w:t>ADAPT</w:t>
      </w:r>
      <w:r w:rsidRPr="00536D44">
        <w:rPr>
          <w:rFonts w:ascii="Arial" w:hAnsi="Arial"/>
          <w:sz w:val="22"/>
          <w:szCs w:val="22"/>
        </w:rPr>
        <w:t xml:space="preserve"> building shall have designated parking areas. </w:t>
      </w:r>
      <w:r w:rsidR="007C6F77">
        <w:rPr>
          <w:rFonts w:ascii="Arial" w:hAnsi="Arial"/>
          <w:sz w:val="22"/>
          <w:szCs w:val="22"/>
        </w:rPr>
        <w:t>ADAPT</w:t>
      </w:r>
      <w:r w:rsidRPr="00536D44">
        <w:rPr>
          <w:rFonts w:ascii="Arial" w:hAnsi="Arial"/>
          <w:sz w:val="22"/>
          <w:szCs w:val="22"/>
        </w:rPr>
        <w:t xml:space="preserve"> staff, whether transporting consumers or not, are expected to comply with neighborhood speed limits and parking regulations. </w:t>
      </w:r>
      <w:bookmarkEnd w:id="137"/>
      <w:bookmarkEnd w:id="138"/>
      <w:bookmarkEnd w:id="139"/>
      <w:bookmarkEnd w:id="140"/>
      <w:bookmarkEnd w:id="141"/>
      <w:bookmarkEnd w:id="142"/>
      <w:bookmarkEnd w:id="143"/>
      <w:bookmarkEnd w:id="144"/>
      <w:r w:rsidR="009F1519">
        <w:rPr>
          <w:rFonts w:ascii="Arial" w:hAnsi="Arial"/>
          <w:sz w:val="22"/>
          <w:szCs w:val="22"/>
        </w:rPr>
        <w:t xml:space="preserve">Practice </w:t>
      </w:r>
      <w:r w:rsidR="009F1519" w:rsidRPr="009F1519">
        <w:rPr>
          <w:rFonts w:ascii="Arial" w:hAnsi="Arial"/>
          <w:b/>
          <w:bCs/>
          <w:sz w:val="22"/>
          <w:szCs w:val="22"/>
        </w:rPr>
        <w:t>D</w:t>
      </w:r>
      <w:r w:rsidRPr="009F1519">
        <w:rPr>
          <w:rFonts w:ascii="Arial" w:hAnsi="Arial"/>
          <w:b/>
          <w:bCs/>
          <w:sz w:val="22"/>
          <w:szCs w:val="22"/>
        </w:rPr>
        <w:t xml:space="preserve">efensive </w:t>
      </w:r>
      <w:r w:rsidR="009F1519" w:rsidRPr="009F1519">
        <w:rPr>
          <w:rFonts w:ascii="Arial" w:hAnsi="Arial"/>
          <w:b/>
          <w:bCs/>
          <w:sz w:val="22"/>
          <w:szCs w:val="22"/>
        </w:rPr>
        <w:t>D</w:t>
      </w:r>
      <w:r w:rsidRPr="009F1519">
        <w:rPr>
          <w:rFonts w:ascii="Arial" w:hAnsi="Arial"/>
          <w:b/>
          <w:bCs/>
          <w:sz w:val="22"/>
          <w:szCs w:val="22"/>
        </w:rPr>
        <w:t>rivin</w:t>
      </w:r>
      <w:r w:rsidR="009F1519">
        <w:rPr>
          <w:rFonts w:ascii="Arial" w:hAnsi="Arial"/>
          <w:b/>
          <w:bCs/>
          <w:sz w:val="22"/>
          <w:szCs w:val="22"/>
        </w:rPr>
        <w:t>g</w:t>
      </w:r>
      <w:r w:rsidRPr="00536D44">
        <w:rPr>
          <w:rFonts w:ascii="Arial" w:hAnsi="Arial"/>
          <w:sz w:val="22"/>
          <w:szCs w:val="22"/>
        </w:rPr>
        <w:t xml:space="preserve"> at all times.</w:t>
      </w:r>
    </w:p>
    <w:p w14:paraId="1EC706DA" w14:textId="4F7B405A" w:rsidR="006B07BE" w:rsidRPr="00536D44" w:rsidRDefault="006B07BE" w:rsidP="000732B2">
      <w:pPr>
        <w:pStyle w:val="List"/>
        <w:numPr>
          <w:ilvl w:val="0"/>
          <w:numId w:val="8"/>
        </w:numPr>
        <w:rPr>
          <w:rFonts w:ascii="Arial" w:hAnsi="Arial"/>
          <w:sz w:val="22"/>
          <w:szCs w:val="22"/>
        </w:rPr>
      </w:pPr>
      <w:r w:rsidRPr="00536D44">
        <w:rPr>
          <w:rFonts w:ascii="Arial" w:hAnsi="Arial"/>
          <w:sz w:val="22"/>
          <w:szCs w:val="22"/>
        </w:rPr>
        <w:t>Accidents:  All accidents and/or incident</w:t>
      </w:r>
      <w:r w:rsidR="007C1430">
        <w:rPr>
          <w:rFonts w:ascii="Arial" w:hAnsi="Arial"/>
          <w:sz w:val="22"/>
          <w:szCs w:val="22"/>
        </w:rPr>
        <w:t xml:space="preserve">s involving </w:t>
      </w:r>
      <w:r w:rsidR="007C6F77">
        <w:rPr>
          <w:rFonts w:ascii="Arial" w:hAnsi="Arial"/>
          <w:sz w:val="22"/>
          <w:szCs w:val="22"/>
        </w:rPr>
        <w:t>ADAPT</w:t>
      </w:r>
      <w:r w:rsidR="007C1430">
        <w:rPr>
          <w:rFonts w:ascii="Arial" w:hAnsi="Arial"/>
          <w:sz w:val="22"/>
          <w:szCs w:val="22"/>
        </w:rPr>
        <w:t xml:space="preserve"> vehicles must</w:t>
      </w:r>
      <w:r w:rsidRPr="00536D44">
        <w:rPr>
          <w:rFonts w:ascii="Arial" w:hAnsi="Arial"/>
          <w:sz w:val="22"/>
          <w:szCs w:val="22"/>
        </w:rPr>
        <w:t xml:space="preserve"> be </w:t>
      </w:r>
      <w:r w:rsidR="007C1430">
        <w:rPr>
          <w:rFonts w:ascii="Arial" w:hAnsi="Arial"/>
          <w:sz w:val="22"/>
          <w:szCs w:val="22"/>
        </w:rPr>
        <w:t xml:space="preserve">reported </w:t>
      </w:r>
      <w:r w:rsidRPr="00536D44">
        <w:rPr>
          <w:rFonts w:ascii="Arial" w:hAnsi="Arial"/>
          <w:sz w:val="22"/>
          <w:szCs w:val="22"/>
        </w:rPr>
        <w:t>i</w:t>
      </w:r>
      <w:r w:rsidR="007C1430">
        <w:rPr>
          <w:rFonts w:ascii="Arial" w:hAnsi="Arial"/>
          <w:sz w:val="22"/>
          <w:szCs w:val="22"/>
        </w:rPr>
        <w:t>mmediately</w:t>
      </w:r>
      <w:r w:rsidRPr="00536D44">
        <w:rPr>
          <w:rFonts w:ascii="Arial" w:hAnsi="Arial"/>
          <w:sz w:val="22"/>
          <w:szCs w:val="22"/>
        </w:rPr>
        <w:t xml:space="preserve"> to t</w:t>
      </w:r>
      <w:r w:rsidR="007C1430">
        <w:rPr>
          <w:rFonts w:ascii="Arial" w:hAnsi="Arial"/>
          <w:sz w:val="22"/>
          <w:szCs w:val="22"/>
        </w:rPr>
        <w:t>he police and the supervisor.  Failure to do so may result in</w:t>
      </w:r>
      <w:r w:rsidRPr="00536D44">
        <w:rPr>
          <w:rFonts w:ascii="Arial" w:hAnsi="Arial"/>
          <w:sz w:val="22"/>
          <w:szCs w:val="22"/>
        </w:rPr>
        <w:t xml:space="preserve"> di</w:t>
      </w:r>
      <w:r w:rsidR="007C1430">
        <w:rPr>
          <w:rFonts w:ascii="Arial" w:hAnsi="Arial"/>
          <w:sz w:val="22"/>
          <w:szCs w:val="22"/>
        </w:rPr>
        <w:t>sciplinary action. A written Vehicle</w:t>
      </w:r>
      <w:r w:rsidRPr="00536D44">
        <w:rPr>
          <w:rFonts w:ascii="Arial" w:hAnsi="Arial"/>
          <w:sz w:val="22"/>
          <w:szCs w:val="22"/>
        </w:rPr>
        <w:t xml:space="preserve"> Incident Report form must be completed</w:t>
      </w:r>
      <w:r w:rsidR="007C1430">
        <w:rPr>
          <w:rFonts w:ascii="Arial" w:hAnsi="Arial"/>
          <w:sz w:val="22"/>
          <w:szCs w:val="22"/>
        </w:rPr>
        <w:t xml:space="preserve"> and submitted to the supervisor</w:t>
      </w:r>
      <w:r w:rsidR="00E253EF">
        <w:rPr>
          <w:rFonts w:ascii="Arial" w:hAnsi="Arial"/>
          <w:sz w:val="22"/>
          <w:szCs w:val="22"/>
        </w:rPr>
        <w:t xml:space="preserve"> or the Director of Services for the county</w:t>
      </w:r>
      <w:r w:rsidRPr="00536D44">
        <w:rPr>
          <w:rFonts w:ascii="Arial" w:hAnsi="Arial"/>
          <w:sz w:val="22"/>
          <w:szCs w:val="22"/>
        </w:rPr>
        <w:t xml:space="preserve">. </w:t>
      </w:r>
      <w:r w:rsidR="00E91D1C">
        <w:rPr>
          <w:rFonts w:ascii="Arial" w:hAnsi="Arial"/>
          <w:sz w:val="22"/>
          <w:szCs w:val="22"/>
        </w:rPr>
        <w:t>Employees need to write Incident Reports on any consumer involved in an accident.</w:t>
      </w:r>
    </w:p>
    <w:p w14:paraId="545E9211" w14:textId="063ECC1F" w:rsidR="006B07BE" w:rsidRPr="00536D44" w:rsidRDefault="006B07BE" w:rsidP="000732B2">
      <w:pPr>
        <w:pStyle w:val="List"/>
        <w:numPr>
          <w:ilvl w:val="0"/>
          <w:numId w:val="8"/>
        </w:numPr>
        <w:rPr>
          <w:rFonts w:ascii="Arial" w:hAnsi="Arial"/>
          <w:sz w:val="22"/>
          <w:szCs w:val="22"/>
        </w:rPr>
      </w:pPr>
      <w:r w:rsidRPr="00536D44">
        <w:rPr>
          <w:rFonts w:ascii="Arial" w:hAnsi="Arial"/>
          <w:sz w:val="22"/>
          <w:szCs w:val="22"/>
        </w:rPr>
        <w:t>Road Emergencies/Mechanical Failures:  In case of a mechanical breakdown, if a phone is nearby the drive</w:t>
      </w:r>
      <w:r w:rsidR="00002DE4">
        <w:rPr>
          <w:rFonts w:ascii="Arial" w:hAnsi="Arial"/>
          <w:sz w:val="22"/>
          <w:szCs w:val="22"/>
        </w:rPr>
        <w:t>r will ensure that consumers aboard</w:t>
      </w:r>
      <w:r w:rsidRPr="00536D44">
        <w:rPr>
          <w:rFonts w:ascii="Arial" w:hAnsi="Arial"/>
          <w:sz w:val="22"/>
          <w:szCs w:val="22"/>
        </w:rPr>
        <w:t xml:space="preserve"> the vehicle ar</w:t>
      </w:r>
      <w:r w:rsidR="007C1430">
        <w:rPr>
          <w:rFonts w:ascii="Arial" w:hAnsi="Arial"/>
          <w:sz w:val="22"/>
          <w:szCs w:val="22"/>
        </w:rPr>
        <w:t>e</w:t>
      </w:r>
      <w:r w:rsidR="00002DE4">
        <w:rPr>
          <w:rFonts w:ascii="Arial" w:hAnsi="Arial"/>
          <w:sz w:val="22"/>
          <w:szCs w:val="22"/>
        </w:rPr>
        <w:t xml:space="preserve"> secure and safe, they then wi</w:t>
      </w:r>
      <w:r w:rsidRPr="00536D44">
        <w:rPr>
          <w:rFonts w:ascii="Arial" w:hAnsi="Arial"/>
          <w:sz w:val="22"/>
          <w:szCs w:val="22"/>
        </w:rPr>
        <w:t xml:space="preserve">ll notify </w:t>
      </w:r>
      <w:r w:rsidR="007C6F77">
        <w:rPr>
          <w:rFonts w:ascii="Arial" w:hAnsi="Arial"/>
          <w:sz w:val="22"/>
          <w:szCs w:val="22"/>
        </w:rPr>
        <w:t>ADAPT</w:t>
      </w:r>
      <w:r w:rsidRPr="00536D44">
        <w:rPr>
          <w:rFonts w:ascii="Arial" w:hAnsi="Arial"/>
          <w:sz w:val="22"/>
          <w:szCs w:val="22"/>
        </w:rPr>
        <w:t xml:space="preserve"> administration for instructions/assistance.  If a phone is not nearby or if the </w:t>
      </w:r>
      <w:r w:rsidR="00002DE4">
        <w:rPr>
          <w:rFonts w:ascii="Arial" w:hAnsi="Arial"/>
          <w:sz w:val="22"/>
          <w:szCs w:val="22"/>
        </w:rPr>
        <w:t>consumers aboard</w:t>
      </w:r>
      <w:r w:rsidRPr="00536D44">
        <w:rPr>
          <w:rFonts w:ascii="Arial" w:hAnsi="Arial"/>
          <w:sz w:val="22"/>
          <w:szCs w:val="22"/>
        </w:rPr>
        <w:t xml:space="preserve"> the vehicle cannot be briefly left alone</w:t>
      </w:r>
      <w:r w:rsidR="00E253EF">
        <w:rPr>
          <w:rFonts w:ascii="Arial" w:hAnsi="Arial"/>
          <w:sz w:val="22"/>
          <w:szCs w:val="22"/>
        </w:rPr>
        <w:t xml:space="preserve"> (persons served who have unsupervised periods of time written into their IPOS document)</w:t>
      </w:r>
      <w:r w:rsidR="00002DE4">
        <w:rPr>
          <w:rFonts w:ascii="Arial" w:hAnsi="Arial"/>
          <w:sz w:val="22"/>
          <w:szCs w:val="22"/>
        </w:rPr>
        <w:t>, the driver wi</w:t>
      </w:r>
      <w:r w:rsidRPr="00536D44">
        <w:rPr>
          <w:rFonts w:ascii="Arial" w:hAnsi="Arial"/>
          <w:sz w:val="22"/>
          <w:szCs w:val="22"/>
        </w:rPr>
        <w:t>ll raise the vehicle hood, put out the hazard signal,</w:t>
      </w:r>
      <w:r w:rsidR="00002DE4">
        <w:rPr>
          <w:rFonts w:ascii="Arial" w:hAnsi="Arial"/>
          <w:sz w:val="22"/>
          <w:szCs w:val="22"/>
        </w:rPr>
        <w:t xml:space="preserve"> and wait for help.  If anyone aboard</w:t>
      </w:r>
      <w:r w:rsidRPr="00536D44">
        <w:rPr>
          <w:rFonts w:ascii="Arial" w:hAnsi="Arial"/>
          <w:sz w:val="22"/>
          <w:szCs w:val="22"/>
        </w:rPr>
        <w:t xml:space="preserve"> the vehicle is injured, emergency help shall be sought immediately.</w:t>
      </w:r>
      <w:r w:rsidR="007C1430">
        <w:rPr>
          <w:rFonts w:ascii="Arial" w:hAnsi="Arial"/>
          <w:sz w:val="22"/>
          <w:szCs w:val="22"/>
        </w:rPr>
        <w:t xml:space="preserve">  </w:t>
      </w:r>
      <w:r w:rsidR="007C1430" w:rsidRPr="00E253EF">
        <w:rPr>
          <w:rFonts w:ascii="Arial" w:hAnsi="Arial"/>
          <w:b/>
          <w:bCs/>
          <w:sz w:val="22"/>
          <w:szCs w:val="22"/>
        </w:rPr>
        <w:t>In case of an emergency, each vehicle is equipped with a cell phone.  It is the driver’s responsibility to ensure the emergency c</w:t>
      </w:r>
      <w:r w:rsidR="00002DE4" w:rsidRPr="00E253EF">
        <w:rPr>
          <w:rFonts w:ascii="Arial" w:hAnsi="Arial"/>
          <w:b/>
          <w:bCs/>
          <w:sz w:val="22"/>
          <w:szCs w:val="22"/>
        </w:rPr>
        <w:t>ell phone on the van is charged prior to departing for the outing.</w:t>
      </w:r>
      <w:r w:rsidR="007C1430">
        <w:rPr>
          <w:rFonts w:ascii="Arial" w:hAnsi="Arial"/>
          <w:sz w:val="22"/>
          <w:szCs w:val="22"/>
        </w:rPr>
        <w:t xml:space="preserve">  In most situations, drivers have their own cell phone that can be used to call for help.</w:t>
      </w:r>
    </w:p>
    <w:p w14:paraId="4B166AD8" w14:textId="544EBC1E" w:rsidR="006B07BE" w:rsidRPr="00536D44" w:rsidRDefault="007C1430" w:rsidP="000732B2">
      <w:pPr>
        <w:pStyle w:val="List"/>
        <w:numPr>
          <w:ilvl w:val="0"/>
          <w:numId w:val="8"/>
        </w:numPr>
        <w:rPr>
          <w:rFonts w:ascii="Arial" w:hAnsi="Arial"/>
          <w:sz w:val="22"/>
          <w:szCs w:val="22"/>
        </w:rPr>
      </w:pPr>
      <w:r>
        <w:rPr>
          <w:rFonts w:ascii="Arial" w:hAnsi="Arial"/>
          <w:sz w:val="22"/>
          <w:szCs w:val="22"/>
        </w:rPr>
        <w:t>Vehicle</w:t>
      </w:r>
      <w:r w:rsidR="006B07BE" w:rsidRPr="00536D44">
        <w:rPr>
          <w:rFonts w:ascii="Arial" w:hAnsi="Arial"/>
          <w:sz w:val="22"/>
          <w:szCs w:val="22"/>
        </w:rPr>
        <w:t xml:space="preserve"> Condition</w:t>
      </w:r>
      <w:r w:rsidR="00002DE4">
        <w:rPr>
          <w:rFonts w:ascii="Arial" w:hAnsi="Arial"/>
          <w:sz w:val="22"/>
          <w:szCs w:val="22"/>
        </w:rPr>
        <w:t xml:space="preserve"> and Operation:  The driver is responsible for</w:t>
      </w:r>
      <w:r w:rsidR="006B07BE" w:rsidRPr="00536D44">
        <w:rPr>
          <w:rFonts w:ascii="Arial" w:hAnsi="Arial"/>
          <w:sz w:val="22"/>
          <w:szCs w:val="22"/>
        </w:rPr>
        <w:t xml:space="preserve"> report</w:t>
      </w:r>
      <w:r w:rsidR="00002DE4">
        <w:rPr>
          <w:rFonts w:ascii="Arial" w:hAnsi="Arial"/>
          <w:sz w:val="22"/>
          <w:szCs w:val="22"/>
        </w:rPr>
        <w:t>ing</w:t>
      </w:r>
      <w:r w:rsidR="006B07BE" w:rsidRPr="00536D44">
        <w:rPr>
          <w:rFonts w:ascii="Arial" w:hAnsi="Arial"/>
          <w:sz w:val="22"/>
          <w:szCs w:val="22"/>
        </w:rPr>
        <w:t xml:space="preserve"> any mechanical or structural problems encountered.  Basic Interior cle</w:t>
      </w:r>
      <w:r>
        <w:rPr>
          <w:rFonts w:ascii="Arial" w:hAnsi="Arial"/>
          <w:sz w:val="22"/>
          <w:szCs w:val="22"/>
        </w:rPr>
        <w:t>anliness of the vehicle is</w:t>
      </w:r>
      <w:r w:rsidR="006B07BE" w:rsidRPr="00536D44">
        <w:rPr>
          <w:rFonts w:ascii="Arial" w:hAnsi="Arial"/>
          <w:sz w:val="22"/>
          <w:szCs w:val="22"/>
        </w:rPr>
        <w:t xml:space="preserve"> the responsibility of the driver.  Litter should not be allowed to accumulate on the floor and clipboards and reports shall be maintained and stored properly.</w:t>
      </w:r>
      <w:r w:rsidR="00E253EF">
        <w:rPr>
          <w:rFonts w:ascii="Arial" w:hAnsi="Arial"/>
          <w:sz w:val="22"/>
          <w:szCs w:val="22"/>
        </w:rPr>
        <w:t xml:space="preserve"> Home and program supervisors are required to check vehicles regularly and ensure the vehicle(s) are clean.</w:t>
      </w:r>
    </w:p>
    <w:p w14:paraId="360DC40D" w14:textId="7B732833" w:rsidR="006B07BE" w:rsidRPr="00536D44" w:rsidRDefault="006B07BE" w:rsidP="000732B2">
      <w:pPr>
        <w:pStyle w:val="List"/>
        <w:numPr>
          <w:ilvl w:val="0"/>
          <w:numId w:val="8"/>
        </w:numPr>
        <w:rPr>
          <w:rFonts w:ascii="Arial" w:hAnsi="Arial"/>
          <w:sz w:val="22"/>
          <w:szCs w:val="22"/>
        </w:rPr>
      </w:pPr>
      <w:r w:rsidRPr="00536D44">
        <w:rPr>
          <w:rFonts w:ascii="Arial" w:hAnsi="Arial"/>
          <w:sz w:val="22"/>
          <w:szCs w:val="22"/>
        </w:rPr>
        <w:lastRenderedPageBreak/>
        <w:t xml:space="preserve">Vehicle environment:  </w:t>
      </w:r>
      <w:r w:rsidR="007C6F77">
        <w:rPr>
          <w:rFonts w:ascii="Arial" w:hAnsi="Arial"/>
          <w:sz w:val="22"/>
          <w:szCs w:val="22"/>
        </w:rPr>
        <w:t>ADAPT</w:t>
      </w:r>
      <w:r w:rsidRPr="00536D44">
        <w:rPr>
          <w:rFonts w:ascii="Arial" w:hAnsi="Arial"/>
          <w:sz w:val="22"/>
          <w:szCs w:val="22"/>
        </w:rPr>
        <w:t xml:space="preserve"> strongly encourages </w:t>
      </w:r>
      <w:r w:rsidR="00E253EF">
        <w:rPr>
          <w:rFonts w:ascii="Arial" w:hAnsi="Arial"/>
          <w:sz w:val="22"/>
          <w:szCs w:val="22"/>
        </w:rPr>
        <w:t>passeng</w:t>
      </w:r>
      <w:r w:rsidRPr="00536D44">
        <w:rPr>
          <w:rFonts w:ascii="Arial" w:hAnsi="Arial"/>
          <w:sz w:val="22"/>
          <w:szCs w:val="22"/>
        </w:rPr>
        <w:t xml:space="preserve">ers to talk and enjoy themselves.  The </w:t>
      </w:r>
      <w:r w:rsidR="00E253EF" w:rsidRPr="00536D44">
        <w:rPr>
          <w:rFonts w:ascii="Arial" w:hAnsi="Arial"/>
          <w:sz w:val="22"/>
          <w:szCs w:val="22"/>
        </w:rPr>
        <w:t>driver</w:t>
      </w:r>
      <w:r w:rsidRPr="00536D44">
        <w:rPr>
          <w:rFonts w:ascii="Arial" w:hAnsi="Arial"/>
          <w:sz w:val="22"/>
          <w:szCs w:val="22"/>
        </w:rPr>
        <w:t xml:space="preserve"> is an important part of this and should seek to establish a warm and positive relationship with and among consumers.  This involves greeting the consumers, active and sincere discussion with them while in the vehicle, allowing their input with regard to radio station selection, climate control, etc.  Consumers shall be treated with courtesy a</w:t>
      </w:r>
      <w:r w:rsidR="00002DE4">
        <w:rPr>
          <w:rFonts w:ascii="Arial" w:hAnsi="Arial"/>
          <w:sz w:val="22"/>
          <w:szCs w:val="22"/>
        </w:rPr>
        <w:t>nd respect at all times.  T</w:t>
      </w:r>
      <w:r w:rsidRPr="00536D44">
        <w:rPr>
          <w:rFonts w:ascii="Arial" w:hAnsi="Arial"/>
          <w:sz w:val="22"/>
          <w:szCs w:val="22"/>
        </w:rPr>
        <w:t>he dri</w:t>
      </w:r>
      <w:r w:rsidR="00002DE4">
        <w:rPr>
          <w:rFonts w:ascii="Arial" w:hAnsi="Arial"/>
          <w:sz w:val="22"/>
          <w:szCs w:val="22"/>
        </w:rPr>
        <w:t xml:space="preserve">ver is expected to </w:t>
      </w:r>
      <w:r w:rsidRPr="00536D44">
        <w:rPr>
          <w:rFonts w:ascii="Arial" w:hAnsi="Arial"/>
          <w:sz w:val="22"/>
          <w:szCs w:val="22"/>
        </w:rPr>
        <w:t xml:space="preserve">maintain an orderly </w:t>
      </w:r>
      <w:r w:rsidR="00002DE4">
        <w:rPr>
          <w:rFonts w:ascii="Arial" w:hAnsi="Arial"/>
          <w:sz w:val="22"/>
          <w:szCs w:val="22"/>
        </w:rPr>
        <w:t>and safe environment in the vehicle</w:t>
      </w:r>
      <w:r w:rsidRPr="00536D44">
        <w:rPr>
          <w:rFonts w:ascii="Arial" w:hAnsi="Arial"/>
          <w:sz w:val="22"/>
          <w:szCs w:val="22"/>
        </w:rPr>
        <w:t>.</w:t>
      </w:r>
      <w:r w:rsidR="00E253EF">
        <w:rPr>
          <w:rFonts w:ascii="Arial" w:hAnsi="Arial"/>
          <w:sz w:val="22"/>
          <w:szCs w:val="22"/>
        </w:rPr>
        <w:t xml:space="preserve"> Other employees in the vehicle are expected to assist with maintaining a safe and comfortable environment.</w:t>
      </w:r>
    </w:p>
    <w:p w14:paraId="74DAEDAF" w14:textId="4B437BA5" w:rsidR="007C433D" w:rsidRPr="00E253EF" w:rsidRDefault="00E253EF" w:rsidP="00E253EF">
      <w:pPr>
        <w:pStyle w:val="List"/>
        <w:numPr>
          <w:ilvl w:val="0"/>
          <w:numId w:val="8"/>
        </w:numPr>
        <w:rPr>
          <w:rFonts w:ascii="Arial" w:hAnsi="Arial"/>
          <w:sz w:val="22"/>
          <w:szCs w:val="22"/>
        </w:rPr>
      </w:pPr>
      <w:r>
        <w:rPr>
          <w:rFonts w:ascii="Arial" w:hAnsi="Arial"/>
          <w:sz w:val="22"/>
          <w:szCs w:val="22"/>
        </w:rPr>
        <w:t>While providing transportation, t</w:t>
      </w:r>
      <w:r w:rsidR="006B07BE" w:rsidRPr="00536D44">
        <w:rPr>
          <w:rFonts w:ascii="Arial" w:hAnsi="Arial"/>
          <w:sz w:val="22"/>
          <w:szCs w:val="22"/>
        </w:rPr>
        <w:t xml:space="preserve">he safety of </w:t>
      </w:r>
      <w:r w:rsidR="007C6F77">
        <w:rPr>
          <w:rFonts w:ascii="Arial" w:hAnsi="Arial"/>
          <w:sz w:val="22"/>
          <w:szCs w:val="22"/>
        </w:rPr>
        <w:t>ADAPT</w:t>
      </w:r>
      <w:r w:rsidR="006B07BE" w:rsidRPr="00536D44">
        <w:rPr>
          <w:rFonts w:ascii="Arial" w:hAnsi="Arial"/>
          <w:sz w:val="22"/>
          <w:szCs w:val="22"/>
        </w:rPr>
        <w:t>’s consumers rests in the hands of the driver.  The above guidelines and policies are intended not only for the protection of consumers but also for the driver</w:t>
      </w:r>
      <w:r w:rsidR="00002DE4">
        <w:rPr>
          <w:rFonts w:ascii="Arial" w:hAnsi="Arial"/>
          <w:sz w:val="22"/>
          <w:szCs w:val="22"/>
        </w:rPr>
        <w:t xml:space="preserve"> and co-workers</w:t>
      </w:r>
      <w:r w:rsidR="006B07BE" w:rsidRPr="00536D44">
        <w:rPr>
          <w:rFonts w:ascii="Arial" w:hAnsi="Arial"/>
          <w:sz w:val="22"/>
          <w:szCs w:val="22"/>
        </w:rPr>
        <w:t>.  Responsibility for enforcement of the above guidelines shall rest with the driver</w:t>
      </w:r>
      <w:r>
        <w:rPr>
          <w:rFonts w:ascii="Arial" w:hAnsi="Arial"/>
          <w:sz w:val="22"/>
          <w:szCs w:val="22"/>
        </w:rPr>
        <w:t xml:space="preserve"> and employees who are passengers are expected to ensure all guidelines are followed and assist the driver in maintaining order, safety, and comfort for all passengers.</w:t>
      </w:r>
    </w:p>
    <w:p w14:paraId="7E8C904F" w14:textId="214A1E21" w:rsidR="000A7AC8" w:rsidRPr="00E253EF" w:rsidRDefault="000A7AC8" w:rsidP="00E253EF">
      <w:pPr>
        <w:pStyle w:val="Heading1"/>
        <w:jc w:val="left"/>
        <w:rPr>
          <w:b w:val="0"/>
          <w:u w:val="single"/>
        </w:rPr>
      </w:pPr>
      <w:r>
        <w:rPr>
          <w:b w:val="0"/>
          <w:u w:val="single"/>
        </w:rPr>
        <w:t>Medical Emergency Response While in Transit</w:t>
      </w:r>
    </w:p>
    <w:p w14:paraId="36ABD1F9" w14:textId="3C554DF1" w:rsidR="000A7AC8" w:rsidRPr="00E253EF" w:rsidRDefault="00CA5CEA" w:rsidP="00675DB0">
      <w:pPr>
        <w:numPr>
          <w:ilvl w:val="0"/>
          <w:numId w:val="31"/>
        </w:numPr>
        <w:rPr>
          <w:rFonts w:ascii="Arial" w:hAnsi="Arial" w:cs="Arial"/>
          <w:sz w:val="22"/>
          <w:szCs w:val="22"/>
        </w:rPr>
      </w:pPr>
      <w:r>
        <w:rPr>
          <w:rFonts w:ascii="Arial" w:hAnsi="Arial" w:cs="Arial"/>
          <w:sz w:val="22"/>
          <w:szCs w:val="22"/>
        </w:rPr>
        <w:t>Pull over</w:t>
      </w:r>
      <w:r w:rsidR="000A7AC8" w:rsidRPr="00431892">
        <w:rPr>
          <w:rFonts w:ascii="Arial" w:hAnsi="Arial" w:cs="Arial"/>
          <w:sz w:val="22"/>
          <w:szCs w:val="22"/>
        </w:rPr>
        <w:t xml:space="preserve"> to the side of the road</w:t>
      </w:r>
      <w:r w:rsidR="00E253EF">
        <w:rPr>
          <w:rFonts w:ascii="Arial" w:hAnsi="Arial" w:cs="Arial"/>
          <w:sz w:val="22"/>
          <w:szCs w:val="22"/>
        </w:rPr>
        <w:t xml:space="preserve"> and Remain Calm</w:t>
      </w:r>
    </w:p>
    <w:p w14:paraId="78A3071C" w14:textId="77777777" w:rsidR="000A7AC8" w:rsidRPr="00431892" w:rsidRDefault="000A7AC8" w:rsidP="00675DB0">
      <w:pPr>
        <w:numPr>
          <w:ilvl w:val="0"/>
          <w:numId w:val="31"/>
        </w:numPr>
        <w:rPr>
          <w:rFonts w:ascii="Arial" w:hAnsi="Arial" w:cs="Arial"/>
          <w:sz w:val="22"/>
          <w:szCs w:val="22"/>
        </w:rPr>
      </w:pPr>
      <w:r w:rsidRPr="00431892">
        <w:rPr>
          <w:rFonts w:ascii="Arial" w:hAnsi="Arial" w:cs="Arial"/>
          <w:sz w:val="22"/>
          <w:szCs w:val="22"/>
        </w:rPr>
        <w:t>Assess the situation</w:t>
      </w:r>
    </w:p>
    <w:p w14:paraId="2154AC38" w14:textId="5F5E3012" w:rsidR="000A7AC8" w:rsidRPr="00431892" w:rsidRDefault="000A7AC8" w:rsidP="00675DB0">
      <w:pPr>
        <w:numPr>
          <w:ilvl w:val="0"/>
          <w:numId w:val="31"/>
        </w:numPr>
        <w:rPr>
          <w:rFonts w:ascii="Arial" w:hAnsi="Arial" w:cs="Arial"/>
          <w:sz w:val="22"/>
          <w:szCs w:val="22"/>
        </w:rPr>
      </w:pPr>
      <w:r w:rsidRPr="00431892">
        <w:rPr>
          <w:rFonts w:ascii="Arial" w:hAnsi="Arial" w:cs="Arial"/>
          <w:sz w:val="22"/>
          <w:szCs w:val="22"/>
        </w:rPr>
        <w:t>If appropriate</w:t>
      </w:r>
      <w:r w:rsidR="00E253EF">
        <w:rPr>
          <w:rFonts w:ascii="Arial" w:hAnsi="Arial" w:cs="Arial"/>
          <w:sz w:val="22"/>
          <w:szCs w:val="22"/>
        </w:rPr>
        <w:t>,</w:t>
      </w:r>
      <w:r w:rsidRPr="00431892">
        <w:rPr>
          <w:rFonts w:ascii="Arial" w:hAnsi="Arial" w:cs="Arial"/>
          <w:sz w:val="22"/>
          <w:szCs w:val="22"/>
        </w:rPr>
        <w:t xml:space="preserve"> transport </w:t>
      </w:r>
      <w:r w:rsidR="00E253EF">
        <w:rPr>
          <w:rFonts w:ascii="Arial" w:hAnsi="Arial" w:cs="Arial"/>
          <w:sz w:val="22"/>
          <w:szCs w:val="22"/>
        </w:rPr>
        <w:t>the person having the medical episode</w:t>
      </w:r>
      <w:r w:rsidRPr="00431892">
        <w:rPr>
          <w:rFonts w:ascii="Arial" w:hAnsi="Arial" w:cs="Arial"/>
          <w:sz w:val="22"/>
          <w:szCs w:val="22"/>
        </w:rPr>
        <w:t xml:space="preserve"> to </w:t>
      </w:r>
      <w:r w:rsidR="00E253EF">
        <w:rPr>
          <w:rFonts w:ascii="Arial" w:hAnsi="Arial" w:cs="Arial"/>
          <w:sz w:val="22"/>
          <w:szCs w:val="22"/>
        </w:rPr>
        <w:t xml:space="preserve">the </w:t>
      </w:r>
      <w:r w:rsidRPr="00431892">
        <w:rPr>
          <w:rFonts w:ascii="Arial" w:hAnsi="Arial" w:cs="Arial"/>
          <w:sz w:val="22"/>
          <w:szCs w:val="22"/>
        </w:rPr>
        <w:t>hospital</w:t>
      </w:r>
    </w:p>
    <w:p w14:paraId="485F9B50" w14:textId="13ED2FD0" w:rsidR="000A7AC8" w:rsidRPr="00431892" w:rsidRDefault="000A7AC8" w:rsidP="00675DB0">
      <w:pPr>
        <w:numPr>
          <w:ilvl w:val="0"/>
          <w:numId w:val="31"/>
        </w:numPr>
        <w:rPr>
          <w:rFonts w:ascii="Arial" w:hAnsi="Arial" w:cs="Arial"/>
          <w:sz w:val="22"/>
          <w:szCs w:val="22"/>
        </w:rPr>
      </w:pPr>
      <w:r w:rsidRPr="00431892">
        <w:rPr>
          <w:rFonts w:ascii="Arial" w:hAnsi="Arial" w:cs="Arial"/>
          <w:sz w:val="22"/>
          <w:szCs w:val="22"/>
        </w:rPr>
        <w:t>If necessary</w:t>
      </w:r>
      <w:r w:rsidR="00B915C0">
        <w:rPr>
          <w:rFonts w:ascii="Arial" w:hAnsi="Arial" w:cs="Arial"/>
          <w:sz w:val="22"/>
          <w:szCs w:val="22"/>
        </w:rPr>
        <w:t>,</w:t>
      </w:r>
      <w:r w:rsidRPr="00431892">
        <w:rPr>
          <w:rFonts w:ascii="Arial" w:hAnsi="Arial" w:cs="Arial"/>
          <w:sz w:val="22"/>
          <w:szCs w:val="22"/>
        </w:rPr>
        <w:t xml:space="preserve"> call 911 using the emergency phone provided</w:t>
      </w:r>
    </w:p>
    <w:p w14:paraId="16D62408" w14:textId="77777777" w:rsidR="000A7AC8" w:rsidRPr="00431892" w:rsidRDefault="000A7AC8" w:rsidP="00675DB0">
      <w:pPr>
        <w:numPr>
          <w:ilvl w:val="0"/>
          <w:numId w:val="31"/>
        </w:numPr>
        <w:rPr>
          <w:rFonts w:ascii="Arial" w:hAnsi="Arial" w:cs="Arial"/>
          <w:sz w:val="22"/>
          <w:szCs w:val="22"/>
        </w:rPr>
      </w:pPr>
      <w:r w:rsidRPr="00431892">
        <w:rPr>
          <w:rFonts w:ascii="Arial" w:hAnsi="Arial" w:cs="Arial"/>
          <w:sz w:val="22"/>
          <w:szCs w:val="22"/>
        </w:rPr>
        <w:t>Implement any necessary first aid procedures as trained (follow infection control guidelines)</w:t>
      </w:r>
    </w:p>
    <w:p w14:paraId="303103D3" w14:textId="56D6E98A" w:rsidR="000A7AC8" w:rsidRPr="00431892" w:rsidRDefault="000A7AC8" w:rsidP="00675DB0">
      <w:pPr>
        <w:numPr>
          <w:ilvl w:val="0"/>
          <w:numId w:val="31"/>
        </w:numPr>
        <w:rPr>
          <w:rFonts w:ascii="Arial" w:hAnsi="Arial" w:cs="Arial"/>
          <w:sz w:val="22"/>
          <w:szCs w:val="22"/>
        </w:rPr>
      </w:pPr>
      <w:r w:rsidRPr="00431892">
        <w:rPr>
          <w:rFonts w:ascii="Arial" w:hAnsi="Arial" w:cs="Arial"/>
          <w:sz w:val="22"/>
          <w:szCs w:val="22"/>
        </w:rPr>
        <w:t>Provide the EMT with all relevant information, including the info</w:t>
      </w:r>
      <w:r w:rsidR="00E253EF">
        <w:rPr>
          <w:rFonts w:ascii="Arial" w:hAnsi="Arial" w:cs="Arial"/>
          <w:sz w:val="22"/>
          <w:szCs w:val="22"/>
        </w:rPr>
        <w:t>rmation</w:t>
      </w:r>
      <w:r w:rsidRPr="00431892">
        <w:rPr>
          <w:rFonts w:ascii="Arial" w:hAnsi="Arial" w:cs="Arial"/>
          <w:sz w:val="22"/>
          <w:szCs w:val="22"/>
        </w:rPr>
        <w:t xml:space="preserve"> we keep in the emergency bag</w:t>
      </w:r>
    </w:p>
    <w:p w14:paraId="636C82FA" w14:textId="2B1BB9F9" w:rsidR="000A7AC8" w:rsidRPr="00431892" w:rsidRDefault="000A7AC8" w:rsidP="00675DB0">
      <w:pPr>
        <w:numPr>
          <w:ilvl w:val="0"/>
          <w:numId w:val="31"/>
        </w:numPr>
        <w:rPr>
          <w:rFonts w:ascii="Arial" w:hAnsi="Arial" w:cs="Arial"/>
          <w:sz w:val="22"/>
          <w:szCs w:val="22"/>
        </w:rPr>
      </w:pPr>
      <w:r w:rsidRPr="00431892">
        <w:rPr>
          <w:rFonts w:ascii="Arial" w:hAnsi="Arial" w:cs="Arial"/>
          <w:sz w:val="22"/>
          <w:szCs w:val="22"/>
        </w:rPr>
        <w:t xml:space="preserve">If there is more than one </w:t>
      </w:r>
      <w:r w:rsidR="00E253EF">
        <w:rPr>
          <w:rFonts w:ascii="Arial" w:hAnsi="Arial" w:cs="Arial"/>
          <w:sz w:val="22"/>
          <w:szCs w:val="22"/>
        </w:rPr>
        <w:t>employee and a consumer is having the medical emergency</w:t>
      </w:r>
      <w:r w:rsidRPr="00431892">
        <w:rPr>
          <w:rFonts w:ascii="Arial" w:hAnsi="Arial" w:cs="Arial"/>
          <w:sz w:val="22"/>
          <w:szCs w:val="22"/>
        </w:rPr>
        <w:t xml:space="preserve">, </w:t>
      </w:r>
      <w:r w:rsidR="00E253EF">
        <w:rPr>
          <w:rFonts w:ascii="Arial" w:hAnsi="Arial" w:cs="Arial"/>
          <w:sz w:val="22"/>
          <w:szCs w:val="22"/>
        </w:rPr>
        <w:t>send one employee</w:t>
      </w:r>
      <w:r w:rsidRPr="00431892">
        <w:rPr>
          <w:rFonts w:ascii="Arial" w:hAnsi="Arial" w:cs="Arial"/>
          <w:sz w:val="22"/>
          <w:szCs w:val="22"/>
        </w:rPr>
        <w:t xml:space="preserve"> with </w:t>
      </w:r>
      <w:r w:rsidR="00E253EF">
        <w:rPr>
          <w:rFonts w:ascii="Arial" w:hAnsi="Arial" w:cs="Arial"/>
          <w:sz w:val="22"/>
          <w:szCs w:val="22"/>
        </w:rPr>
        <w:t>the consumer</w:t>
      </w:r>
      <w:r w:rsidRPr="00431892">
        <w:rPr>
          <w:rFonts w:ascii="Arial" w:hAnsi="Arial" w:cs="Arial"/>
          <w:sz w:val="22"/>
          <w:szCs w:val="22"/>
        </w:rPr>
        <w:t xml:space="preserve"> in the ambulance</w:t>
      </w:r>
      <w:r w:rsidR="00E253EF">
        <w:rPr>
          <w:rFonts w:ascii="Arial" w:hAnsi="Arial" w:cs="Arial"/>
          <w:sz w:val="22"/>
          <w:szCs w:val="22"/>
        </w:rPr>
        <w:t>, if the remaining consumers can be safely cared for by the remaining employees</w:t>
      </w:r>
    </w:p>
    <w:p w14:paraId="54E99C0B" w14:textId="77777777" w:rsidR="000A7AC8" w:rsidRPr="00431892" w:rsidRDefault="000A7AC8" w:rsidP="00675DB0">
      <w:pPr>
        <w:numPr>
          <w:ilvl w:val="0"/>
          <w:numId w:val="31"/>
        </w:numPr>
        <w:rPr>
          <w:rFonts w:ascii="Arial" w:hAnsi="Arial" w:cs="Arial"/>
          <w:sz w:val="22"/>
          <w:szCs w:val="22"/>
        </w:rPr>
      </w:pPr>
      <w:r w:rsidRPr="00431892">
        <w:rPr>
          <w:rFonts w:ascii="Arial" w:hAnsi="Arial" w:cs="Arial"/>
          <w:sz w:val="22"/>
          <w:szCs w:val="22"/>
        </w:rPr>
        <w:t>As soon as it is practical contact Supervisor or other management personnel</w:t>
      </w:r>
    </w:p>
    <w:p w14:paraId="21142911" w14:textId="77777777" w:rsidR="000A7AC8" w:rsidRPr="00CA5CEA" w:rsidRDefault="00CA5CEA" w:rsidP="00CA5CEA">
      <w:pPr>
        <w:pStyle w:val="Heading1"/>
        <w:jc w:val="left"/>
        <w:rPr>
          <w:b w:val="0"/>
          <w:u w:val="single"/>
        </w:rPr>
      </w:pPr>
      <w:r>
        <w:rPr>
          <w:b w:val="0"/>
          <w:u w:val="single"/>
        </w:rPr>
        <w:t>Behavioral</w:t>
      </w:r>
      <w:r w:rsidR="000A7AC8" w:rsidRPr="00CA5CEA">
        <w:rPr>
          <w:b w:val="0"/>
          <w:u w:val="single"/>
        </w:rPr>
        <w:t xml:space="preserve"> </w:t>
      </w:r>
      <w:r>
        <w:rPr>
          <w:b w:val="0"/>
          <w:u w:val="single"/>
        </w:rPr>
        <w:t>Emergency Response While in Transit</w:t>
      </w:r>
    </w:p>
    <w:p w14:paraId="1D782734" w14:textId="77777777" w:rsidR="000A7AC8" w:rsidRPr="00CA5CEA" w:rsidRDefault="00CA5CEA" w:rsidP="00675DB0">
      <w:pPr>
        <w:numPr>
          <w:ilvl w:val="0"/>
          <w:numId w:val="32"/>
        </w:numPr>
        <w:rPr>
          <w:rFonts w:ascii="Arial" w:hAnsi="Arial" w:cs="Arial"/>
          <w:sz w:val="22"/>
          <w:szCs w:val="22"/>
        </w:rPr>
      </w:pPr>
      <w:r w:rsidRPr="00CA5CEA">
        <w:rPr>
          <w:rFonts w:ascii="Arial" w:hAnsi="Arial" w:cs="Arial"/>
          <w:sz w:val="22"/>
          <w:szCs w:val="22"/>
        </w:rPr>
        <w:t>Pull over</w:t>
      </w:r>
      <w:r w:rsidR="000A7AC8" w:rsidRPr="00CA5CEA">
        <w:rPr>
          <w:rFonts w:ascii="Arial" w:hAnsi="Arial" w:cs="Arial"/>
          <w:sz w:val="22"/>
          <w:szCs w:val="22"/>
        </w:rPr>
        <w:t xml:space="preserve"> to the side of the road</w:t>
      </w:r>
    </w:p>
    <w:p w14:paraId="2584A7F2" w14:textId="77777777" w:rsidR="000A7AC8" w:rsidRPr="00CA5CEA" w:rsidRDefault="000A7AC8" w:rsidP="00675DB0">
      <w:pPr>
        <w:numPr>
          <w:ilvl w:val="0"/>
          <w:numId w:val="32"/>
        </w:numPr>
        <w:rPr>
          <w:rFonts w:ascii="Arial" w:hAnsi="Arial" w:cs="Arial"/>
          <w:sz w:val="22"/>
          <w:szCs w:val="22"/>
        </w:rPr>
      </w:pPr>
      <w:r w:rsidRPr="00CA5CEA">
        <w:rPr>
          <w:rFonts w:ascii="Arial" w:hAnsi="Arial" w:cs="Arial"/>
          <w:sz w:val="22"/>
          <w:szCs w:val="22"/>
        </w:rPr>
        <w:t>Remain calm</w:t>
      </w:r>
    </w:p>
    <w:p w14:paraId="6D2BAF46" w14:textId="77777777" w:rsidR="000A7AC8" w:rsidRPr="00CA5CEA" w:rsidRDefault="000A7AC8" w:rsidP="00675DB0">
      <w:pPr>
        <w:numPr>
          <w:ilvl w:val="0"/>
          <w:numId w:val="32"/>
        </w:numPr>
        <w:rPr>
          <w:rFonts w:ascii="Arial" w:hAnsi="Arial" w:cs="Arial"/>
          <w:sz w:val="22"/>
          <w:szCs w:val="22"/>
        </w:rPr>
      </w:pPr>
      <w:r w:rsidRPr="00CA5CEA">
        <w:rPr>
          <w:rFonts w:ascii="Arial" w:hAnsi="Arial" w:cs="Arial"/>
          <w:sz w:val="22"/>
          <w:szCs w:val="22"/>
        </w:rPr>
        <w:t>Assess the situation</w:t>
      </w:r>
    </w:p>
    <w:p w14:paraId="3FF011C2" w14:textId="0D500C1E" w:rsidR="000A7AC8" w:rsidRPr="00CA5CEA" w:rsidRDefault="000A7AC8" w:rsidP="00675DB0">
      <w:pPr>
        <w:numPr>
          <w:ilvl w:val="0"/>
          <w:numId w:val="32"/>
        </w:numPr>
        <w:rPr>
          <w:rFonts w:ascii="Arial" w:hAnsi="Arial" w:cs="Arial"/>
          <w:sz w:val="22"/>
          <w:szCs w:val="22"/>
        </w:rPr>
      </w:pPr>
      <w:r w:rsidRPr="00CA5CEA">
        <w:rPr>
          <w:rFonts w:ascii="Arial" w:hAnsi="Arial" w:cs="Arial"/>
          <w:sz w:val="22"/>
          <w:szCs w:val="22"/>
        </w:rPr>
        <w:t>If necessary</w:t>
      </w:r>
      <w:r w:rsidR="00B915C0">
        <w:rPr>
          <w:rFonts w:ascii="Arial" w:hAnsi="Arial" w:cs="Arial"/>
          <w:sz w:val="22"/>
          <w:szCs w:val="22"/>
        </w:rPr>
        <w:t>,</w:t>
      </w:r>
      <w:r w:rsidRPr="00CA5CEA">
        <w:rPr>
          <w:rFonts w:ascii="Arial" w:hAnsi="Arial" w:cs="Arial"/>
          <w:sz w:val="22"/>
          <w:szCs w:val="22"/>
        </w:rPr>
        <w:t xml:space="preserve"> get others out of the vehicle</w:t>
      </w:r>
    </w:p>
    <w:p w14:paraId="77E606BB" w14:textId="1ECDB07E" w:rsidR="000A7AC8" w:rsidRPr="00CA5CEA" w:rsidRDefault="000A7AC8" w:rsidP="00675DB0">
      <w:pPr>
        <w:numPr>
          <w:ilvl w:val="0"/>
          <w:numId w:val="32"/>
        </w:numPr>
        <w:rPr>
          <w:rFonts w:ascii="Arial" w:hAnsi="Arial" w:cs="Arial"/>
          <w:sz w:val="22"/>
          <w:szCs w:val="22"/>
        </w:rPr>
      </w:pPr>
      <w:r w:rsidRPr="00CA5CEA">
        <w:rPr>
          <w:rFonts w:ascii="Arial" w:hAnsi="Arial" w:cs="Arial"/>
          <w:sz w:val="22"/>
          <w:szCs w:val="22"/>
        </w:rPr>
        <w:t xml:space="preserve">Utilize skills obtained through training and experience </w:t>
      </w:r>
      <w:r w:rsidR="00E253EF">
        <w:rPr>
          <w:rFonts w:ascii="Arial" w:hAnsi="Arial" w:cs="Arial"/>
          <w:sz w:val="22"/>
          <w:szCs w:val="22"/>
        </w:rPr>
        <w:t>in an effort to</w:t>
      </w:r>
      <w:r w:rsidRPr="00CA5CEA">
        <w:rPr>
          <w:rFonts w:ascii="Arial" w:hAnsi="Arial" w:cs="Arial"/>
          <w:sz w:val="22"/>
          <w:szCs w:val="22"/>
        </w:rPr>
        <w:t xml:space="preserve"> bring things under control</w:t>
      </w:r>
    </w:p>
    <w:p w14:paraId="4E9D2A2B" w14:textId="1196B9E0" w:rsidR="000A7AC8" w:rsidRPr="00CA5CEA" w:rsidRDefault="000A7AC8" w:rsidP="00675DB0">
      <w:pPr>
        <w:numPr>
          <w:ilvl w:val="0"/>
          <w:numId w:val="32"/>
        </w:numPr>
        <w:rPr>
          <w:rFonts w:ascii="Arial" w:hAnsi="Arial" w:cs="Arial"/>
          <w:sz w:val="22"/>
          <w:szCs w:val="22"/>
        </w:rPr>
      </w:pPr>
      <w:r w:rsidRPr="00CA5CEA">
        <w:rPr>
          <w:rFonts w:ascii="Arial" w:hAnsi="Arial" w:cs="Arial"/>
          <w:sz w:val="22"/>
          <w:szCs w:val="22"/>
        </w:rPr>
        <w:t>If the situation is seve</w:t>
      </w:r>
      <w:r w:rsidR="00B915C0">
        <w:rPr>
          <w:rFonts w:ascii="Arial" w:hAnsi="Arial" w:cs="Arial"/>
          <w:sz w:val="22"/>
          <w:szCs w:val="22"/>
        </w:rPr>
        <w:t>re</w:t>
      </w:r>
      <w:r w:rsidRPr="00CA5CEA">
        <w:rPr>
          <w:rFonts w:ascii="Arial" w:hAnsi="Arial" w:cs="Arial"/>
          <w:sz w:val="22"/>
          <w:szCs w:val="22"/>
        </w:rPr>
        <w:t xml:space="preserve"> and people are being placed at risk, call 911 using the emergency phone provided</w:t>
      </w:r>
    </w:p>
    <w:p w14:paraId="7E67A5BC" w14:textId="5E658790" w:rsidR="000A7AC8" w:rsidRPr="00CA5CEA" w:rsidRDefault="000A7AC8" w:rsidP="00675DB0">
      <w:pPr>
        <w:numPr>
          <w:ilvl w:val="0"/>
          <w:numId w:val="32"/>
        </w:numPr>
        <w:rPr>
          <w:rFonts w:ascii="Arial" w:hAnsi="Arial" w:cs="Arial"/>
          <w:sz w:val="22"/>
          <w:szCs w:val="22"/>
        </w:rPr>
      </w:pPr>
      <w:r w:rsidRPr="00CA5CEA">
        <w:rPr>
          <w:rFonts w:ascii="Arial" w:hAnsi="Arial" w:cs="Arial"/>
          <w:sz w:val="22"/>
          <w:szCs w:val="22"/>
        </w:rPr>
        <w:t>As soon as practical</w:t>
      </w:r>
      <w:r w:rsidR="00B915C0">
        <w:rPr>
          <w:rFonts w:ascii="Arial" w:hAnsi="Arial" w:cs="Arial"/>
          <w:sz w:val="22"/>
          <w:szCs w:val="22"/>
        </w:rPr>
        <w:t>,</w:t>
      </w:r>
      <w:r w:rsidRPr="00CA5CEA">
        <w:rPr>
          <w:rFonts w:ascii="Arial" w:hAnsi="Arial" w:cs="Arial"/>
          <w:sz w:val="22"/>
          <w:szCs w:val="22"/>
        </w:rPr>
        <w:t xml:space="preserve"> contact Supervisor or other management personnel</w:t>
      </w:r>
    </w:p>
    <w:p w14:paraId="694E0FA3" w14:textId="77777777" w:rsidR="000A7AC8" w:rsidRDefault="000A7AC8" w:rsidP="001E2599">
      <w:pPr>
        <w:pStyle w:val="Heading1"/>
        <w:numPr>
          <w:ilvl w:val="12"/>
          <w:numId w:val="0"/>
        </w:numPr>
        <w:spacing w:before="0" w:after="0"/>
        <w:jc w:val="left"/>
        <w:rPr>
          <w:b w:val="0"/>
          <w:szCs w:val="28"/>
          <w:u w:val="single"/>
        </w:rPr>
      </w:pPr>
    </w:p>
    <w:p w14:paraId="72BAC13F" w14:textId="39E0EAAA" w:rsidR="007C433D" w:rsidRPr="001E2599" w:rsidRDefault="001E2599" w:rsidP="001E2599">
      <w:pPr>
        <w:pStyle w:val="Heading1"/>
        <w:numPr>
          <w:ilvl w:val="12"/>
          <w:numId w:val="0"/>
        </w:numPr>
        <w:spacing w:before="0" w:after="0"/>
        <w:jc w:val="left"/>
        <w:rPr>
          <w:b w:val="0"/>
          <w:szCs w:val="28"/>
          <w:u w:val="single"/>
        </w:rPr>
      </w:pPr>
      <w:r>
        <w:rPr>
          <w:b w:val="0"/>
          <w:szCs w:val="28"/>
          <w:u w:val="single"/>
        </w:rPr>
        <w:t xml:space="preserve">Use of Employee Personal Vehicle While Working for </w:t>
      </w:r>
      <w:r w:rsidR="007C6F77">
        <w:rPr>
          <w:b w:val="0"/>
          <w:szCs w:val="28"/>
          <w:u w:val="single"/>
        </w:rPr>
        <w:t>ADAPT</w:t>
      </w:r>
    </w:p>
    <w:p w14:paraId="01947059" w14:textId="77777777" w:rsidR="007C433D" w:rsidRPr="00EC608E" w:rsidRDefault="007C433D" w:rsidP="00EC608E">
      <w:pPr>
        <w:pStyle w:val="Heading1"/>
        <w:numPr>
          <w:ilvl w:val="12"/>
          <w:numId w:val="0"/>
        </w:numPr>
        <w:spacing w:before="0" w:after="0"/>
        <w:rPr>
          <w:b w:val="0"/>
          <w:sz w:val="18"/>
          <w:u w:val="single"/>
        </w:rPr>
      </w:pPr>
    </w:p>
    <w:p w14:paraId="36A6AD85" w14:textId="3E314F71" w:rsidR="007C433D" w:rsidRPr="00293C5D" w:rsidRDefault="007C433D" w:rsidP="007C433D">
      <w:pPr>
        <w:pStyle w:val="BodyText"/>
        <w:rPr>
          <w:rFonts w:ascii="Arial" w:hAnsi="Arial"/>
          <w:sz w:val="22"/>
          <w:szCs w:val="22"/>
        </w:rPr>
      </w:pPr>
      <w:r w:rsidRPr="00293C5D">
        <w:rPr>
          <w:rFonts w:ascii="Arial" w:hAnsi="Arial"/>
          <w:sz w:val="22"/>
          <w:szCs w:val="22"/>
        </w:rPr>
        <w:t xml:space="preserve">The following policy has been established to encourage safe operation of vehicles, and to clarify insurance issues relating to drivers and </w:t>
      </w:r>
      <w:r w:rsidR="007C6F77">
        <w:rPr>
          <w:rFonts w:ascii="Arial" w:hAnsi="Arial"/>
          <w:sz w:val="22"/>
          <w:szCs w:val="22"/>
        </w:rPr>
        <w:t>ADAPT</w:t>
      </w:r>
      <w:r w:rsidRPr="00293C5D">
        <w:rPr>
          <w:rFonts w:ascii="Arial" w:hAnsi="Arial"/>
          <w:sz w:val="22"/>
          <w:szCs w:val="22"/>
        </w:rPr>
        <w:t>, Inc.</w:t>
      </w:r>
    </w:p>
    <w:p w14:paraId="335BA115" w14:textId="77777777" w:rsidR="007C433D" w:rsidRPr="00CA5CEA" w:rsidRDefault="007C433D" w:rsidP="000732B2">
      <w:pPr>
        <w:numPr>
          <w:ilvl w:val="0"/>
          <w:numId w:val="11"/>
        </w:numPr>
        <w:tabs>
          <w:tab w:val="clear" w:pos="720"/>
          <w:tab w:val="num" w:pos="1080"/>
        </w:tabs>
        <w:ind w:left="1080"/>
        <w:rPr>
          <w:rFonts w:ascii="Arial" w:hAnsi="Arial"/>
          <w:sz w:val="22"/>
          <w:szCs w:val="22"/>
        </w:rPr>
      </w:pPr>
      <w:r w:rsidRPr="00CA5CEA">
        <w:rPr>
          <w:rFonts w:ascii="Arial" w:hAnsi="Arial"/>
          <w:sz w:val="22"/>
          <w:szCs w:val="22"/>
        </w:rPr>
        <w:t xml:space="preserve">All drivers must have a valid driver’s license. </w:t>
      </w:r>
    </w:p>
    <w:p w14:paraId="5D3F78CC" w14:textId="567B9C76" w:rsidR="007C433D" w:rsidRPr="00293C5D" w:rsidRDefault="007C433D" w:rsidP="000732B2">
      <w:pPr>
        <w:numPr>
          <w:ilvl w:val="0"/>
          <w:numId w:val="12"/>
        </w:numPr>
        <w:tabs>
          <w:tab w:val="num" w:pos="1080"/>
        </w:tabs>
        <w:ind w:left="1080"/>
        <w:rPr>
          <w:rFonts w:ascii="Arial" w:hAnsi="Arial"/>
          <w:sz w:val="22"/>
          <w:szCs w:val="22"/>
        </w:rPr>
      </w:pPr>
      <w:r w:rsidRPr="00CA5CEA">
        <w:rPr>
          <w:rFonts w:ascii="Arial" w:hAnsi="Arial"/>
          <w:sz w:val="22"/>
          <w:szCs w:val="22"/>
        </w:rPr>
        <w:t>Motor Vehicle Records will be checked periodically.  Driving privileges may be suspended or terminated if your record indicates an unacceptable number of accidents or violations.  Should</w:t>
      </w:r>
      <w:r w:rsidRPr="00293C5D">
        <w:rPr>
          <w:rFonts w:ascii="Arial" w:hAnsi="Arial"/>
          <w:sz w:val="22"/>
          <w:szCs w:val="22"/>
        </w:rPr>
        <w:t xml:space="preserve"> your record fall into our insurance carrier’s guidelines of </w:t>
      </w:r>
      <w:r w:rsidR="007C6F77" w:rsidRPr="00293C5D">
        <w:rPr>
          <w:rFonts w:ascii="Arial" w:hAnsi="Arial"/>
          <w:sz w:val="22"/>
          <w:szCs w:val="22"/>
        </w:rPr>
        <w:t>an</w:t>
      </w:r>
      <w:r w:rsidRPr="00293C5D">
        <w:rPr>
          <w:rFonts w:ascii="Arial" w:hAnsi="Arial"/>
          <w:sz w:val="22"/>
          <w:szCs w:val="22"/>
        </w:rPr>
        <w:t xml:space="preserve"> ‘unacceptable driver,’ your employment may be terminated.</w:t>
      </w:r>
    </w:p>
    <w:p w14:paraId="6709FF9A" w14:textId="77777777" w:rsidR="007C433D" w:rsidRPr="00293C5D" w:rsidRDefault="00293C5D" w:rsidP="000732B2">
      <w:pPr>
        <w:numPr>
          <w:ilvl w:val="0"/>
          <w:numId w:val="13"/>
        </w:numPr>
        <w:tabs>
          <w:tab w:val="clear" w:pos="720"/>
          <w:tab w:val="num" w:pos="1080"/>
        </w:tabs>
        <w:ind w:left="1080"/>
        <w:rPr>
          <w:rFonts w:ascii="Arial" w:hAnsi="Arial"/>
          <w:sz w:val="22"/>
          <w:szCs w:val="22"/>
        </w:rPr>
      </w:pPr>
      <w:r w:rsidRPr="00293C5D">
        <w:rPr>
          <w:rFonts w:ascii="Arial" w:hAnsi="Arial"/>
          <w:sz w:val="22"/>
          <w:szCs w:val="22"/>
        </w:rPr>
        <w:t>You must notify your supervisor</w:t>
      </w:r>
      <w:r w:rsidR="007C433D" w:rsidRPr="00293C5D">
        <w:rPr>
          <w:rFonts w:ascii="Arial" w:hAnsi="Arial"/>
          <w:sz w:val="22"/>
          <w:szCs w:val="22"/>
        </w:rPr>
        <w:t xml:space="preserve"> of any change in your license status or driving record.</w:t>
      </w:r>
    </w:p>
    <w:p w14:paraId="059F9A74" w14:textId="77777777" w:rsidR="007C433D" w:rsidRPr="00293C5D" w:rsidRDefault="007C433D" w:rsidP="007C433D">
      <w:pPr>
        <w:pStyle w:val="BodyText"/>
        <w:rPr>
          <w:rFonts w:ascii="Arial" w:hAnsi="Arial"/>
          <w:sz w:val="22"/>
          <w:szCs w:val="22"/>
        </w:rPr>
      </w:pPr>
    </w:p>
    <w:p w14:paraId="56F51002" w14:textId="0DDD29F4" w:rsidR="007C433D" w:rsidRPr="00293C5D" w:rsidRDefault="007C433D" w:rsidP="007C433D">
      <w:pPr>
        <w:pStyle w:val="BodyText"/>
        <w:rPr>
          <w:rFonts w:ascii="Arial" w:hAnsi="Arial"/>
          <w:sz w:val="22"/>
          <w:szCs w:val="22"/>
        </w:rPr>
      </w:pPr>
      <w:r w:rsidRPr="00293C5D">
        <w:rPr>
          <w:rFonts w:ascii="Arial" w:hAnsi="Arial"/>
          <w:sz w:val="22"/>
          <w:szCs w:val="22"/>
        </w:rPr>
        <w:t xml:space="preserve">When operating your own vehicle for </w:t>
      </w:r>
      <w:r w:rsidR="007C6F77">
        <w:rPr>
          <w:rFonts w:ascii="Arial" w:hAnsi="Arial"/>
          <w:sz w:val="22"/>
          <w:szCs w:val="22"/>
        </w:rPr>
        <w:t>ADAPT</w:t>
      </w:r>
      <w:r w:rsidRPr="00293C5D">
        <w:rPr>
          <w:rFonts w:ascii="Arial" w:hAnsi="Arial"/>
          <w:sz w:val="22"/>
          <w:szCs w:val="22"/>
        </w:rPr>
        <w:t>, Inc.:</w:t>
      </w:r>
    </w:p>
    <w:p w14:paraId="1273FB97" w14:textId="0B3E897D" w:rsidR="007C433D" w:rsidRPr="00293C5D" w:rsidRDefault="007C433D" w:rsidP="000732B2">
      <w:pPr>
        <w:numPr>
          <w:ilvl w:val="0"/>
          <w:numId w:val="14"/>
        </w:numPr>
        <w:tabs>
          <w:tab w:val="clear" w:pos="720"/>
          <w:tab w:val="num" w:pos="1080"/>
        </w:tabs>
        <w:ind w:left="1080"/>
        <w:rPr>
          <w:rFonts w:ascii="Arial" w:hAnsi="Arial"/>
          <w:sz w:val="22"/>
          <w:szCs w:val="22"/>
        </w:rPr>
      </w:pPr>
      <w:r w:rsidRPr="00293C5D">
        <w:rPr>
          <w:rFonts w:ascii="Arial" w:hAnsi="Arial"/>
          <w:sz w:val="22"/>
          <w:szCs w:val="22"/>
        </w:rPr>
        <w:t xml:space="preserve">Your Personal Auto Liability insurance is the primary payer. </w:t>
      </w:r>
      <w:r w:rsidR="007C6F77">
        <w:rPr>
          <w:rFonts w:ascii="Arial" w:hAnsi="Arial"/>
          <w:sz w:val="22"/>
          <w:szCs w:val="22"/>
        </w:rPr>
        <w:t>ADAPT</w:t>
      </w:r>
      <w:r w:rsidRPr="00293C5D">
        <w:rPr>
          <w:rFonts w:ascii="Arial" w:hAnsi="Arial"/>
          <w:sz w:val="22"/>
          <w:szCs w:val="22"/>
        </w:rPr>
        <w:t>, Inc.’s insurance is in excess of your coverage.</w:t>
      </w:r>
    </w:p>
    <w:p w14:paraId="068781B0" w14:textId="593A39F5" w:rsidR="007C433D" w:rsidRPr="00293C5D" w:rsidRDefault="007C6F77" w:rsidP="000732B2">
      <w:pPr>
        <w:numPr>
          <w:ilvl w:val="0"/>
          <w:numId w:val="14"/>
        </w:numPr>
        <w:tabs>
          <w:tab w:val="clear" w:pos="720"/>
          <w:tab w:val="num" w:pos="1080"/>
        </w:tabs>
        <w:ind w:left="1080"/>
        <w:rPr>
          <w:rFonts w:ascii="Arial" w:hAnsi="Arial"/>
          <w:sz w:val="22"/>
          <w:szCs w:val="22"/>
        </w:rPr>
      </w:pPr>
      <w:r>
        <w:rPr>
          <w:rFonts w:ascii="Arial" w:hAnsi="Arial"/>
          <w:sz w:val="22"/>
          <w:szCs w:val="22"/>
        </w:rPr>
        <w:t>ADAPT</w:t>
      </w:r>
      <w:r w:rsidR="007C433D" w:rsidRPr="00293C5D">
        <w:rPr>
          <w:rFonts w:ascii="Arial" w:hAnsi="Arial"/>
          <w:sz w:val="22"/>
          <w:szCs w:val="22"/>
        </w:rPr>
        <w:t>, Inc. is not responsible for any physical damage to your vehicle.  You must carry your own collision and comprehensive coverage.</w:t>
      </w:r>
    </w:p>
    <w:p w14:paraId="1786E866" w14:textId="77777777" w:rsidR="00293C5D" w:rsidRPr="00293C5D" w:rsidRDefault="007C433D" w:rsidP="000732B2">
      <w:pPr>
        <w:numPr>
          <w:ilvl w:val="0"/>
          <w:numId w:val="14"/>
        </w:numPr>
        <w:tabs>
          <w:tab w:val="clear" w:pos="720"/>
          <w:tab w:val="num" w:pos="1080"/>
        </w:tabs>
        <w:ind w:left="1080"/>
        <w:rPr>
          <w:rFonts w:ascii="Arial" w:hAnsi="Arial"/>
          <w:sz w:val="22"/>
          <w:szCs w:val="22"/>
        </w:rPr>
      </w:pPr>
      <w:r w:rsidRPr="00293C5D">
        <w:rPr>
          <w:rFonts w:ascii="Arial" w:hAnsi="Arial"/>
          <w:sz w:val="22"/>
          <w:szCs w:val="22"/>
        </w:rPr>
        <w:t xml:space="preserve">You should carry at least $300,000 per occurrence liability coverage.  </w:t>
      </w:r>
    </w:p>
    <w:p w14:paraId="2D8E5205" w14:textId="77777777" w:rsidR="007C433D" w:rsidRPr="00293C5D" w:rsidRDefault="007C433D" w:rsidP="000732B2">
      <w:pPr>
        <w:numPr>
          <w:ilvl w:val="0"/>
          <w:numId w:val="14"/>
        </w:numPr>
        <w:tabs>
          <w:tab w:val="clear" w:pos="720"/>
          <w:tab w:val="num" w:pos="1080"/>
        </w:tabs>
        <w:ind w:left="1080"/>
        <w:rPr>
          <w:rFonts w:ascii="Arial" w:hAnsi="Arial"/>
          <w:sz w:val="22"/>
          <w:szCs w:val="22"/>
        </w:rPr>
      </w:pPr>
      <w:r w:rsidRPr="00293C5D">
        <w:rPr>
          <w:rFonts w:ascii="Arial" w:hAnsi="Arial"/>
          <w:sz w:val="22"/>
          <w:szCs w:val="22"/>
        </w:rPr>
        <w:t>Report your mileage for expense reimbursement.</w:t>
      </w:r>
    </w:p>
    <w:p w14:paraId="47ED4FCD" w14:textId="77777777" w:rsidR="001E2599" w:rsidRPr="00293C5D" w:rsidRDefault="001E2599" w:rsidP="000732B2">
      <w:pPr>
        <w:numPr>
          <w:ilvl w:val="0"/>
          <w:numId w:val="14"/>
        </w:numPr>
        <w:tabs>
          <w:tab w:val="clear" w:pos="720"/>
          <w:tab w:val="num" w:pos="1080"/>
        </w:tabs>
        <w:ind w:left="1080"/>
        <w:rPr>
          <w:rFonts w:ascii="Arial" w:hAnsi="Arial"/>
          <w:sz w:val="22"/>
          <w:szCs w:val="22"/>
        </w:rPr>
      </w:pPr>
      <w:r w:rsidRPr="00293C5D">
        <w:rPr>
          <w:rFonts w:ascii="Arial" w:hAnsi="Arial"/>
          <w:sz w:val="22"/>
          <w:szCs w:val="22"/>
        </w:rPr>
        <w:lastRenderedPageBreak/>
        <w:t>You must have a complete emergency kit available</w:t>
      </w:r>
      <w:r w:rsidR="00293C5D" w:rsidRPr="00293C5D">
        <w:rPr>
          <w:rFonts w:ascii="Arial" w:hAnsi="Arial"/>
          <w:sz w:val="22"/>
          <w:szCs w:val="22"/>
        </w:rPr>
        <w:t>, which will be provided to you by your supervisor.</w:t>
      </w:r>
    </w:p>
    <w:p w14:paraId="761B37F9" w14:textId="77777777" w:rsidR="007C433D" w:rsidRPr="00293C5D" w:rsidRDefault="007C433D" w:rsidP="007C433D">
      <w:pPr>
        <w:rPr>
          <w:rFonts w:ascii="Arial" w:hAnsi="Arial"/>
          <w:sz w:val="22"/>
          <w:szCs w:val="22"/>
        </w:rPr>
      </w:pPr>
    </w:p>
    <w:p w14:paraId="0D3F36C2" w14:textId="77777777" w:rsidR="007C433D" w:rsidRPr="00293C5D" w:rsidRDefault="007C433D" w:rsidP="007C433D">
      <w:pPr>
        <w:pStyle w:val="BodyText"/>
        <w:rPr>
          <w:rFonts w:ascii="Arial" w:hAnsi="Arial"/>
          <w:sz w:val="22"/>
          <w:szCs w:val="22"/>
        </w:rPr>
      </w:pPr>
      <w:r w:rsidRPr="00293C5D">
        <w:rPr>
          <w:rFonts w:ascii="Arial" w:hAnsi="Arial"/>
          <w:sz w:val="22"/>
          <w:szCs w:val="22"/>
        </w:rPr>
        <w:t>In the event of an accident:</w:t>
      </w:r>
    </w:p>
    <w:p w14:paraId="4D246826" w14:textId="77777777" w:rsidR="007C433D" w:rsidRPr="00293C5D" w:rsidRDefault="007C433D" w:rsidP="000732B2">
      <w:pPr>
        <w:numPr>
          <w:ilvl w:val="0"/>
          <w:numId w:val="15"/>
        </w:numPr>
        <w:tabs>
          <w:tab w:val="num" w:pos="1080"/>
        </w:tabs>
        <w:ind w:left="1080"/>
        <w:rPr>
          <w:rFonts w:ascii="Arial" w:hAnsi="Arial"/>
          <w:sz w:val="22"/>
          <w:szCs w:val="22"/>
        </w:rPr>
      </w:pPr>
      <w:r w:rsidRPr="00293C5D">
        <w:rPr>
          <w:rFonts w:ascii="Arial" w:hAnsi="Arial"/>
          <w:sz w:val="22"/>
          <w:szCs w:val="22"/>
        </w:rPr>
        <w:t>Take necessary steps to protect the lives of yourself and others.</w:t>
      </w:r>
    </w:p>
    <w:p w14:paraId="08BC5213" w14:textId="77777777" w:rsidR="007C433D" w:rsidRPr="00293C5D" w:rsidRDefault="007C433D" w:rsidP="000732B2">
      <w:pPr>
        <w:numPr>
          <w:ilvl w:val="0"/>
          <w:numId w:val="16"/>
        </w:numPr>
        <w:tabs>
          <w:tab w:val="clear" w:pos="720"/>
          <w:tab w:val="num" w:pos="1080"/>
        </w:tabs>
        <w:ind w:left="1080"/>
        <w:rPr>
          <w:rFonts w:ascii="Arial" w:hAnsi="Arial"/>
          <w:sz w:val="22"/>
          <w:szCs w:val="22"/>
        </w:rPr>
      </w:pPr>
      <w:r w:rsidRPr="00293C5D">
        <w:rPr>
          <w:rFonts w:ascii="Arial" w:hAnsi="Arial"/>
          <w:sz w:val="22"/>
          <w:szCs w:val="22"/>
        </w:rPr>
        <w:t>Comply with police instructions.</w:t>
      </w:r>
    </w:p>
    <w:p w14:paraId="3BA55554" w14:textId="77777777" w:rsidR="007C433D" w:rsidRPr="00293C5D" w:rsidRDefault="007C433D" w:rsidP="000732B2">
      <w:pPr>
        <w:numPr>
          <w:ilvl w:val="0"/>
          <w:numId w:val="17"/>
        </w:numPr>
        <w:tabs>
          <w:tab w:val="clear" w:pos="720"/>
          <w:tab w:val="num" w:pos="1080"/>
        </w:tabs>
        <w:ind w:left="1080"/>
        <w:rPr>
          <w:rFonts w:ascii="Arial" w:hAnsi="Arial"/>
          <w:sz w:val="22"/>
          <w:szCs w:val="22"/>
        </w:rPr>
      </w:pPr>
      <w:r w:rsidRPr="00293C5D">
        <w:rPr>
          <w:rFonts w:ascii="Arial" w:hAnsi="Arial"/>
          <w:sz w:val="22"/>
          <w:szCs w:val="22"/>
        </w:rPr>
        <w:t>Do not assume or admit fault.  Others will determine liability and negligence after thorough investigation.</w:t>
      </w:r>
    </w:p>
    <w:p w14:paraId="50C75AB8" w14:textId="6DCC8DED" w:rsidR="007C433D" w:rsidRPr="00293C5D" w:rsidRDefault="007C433D" w:rsidP="000732B2">
      <w:pPr>
        <w:numPr>
          <w:ilvl w:val="0"/>
          <w:numId w:val="18"/>
        </w:numPr>
        <w:tabs>
          <w:tab w:val="clear" w:pos="720"/>
          <w:tab w:val="num" w:pos="1080"/>
        </w:tabs>
        <w:ind w:left="1080"/>
        <w:rPr>
          <w:rFonts w:ascii="Arial" w:hAnsi="Arial"/>
          <w:sz w:val="22"/>
          <w:szCs w:val="22"/>
        </w:rPr>
      </w:pPr>
      <w:r w:rsidRPr="00293C5D">
        <w:rPr>
          <w:rFonts w:ascii="Arial" w:hAnsi="Arial"/>
          <w:sz w:val="22"/>
          <w:szCs w:val="22"/>
        </w:rPr>
        <w:t>Re</w:t>
      </w:r>
      <w:r w:rsidR="00293C5D" w:rsidRPr="00293C5D">
        <w:rPr>
          <w:rFonts w:ascii="Arial" w:hAnsi="Arial"/>
          <w:sz w:val="22"/>
          <w:szCs w:val="22"/>
        </w:rPr>
        <w:t xml:space="preserve">port the accident to your supervisor and/or the </w:t>
      </w:r>
      <w:r w:rsidR="007C6F77">
        <w:rPr>
          <w:rFonts w:ascii="Arial" w:hAnsi="Arial"/>
          <w:sz w:val="22"/>
          <w:szCs w:val="22"/>
        </w:rPr>
        <w:t>ADAPT</w:t>
      </w:r>
      <w:r w:rsidR="00293C5D" w:rsidRPr="00293C5D">
        <w:rPr>
          <w:rFonts w:ascii="Arial" w:hAnsi="Arial"/>
          <w:sz w:val="22"/>
          <w:szCs w:val="22"/>
        </w:rPr>
        <w:t xml:space="preserve"> office in your county</w:t>
      </w:r>
      <w:r w:rsidRPr="00293C5D">
        <w:rPr>
          <w:rFonts w:ascii="Arial" w:hAnsi="Arial"/>
          <w:sz w:val="22"/>
          <w:szCs w:val="22"/>
        </w:rPr>
        <w:t xml:space="preserve"> as soon as possible.</w:t>
      </w:r>
      <w:r w:rsidR="00E91D1C">
        <w:rPr>
          <w:rFonts w:ascii="Arial" w:hAnsi="Arial"/>
          <w:sz w:val="22"/>
          <w:szCs w:val="22"/>
        </w:rPr>
        <w:t xml:space="preserve"> Complete required documentation, such as an Incident Report, as directed by management.</w:t>
      </w:r>
    </w:p>
    <w:p w14:paraId="415D711F" w14:textId="77777777" w:rsidR="0034531C" w:rsidRDefault="006B07BE" w:rsidP="0034531C">
      <w:pPr>
        <w:pStyle w:val="Heading1"/>
        <w:rPr>
          <w:u w:val="single"/>
        </w:rPr>
      </w:pPr>
      <w:bookmarkStart w:id="145" w:name="_Toc6033420"/>
      <w:r>
        <w:rPr>
          <w:rFonts w:ascii="Times New Roman" w:hAnsi="Times New Roman"/>
          <w:u w:val="single"/>
        </w:rPr>
        <w:t>IV.</w:t>
      </w:r>
      <w:r>
        <w:rPr>
          <w:u w:val="single"/>
        </w:rPr>
        <w:t xml:space="preserve"> BENEFITS</w:t>
      </w:r>
      <w:bookmarkEnd w:id="145"/>
    </w:p>
    <w:p w14:paraId="5677D8E1" w14:textId="4E161CD8" w:rsidR="006B07BE" w:rsidRPr="0034531C" w:rsidRDefault="009B18CC" w:rsidP="0034531C">
      <w:pPr>
        <w:pStyle w:val="Heading1"/>
        <w:jc w:val="left"/>
        <w:rPr>
          <w:u w:val="single"/>
        </w:rPr>
      </w:pPr>
      <w:r>
        <w:rPr>
          <w:b w:val="0"/>
          <w:szCs w:val="28"/>
          <w:u w:val="single"/>
        </w:rPr>
        <w:t>Work</w:t>
      </w:r>
      <w:r w:rsidR="006B07BE" w:rsidRPr="009B18CC">
        <w:rPr>
          <w:b w:val="0"/>
          <w:szCs w:val="28"/>
          <w:u w:val="single"/>
        </w:rPr>
        <w:t xml:space="preserve"> S</w:t>
      </w:r>
      <w:r>
        <w:rPr>
          <w:b w:val="0"/>
          <w:szCs w:val="28"/>
          <w:u w:val="single"/>
        </w:rPr>
        <w:t>chedules</w:t>
      </w:r>
    </w:p>
    <w:p w14:paraId="4EC80F92" w14:textId="49CB387F" w:rsidR="006B07BE" w:rsidRPr="00900D0B" w:rsidRDefault="009B18CC" w:rsidP="00D86D46">
      <w:pPr>
        <w:pStyle w:val="List3"/>
        <w:ind w:left="0" w:firstLine="0"/>
        <w:rPr>
          <w:rFonts w:ascii="Arial" w:hAnsi="Arial"/>
          <w:sz w:val="22"/>
          <w:szCs w:val="22"/>
        </w:rPr>
      </w:pPr>
      <w:r w:rsidRPr="00900D0B">
        <w:rPr>
          <w:rFonts w:ascii="Arial" w:hAnsi="Arial"/>
          <w:sz w:val="22"/>
          <w:szCs w:val="22"/>
        </w:rPr>
        <w:t>Employees</w:t>
      </w:r>
      <w:r w:rsidR="006B07BE" w:rsidRPr="00900D0B">
        <w:rPr>
          <w:rFonts w:ascii="Arial" w:hAnsi="Arial"/>
          <w:sz w:val="22"/>
          <w:szCs w:val="22"/>
        </w:rPr>
        <w:t xml:space="preserve"> will be scheduled as necessary to </w:t>
      </w:r>
      <w:r w:rsidR="00453D70">
        <w:rPr>
          <w:rFonts w:ascii="Arial" w:hAnsi="Arial"/>
          <w:sz w:val="22"/>
          <w:szCs w:val="22"/>
        </w:rPr>
        <w:t>en</w:t>
      </w:r>
      <w:r w:rsidR="006B07BE" w:rsidRPr="00900D0B">
        <w:rPr>
          <w:rFonts w:ascii="Arial" w:hAnsi="Arial"/>
          <w:sz w:val="22"/>
          <w:szCs w:val="22"/>
        </w:rPr>
        <w:t xml:space="preserve">sure </w:t>
      </w:r>
      <w:r w:rsidR="00453D70">
        <w:rPr>
          <w:rFonts w:ascii="Arial" w:hAnsi="Arial"/>
          <w:sz w:val="22"/>
          <w:szCs w:val="22"/>
        </w:rPr>
        <w:t xml:space="preserve">adequate </w:t>
      </w:r>
      <w:r w:rsidR="006B07BE" w:rsidRPr="00900D0B">
        <w:rPr>
          <w:rFonts w:ascii="Arial" w:hAnsi="Arial"/>
          <w:sz w:val="22"/>
          <w:szCs w:val="22"/>
        </w:rPr>
        <w:t>staffing of regularly scheduled agency programs.</w:t>
      </w:r>
      <w:r w:rsidRPr="00900D0B">
        <w:rPr>
          <w:rFonts w:ascii="Arial" w:hAnsi="Arial"/>
          <w:sz w:val="22"/>
          <w:szCs w:val="22"/>
        </w:rPr>
        <w:t xml:space="preserve">  The work schedule will depend on the </w:t>
      </w:r>
      <w:r w:rsidR="00900D0B" w:rsidRPr="00900D0B">
        <w:rPr>
          <w:rFonts w:ascii="Arial" w:hAnsi="Arial"/>
          <w:sz w:val="22"/>
          <w:szCs w:val="22"/>
        </w:rPr>
        <w:t>specific needs of the individuals being served in the program/home.</w:t>
      </w:r>
      <w:r w:rsidRPr="00900D0B">
        <w:rPr>
          <w:rFonts w:ascii="Arial" w:hAnsi="Arial"/>
          <w:sz w:val="22"/>
          <w:szCs w:val="22"/>
        </w:rPr>
        <w:t xml:space="preserve"> </w:t>
      </w:r>
    </w:p>
    <w:p w14:paraId="6C0A3A17" w14:textId="77777777" w:rsidR="006B07BE" w:rsidRPr="00900D0B" w:rsidRDefault="006B07BE" w:rsidP="004D7247">
      <w:pPr>
        <w:pStyle w:val="List3"/>
        <w:ind w:left="0" w:firstLine="0"/>
        <w:rPr>
          <w:rFonts w:ascii="Arial" w:hAnsi="Arial"/>
          <w:sz w:val="22"/>
          <w:szCs w:val="22"/>
        </w:rPr>
      </w:pPr>
    </w:p>
    <w:p w14:paraId="5F636D54" w14:textId="77777777" w:rsidR="00900D0B" w:rsidRDefault="006B07BE" w:rsidP="009647DF">
      <w:pPr>
        <w:pStyle w:val="List3"/>
        <w:ind w:left="0"/>
        <w:rPr>
          <w:rFonts w:ascii="Arial" w:hAnsi="Arial"/>
          <w:sz w:val="22"/>
          <w:szCs w:val="22"/>
        </w:rPr>
      </w:pPr>
      <w:r w:rsidRPr="00900D0B">
        <w:rPr>
          <w:rFonts w:ascii="Arial" w:hAnsi="Arial"/>
          <w:sz w:val="22"/>
          <w:szCs w:val="22"/>
        </w:rPr>
        <w:tab/>
        <w:t>It may become necessary</w:t>
      </w:r>
      <w:r w:rsidR="00900D0B" w:rsidRPr="00900D0B">
        <w:rPr>
          <w:rFonts w:ascii="Arial" w:hAnsi="Arial"/>
          <w:sz w:val="22"/>
          <w:szCs w:val="22"/>
        </w:rPr>
        <w:t>,</w:t>
      </w:r>
      <w:r w:rsidRPr="00900D0B">
        <w:rPr>
          <w:rFonts w:ascii="Arial" w:hAnsi="Arial"/>
          <w:sz w:val="22"/>
          <w:szCs w:val="22"/>
        </w:rPr>
        <w:t xml:space="preserve"> on occasion</w:t>
      </w:r>
      <w:r w:rsidR="00900D0B" w:rsidRPr="00900D0B">
        <w:rPr>
          <w:rFonts w:ascii="Arial" w:hAnsi="Arial"/>
          <w:sz w:val="22"/>
          <w:szCs w:val="22"/>
        </w:rPr>
        <w:t>, for an employee to</w:t>
      </w:r>
      <w:r w:rsidRPr="00900D0B">
        <w:rPr>
          <w:rFonts w:ascii="Arial" w:hAnsi="Arial"/>
          <w:sz w:val="22"/>
          <w:szCs w:val="22"/>
        </w:rPr>
        <w:t xml:space="preserve"> work beyond their normal weekly hours.  This request will be made by </w:t>
      </w:r>
      <w:r w:rsidR="009B18CC" w:rsidRPr="00900D0B">
        <w:rPr>
          <w:rFonts w:ascii="Arial" w:hAnsi="Arial"/>
          <w:sz w:val="22"/>
          <w:szCs w:val="22"/>
        </w:rPr>
        <w:t xml:space="preserve">the supervisor or the </w:t>
      </w:r>
      <w:r w:rsidRPr="00900D0B">
        <w:rPr>
          <w:rFonts w:ascii="Arial" w:hAnsi="Arial"/>
          <w:sz w:val="22"/>
          <w:szCs w:val="22"/>
        </w:rPr>
        <w:t>Director</w:t>
      </w:r>
      <w:r w:rsidR="009B18CC" w:rsidRPr="00900D0B">
        <w:rPr>
          <w:rFonts w:ascii="Arial" w:hAnsi="Arial"/>
          <w:sz w:val="22"/>
          <w:szCs w:val="22"/>
        </w:rPr>
        <w:t xml:space="preserve"> of Services for the county</w:t>
      </w:r>
      <w:r w:rsidRPr="00900D0B">
        <w:rPr>
          <w:rFonts w:ascii="Arial" w:hAnsi="Arial"/>
          <w:sz w:val="22"/>
          <w:szCs w:val="22"/>
        </w:rPr>
        <w:t xml:space="preserve"> and is to be used only to perform those functions which were unable to be carried out during the normal working period.  Additional work time must be approved by the supervisor or the Executive Director.  This time will be compensated for as described under Overtime and Compensatory Time.</w:t>
      </w:r>
    </w:p>
    <w:p w14:paraId="04661BCA" w14:textId="77777777" w:rsidR="00900D0B" w:rsidRPr="00E700D1" w:rsidRDefault="00E700D1" w:rsidP="00E700D1">
      <w:pPr>
        <w:pStyle w:val="Heading1"/>
        <w:numPr>
          <w:ilvl w:val="12"/>
          <w:numId w:val="0"/>
        </w:numPr>
        <w:jc w:val="left"/>
        <w:rPr>
          <w:szCs w:val="28"/>
        </w:rPr>
      </w:pPr>
      <w:r>
        <w:rPr>
          <w:b w:val="0"/>
          <w:szCs w:val="28"/>
          <w:u w:val="single"/>
        </w:rPr>
        <w:t>Lost</w:t>
      </w:r>
      <w:r w:rsidR="00900D0B" w:rsidRPr="00E700D1">
        <w:rPr>
          <w:b w:val="0"/>
          <w:szCs w:val="28"/>
          <w:u w:val="single"/>
        </w:rPr>
        <w:t xml:space="preserve"> T</w:t>
      </w:r>
      <w:r>
        <w:rPr>
          <w:b w:val="0"/>
          <w:szCs w:val="28"/>
          <w:u w:val="single"/>
        </w:rPr>
        <w:t>ime</w:t>
      </w:r>
    </w:p>
    <w:p w14:paraId="5C44D9EA" w14:textId="2847CB89" w:rsidR="00900D0B" w:rsidRPr="00E700D1" w:rsidRDefault="00900D0B" w:rsidP="00900D0B">
      <w:pPr>
        <w:pStyle w:val="List2"/>
        <w:numPr>
          <w:ilvl w:val="12"/>
          <w:numId w:val="0"/>
        </w:numPr>
        <w:rPr>
          <w:rFonts w:ascii="Arial" w:hAnsi="Arial"/>
          <w:sz w:val="22"/>
          <w:szCs w:val="22"/>
        </w:rPr>
      </w:pPr>
      <w:r w:rsidRPr="00E700D1">
        <w:rPr>
          <w:rFonts w:ascii="Arial" w:hAnsi="Arial"/>
          <w:sz w:val="22"/>
          <w:szCs w:val="22"/>
        </w:rPr>
        <w:t xml:space="preserve">The use of lost time to cover shifts not worked is unacceptable and grounds for dismissal.  Employees are expected to work the shifts they are assigned unless they have personal time available and have permission from their supervisor or have been granted an approved leave of absence. </w:t>
      </w:r>
      <w:r w:rsidR="00E700D1" w:rsidRPr="00E700D1">
        <w:rPr>
          <w:rFonts w:ascii="Arial" w:hAnsi="Arial"/>
          <w:sz w:val="22"/>
          <w:szCs w:val="22"/>
        </w:rPr>
        <w:t xml:space="preserve"> A Request for Time</w:t>
      </w:r>
      <w:r w:rsidR="00FB6086">
        <w:rPr>
          <w:rFonts w:ascii="Arial" w:hAnsi="Arial"/>
          <w:sz w:val="22"/>
          <w:szCs w:val="22"/>
        </w:rPr>
        <w:t>-</w:t>
      </w:r>
      <w:r w:rsidR="00E700D1" w:rsidRPr="00E700D1">
        <w:rPr>
          <w:rFonts w:ascii="Arial" w:hAnsi="Arial"/>
          <w:sz w:val="22"/>
          <w:szCs w:val="22"/>
        </w:rPr>
        <w:t>Off must</w:t>
      </w:r>
      <w:r w:rsidRPr="00E700D1">
        <w:rPr>
          <w:rFonts w:ascii="Arial" w:hAnsi="Arial"/>
          <w:sz w:val="22"/>
          <w:szCs w:val="22"/>
        </w:rPr>
        <w:t xml:space="preserve"> be completed and approved for planned absences.  It is the responsibility </w:t>
      </w:r>
      <w:r w:rsidR="00E700D1" w:rsidRPr="00E700D1">
        <w:rPr>
          <w:rFonts w:ascii="Arial" w:hAnsi="Arial"/>
          <w:sz w:val="22"/>
          <w:szCs w:val="22"/>
        </w:rPr>
        <w:t>of each employee to manage his/her</w:t>
      </w:r>
      <w:r w:rsidRPr="00E700D1">
        <w:rPr>
          <w:rFonts w:ascii="Arial" w:hAnsi="Arial"/>
          <w:sz w:val="22"/>
          <w:szCs w:val="22"/>
        </w:rPr>
        <w:t xml:space="preserve"> personal time so that hours are available to cover all needs for time</w:t>
      </w:r>
      <w:r w:rsidR="00FB6086">
        <w:rPr>
          <w:rFonts w:ascii="Arial" w:hAnsi="Arial"/>
          <w:sz w:val="22"/>
          <w:szCs w:val="22"/>
        </w:rPr>
        <w:t>-</w:t>
      </w:r>
      <w:r w:rsidRPr="00E700D1">
        <w:rPr>
          <w:rFonts w:ascii="Arial" w:hAnsi="Arial"/>
          <w:sz w:val="22"/>
          <w:szCs w:val="22"/>
        </w:rPr>
        <w:t>off</w:t>
      </w:r>
      <w:r w:rsidR="00E700D1" w:rsidRPr="00E700D1">
        <w:rPr>
          <w:rFonts w:ascii="Arial" w:hAnsi="Arial"/>
          <w:sz w:val="22"/>
          <w:szCs w:val="22"/>
        </w:rPr>
        <w:t xml:space="preserve"> requests</w:t>
      </w:r>
      <w:r w:rsidRPr="00E700D1">
        <w:rPr>
          <w:rFonts w:ascii="Arial" w:hAnsi="Arial"/>
          <w:sz w:val="22"/>
          <w:szCs w:val="22"/>
        </w:rPr>
        <w:t xml:space="preserve">.  </w:t>
      </w:r>
      <w:r w:rsidR="00453D70">
        <w:rPr>
          <w:rFonts w:ascii="Arial" w:hAnsi="Arial"/>
          <w:sz w:val="22"/>
          <w:szCs w:val="22"/>
        </w:rPr>
        <w:t xml:space="preserve">Employees who are in jeopardy of being in lost time will often have opportunities to pick up shifts elsewhere in the agency or in the program in which they work.  Employees are encouraged to seek additional hours to avoid being in lost time, especially when they know in advance of the end of the pay period. </w:t>
      </w:r>
    </w:p>
    <w:p w14:paraId="5868D56D" w14:textId="77777777" w:rsidR="00900D0B" w:rsidRPr="00E700D1" w:rsidRDefault="00E700D1" w:rsidP="00E700D1">
      <w:pPr>
        <w:pStyle w:val="Heading1"/>
        <w:numPr>
          <w:ilvl w:val="12"/>
          <w:numId w:val="0"/>
        </w:numPr>
        <w:jc w:val="left"/>
        <w:rPr>
          <w:szCs w:val="28"/>
        </w:rPr>
      </w:pPr>
      <w:r>
        <w:rPr>
          <w:b w:val="0"/>
          <w:szCs w:val="28"/>
          <w:u w:val="single"/>
        </w:rPr>
        <w:t>Pay Period</w:t>
      </w:r>
      <w:r w:rsidR="00900D0B" w:rsidRPr="00E700D1">
        <w:rPr>
          <w:b w:val="0"/>
          <w:szCs w:val="28"/>
          <w:u w:val="single"/>
        </w:rPr>
        <w:t>/P</w:t>
      </w:r>
      <w:r>
        <w:rPr>
          <w:b w:val="0"/>
          <w:szCs w:val="28"/>
          <w:u w:val="single"/>
        </w:rPr>
        <w:t>ayday</w:t>
      </w:r>
    </w:p>
    <w:p w14:paraId="48D09442" w14:textId="77777777" w:rsidR="00900D0B" w:rsidRPr="00886FBC" w:rsidRDefault="00900D0B" w:rsidP="00675DB0">
      <w:pPr>
        <w:pStyle w:val="List3"/>
        <w:numPr>
          <w:ilvl w:val="0"/>
          <w:numId w:val="24"/>
        </w:numPr>
        <w:rPr>
          <w:rFonts w:ascii="Arial" w:hAnsi="Arial"/>
          <w:sz w:val="22"/>
          <w:szCs w:val="22"/>
        </w:rPr>
      </w:pPr>
      <w:r w:rsidRPr="00886FBC">
        <w:rPr>
          <w:rFonts w:ascii="Arial" w:hAnsi="Arial"/>
          <w:sz w:val="22"/>
          <w:szCs w:val="22"/>
        </w:rPr>
        <w:t>Payroll will be issued bi-weekly.</w:t>
      </w:r>
    </w:p>
    <w:p w14:paraId="04D483C5" w14:textId="77777777" w:rsidR="00900D0B" w:rsidRPr="00886FBC" w:rsidRDefault="00900D0B" w:rsidP="00675DB0">
      <w:pPr>
        <w:pStyle w:val="List3"/>
        <w:numPr>
          <w:ilvl w:val="0"/>
          <w:numId w:val="24"/>
        </w:numPr>
        <w:rPr>
          <w:rFonts w:ascii="Arial" w:hAnsi="Arial"/>
          <w:sz w:val="22"/>
          <w:szCs w:val="22"/>
        </w:rPr>
      </w:pPr>
      <w:r w:rsidRPr="00886FBC">
        <w:rPr>
          <w:rFonts w:ascii="Arial" w:hAnsi="Arial"/>
          <w:sz w:val="22"/>
          <w:szCs w:val="22"/>
        </w:rPr>
        <w:t>The workweek shall be defined as 7 consecutive 24-hour periods beginning Sunday and ending Saturday.</w:t>
      </w:r>
    </w:p>
    <w:p w14:paraId="67CFBD3C" w14:textId="77777777" w:rsidR="00900D0B" w:rsidRPr="00886FBC" w:rsidRDefault="00900D0B" w:rsidP="00675DB0">
      <w:pPr>
        <w:pStyle w:val="List3"/>
        <w:numPr>
          <w:ilvl w:val="0"/>
          <w:numId w:val="24"/>
        </w:numPr>
        <w:rPr>
          <w:rFonts w:ascii="Arial" w:hAnsi="Arial"/>
          <w:sz w:val="22"/>
          <w:szCs w:val="22"/>
        </w:rPr>
      </w:pPr>
      <w:r w:rsidRPr="00886FBC">
        <w:rPr>
          <w:rFonts w:ascii="Arial" w:hAnsi="Arial"/>
          <w:sz w:val="22"/>
          <w:szCs w:val="22"/>
        </w:rPr>
        <w:t>The pay period shall be defined as 2 consecutive workweeks.</w:t>
      </w:r>
    </w:p>
    <w:p w14:paraId="279B8821" w14:textId="77777777" w:rsidR="00900D0B" w:rsidRPr="00886FBC" w:rsidRDefault="00900D0B" w:rsidP="00900D0B">
      <w:pPr>
        <w:pStyle w:val="List3"/>
        <w:numPr>
          <w:ilvl w:val="12"/>
          <w:numId w:val="0"/>
        </w:numPr>
        <w:rPr>
          <w:rFonts w:ascii="Arial" w:hAnsi="Arial"/>
          <w:sz w:val="22"/>
          <w:szCs w:val="22"/>
        </w:rPr>
      </w:pPr>
    </w:p>
    <w:p w14:paraId="14C231F5" w14:textId="18D96931" w:rsidR="00900D0B" w:rsidRPr="00886FBC" w:rsidRDefault="007C6F77" w:rsidP="00900D0B">
      <w:pPr>
        <w:pStyle w:val="List3"/>
        <w:numPr>
          <w:ilvl w:val="12"/>
          <w:numId w:val="0"/>
        </w:numPr>
        <w:rPr>
          <w:rFonts w:ascii="Arial" w:hAnsi="Arial"/>
          <w:sz w:val="22"/>
          <w:szCs w:val="22"/>
        </w:rPr>
      </w:pPr>
      <w:r>
        <w:rPr>
          <w:rFonts w:ascii="Arial" w:hAnsi="Arial"/>
          <w:sz w:val="22"/>
          <w:szCs w:val="22"/>
        </w:rPr>
        <w:t>ADAPT</w:t>
      </w:r>
      <w:r w:rsidR="00886FBC">
        <w:rPr>
          <w:rFonts w:ascii="Arial" w:hAnsi="Arial"/>
          <w:sz w:val="22"/>
          <w:szCs w:val="22"/>
        </w:rPr>
        <w:t xml:space="preserve"> issues payroll two ways:</w:t>
      </w:r>
      <w:r w:rsidR="00900D0B" w:rsidRPr="00886FBC">
        <w:rPr>
          <w:rFonts w:ascii="Arial" w:hAnsi="Arial"/>
          <w:sz w:val="22"/>
          <w:szCs w:val="22"/>
        </w:rPr>
        <w:t xml:space="preserve"> Direct Deposit or Payroll Debit Cards.  Each employee will be </w:t>
      </w:r>
      <w:r w:rsidR="00886FBC">
        <w:rPr>
          <w:rFonts w:ascii="Arial" w:hAnsi="Arial"/>
          <w:sz w:val="22"/>
          <w:szCs w:val="22"/>
        </w:rPr>
        <w:t>given written details regarding these payroll options upon hire</w:t>
      </w:r>
      <w:r w:rsidR="00900D0B" w:rsidRPr="00886FBC">
        <w:rPr>
          <w:rFonts w:ascii="Arial" w:hAnsi="Arial"/>
          <w:sz w:val="22"/>
          <w:szCs w:val="22"/>
        </w:rPr>
        <w:t xml:space="preserve">.  </w:t>
      </w:r>
    </w:p>
    <w:p w14:paraId="790340EB" w14:textId="77777777" w:rsidR="00900D0B" w:rsidRPr="00886FBC" w:rsidRDefault="00900D0B" w:rsidP="00900D0B">
      <w:pPr>
        <w:pStyle w:val="List3"/>
        <w:numPr>
          <w:ilvl w:val="12"/>
          <w:numId w:val="0"/>
        </w:numPr>
        <w:rPr>
          <w:rFonts w:ascii="Arial" w:hAnsi="Arial"/>
          <w:sz w:val="22"/>
          <w:szCs w:val="22"/>
        </w:rPr>
      </w:pPr>
    </w:p>
    <w:p w14:paraId="0CDE6B10" w14:textId="3CD18802" w:rsidR="00900D0B" w:rsidRPr="00886FBC" w:rsidRDefault="00886FBC" w:rsidP="00900D0B">
      <w:pPr>
        <w:pStyle w:val="List3"/>
        <w:numPr>
          <w:ilvl w:val="12"/>
          <w:numId w:val="0"/>
        </w:numPr>
        <w:rPr>
          <w:rFonts w:ascii="Arial" w:hAnsi="Arial"/>
          <w:sz w:val="22"/>
          <w:szCs w:val="22"/>
        </w:rPr>
      </w:pPr>
      <w:r>
        <w:rPr>
          <w:rFonts w:ascii="Arial" w:hAnsi="Arial"/>
          <w:sz w:val="22"/>
          <w:szCs w:val="22"/>
        </w:rPr>
        <w:t>An employee,</w:t>
      </w:r>
      <w:r w:rsidR="00900D0B" w:rsidRPr="00886FBC">
        <w:rPr>
          <w:rFonts w:ascii="Arial" w:hAnsi="Arial"/>
          <w:sz w:val="22"/>
          <w:szCs w:val="22"/>
        </w:rPr>
        <w:t xml:space="preserve"> </w:t>
      </w:r>
      <w:r>
        <w:rPr>
          <w:rFonts w:ascii="Arial" w:hAnsi="Arial"/>
          <w:sz w:val="22"/>
          <w:szCs w:val="22"/>
        </w:rPr>
        <w:t xml:space="preserve">who </w:t>
      </w:r>
      <w:r w:rsidR="00900D0B" w:rsidRPr="00886FBC">
        <w:rPr>
          <w:rFonts w:ascii="Arial" w:hAnsi="Arial"/>
          <w:sz w:val="22"/>
          <w:szCs w:val="22"/>
        </w:rPr>
        <w:t>discover</w:t>
      </w:r>
      <w:r>
        <w:rPr>
          <w:rFonts w:ascii="Arial" w:hAnsi="Arial"/>
          <w:sz w:val="22"/>
          <w:szCs w:val="22"/>
        </w:rPr>
        <w:t>s a discrepancy in his/her</w:t>
      </w:r>
      <w:r w:rsidR="00900D0B" w:rsidRPr="00886FBC">
        <w:rPr>
          <w:rFonts w:ascii="Arial" w:hAnsi="Arial"/>
          <w:sz w:val="22"/>
          <w:szCs w:val="22"/>
        </w:rPr>
        <w:t xml:space="preserve"> pay</w:t>
      </w:r>
      <w:r>
        <w:rPr>
          <w:rFonts w:ascii="Arial" w:hAnsi="Arial"/>
          <w:sz w:val="22"/>
          <w:szCs w:val="22"/>
        </w:rPr>
        <w:t>,</w:t>
      </w:r>
      <w:r w:rsidR="00900D0B" w:rsidRPr="00886FBC">
        <w:rPr>
          <w:rFonts w:ascii="Arial" w:hAnsi="Arial"/>
          <w:sz w:val="22"/>
          <w:szCs w:val="22"/>
        </w:rPr>
        <w:t xml:space="preserve"> must notify the </w:t>
      </w:r>
      <w:r>
        <w:rPr>
          <w:rFonts w:ascii="Arial" w:hAnsi="Arial"/>
          <w:sz w:val="22"/>
          <w:szCs w:val="22"/>
        </w:rPr>
        <w:t xml:space="preserve">main </w:t>
      </w:r>
      <w:r w:rsidR="00900D0B" w:rsidRPr="00886FBC">
        <w:rPr>
          <w:rFonts w:ascii="Arial" w:hAnsi="Arial"/>
          <w:sz w:val="22"/>
          <w:szCs w:val="22"/>
        </w:rPr>
        <w:t>office of</w:t>
      </w:r>
      <w:r>
        <w:rPr>
          <w:rFonts w:ascii="Arial" w:hAnsi="Arial"/>
          <w:sz w:val="22"/>
          <w:szCs w:val="22"/>
        </w:rPr>
        <w:t xml:space="preserve"> the mistake.  </w:t>
      </w:r>
      <w:r w:rsidR="00BD39F8" w:rsidRPr="00BD39F8">
        <w:rPr>
          <w:rFonts w:ascii="Arial" w:hAnsi="Arial"/>
          <w:b/>
          <w:bCs/>
          <w:sz w:val="22"/>
          <w:szCs w:val="22"/>
        </w:rPr>
        <w:t>A mistake includes not only being underpaid but being overpaid as well</w:t>
      </w:r>
      <w:r w:rsidR="00BD39F8">
        <w:rPr>
          <w:rFonts w:ascii="Arial" w:hAnsi="Arial"/>
          <w:sz w:val="22"/>
          <w:szCs w:val="22"/>
        </w:rPr>
        <w:t xml:space="preserve">. </w:t>
      </w:r>
      <w:r>
        <w:rPr>
          <w:rFonts w:ascii="Arial" w:hAnsi="Arial"/>
          <w:sz w:val="22"/>
          <w:szCs w:val="22"/>
        </w:rPr>
        <w:t>If the notification is done</w:t>
      </w:r>
      <w:r w:rsidR="00900D0B" w:rsidRPr="00886FBC">
        <w:rPr>
          <w:rFonts w:ascii="Arial" w:hAnsi="Arial"/>
          <w:sz w:val="22"/>
          <w:szCs w:val="22"/>
        </w:rPr>
        <w:t xml:space="preserve"> by noon of the Monday following payday and the mistake is a clerical error, then a new payment will be issued within two business days.  If the error is due to the employee’s failure to sign in correctly or if the error is not discovered until after </w:t>
      </w:r>
      <w:r w:rsidR="007C6F77">
        <w:rPr>
          <w:rFonts w:ascii="Arial" w:hAnsi="Arial"/>
          <w:sz w:val="22"/>
          <w:szCs w:val="22"/>
        </w:rPr>
        <w:t>12:00pm (Noon)</w:t>
      </w:r>
      <w:r w:rsidR="00900D0B" w:rsidRPr="00886FBC">
        <w:rPr>
          <w:rFonts w:ascii="Arial" w:hAnsi="Arial"/>
          <w:sz w:val="22"/>
          <w:szCs w:val="22"/>
        </w:rPr>
        <w:t xml:space="preserve"> on the Monday following payday, then the adjustment will be made on the next pay period.</w:t>
      </w:r>
    </w:p>
    <w:p w14:paraId="4BBE09AC" w14:textId="77777777" w:rsidR="00900D0B" w:rsidRPr="00886FBC" w:rsidRDefault="00886FBC" w:rsidP="00886FBC">
      <w:pPr>
        <w:pStyle w:val="Heading1"/>
        <w:numPr>
          <w:ilvl w:val="12"/>
          <w:numId w:val="0"/>
        </w:numPr>
        <w:jc w:val="left"/>
        <w:rPr>
          <w:szCs w:val="28"/>
        </w:rPr>
      </w:pPr>
      <w:r>
        <w:rPr>
          <w:b w:val="0"/>
          <w:szCs w:val="28"/>
          <w:u w:val="single"/>
        </w:rPr>
        <w:t>Overtime</w:t>
      </w:r>
      <w:r w:rsidR="00900D0B" w:rsidRPr="00886FBC">
        <w:rPr>
          <w:b w:val="0"/>
          <w:szCs w:val="28"/>
          <w:u w:val="single"/>
        </w:rPr>
        <w:t xml:space="preserve"> </w:t>
      </w:r>
      <w:r>
        <w:rPr>
          <w:b w:val="0"/>
          <w:szCs w:val="28"/>
          <w:u w:val="single"/>
        </w:rPr>
        <w:t>and Compensatory</w:t>
      </w:r>
      <w:r w:rsidR="00900D0B" w:rsidRPr="00886FBC">
        <w:rPr>
          <w:b w:val="0"/>
          <w:szCs w:val="28"/>
          <w:u w:val="single"/>
        </w:rPr>
        <w:t xml:space="preserve"> T</w:t>
      </w:r>
      <w:r>
        <w:rPr>
          <w:b w:val="0"/>
          <w:szCs w:val="28"/>
          <w:u w:val="single"/>
        </w:rPr>
        <w:t>ime</w:t>
      </w:r>
    </w:p>
    <w:p w14:paraId="5485E28D" w14:textId="329B4D6B" w:rsidR="004D14ED" w:rsidRDefault="00900D0B" w:rsidP="00900D0B">
      <w:pPr>
        <w:pStyle w:val="List2"/>
        <w:numPr>
          <w:ilvl w:val="12"/>
          <w:numId w:val="0"/>
        </w:numPr>
        <w:rPr>
          <w:rFonts w:ascii="Arial" w:hAnsi="Arial"/>
          <w:sz w:val="22"/>
          <w:szCs w:val="22"/>
        </w:rPr>
      </w:pPr>
      <w:r w:rsidRPr="004D14ED">
        <w:rPr>
          <w:rFonts w:ascii="Arial" w:hAnsi="Arial"/>
          <w:sz w:val="22"/>
          <w:szCs w:val="22"/>
        </w:rPr>
        <w:t xml:space="preserve">The nature of the organization’s services necessitates that there be flexibility of work, especially for professional staff members involved in direct work with consumers.  Workloads, however, are expected to </w:t>
      </w:r>
      <w:r w:rsidRPr="004D14ED">
        <w:rPr>
          <w:rFonts w:ascii="Arial" w:hAnsi="Arial"/>
          <w:sz w:val="22"/>
          <w:szCs w:val="22"/>
        </w:rPr>
        <w:lastRenderedPageBreak/>
        <w:t xml:space="preserve">be reasonable and employees should be able to complete their assignments during regular working hours.  </w:t>
      </w:r>
      <w:r w:rsidR="00BD39F8">
        <w:rPr>
          <w:rFonts w:ascii="Arial" w:hAnsi="Arial"/>
          <w:sz w:val="22"/>
          <w:szCs w:val="22"/>
        </w:rPr>
        <w:t>Administrative</w:t>
      </w:r>
      <w:r w:rsidRPr="004D14ED">
        <w:rPr>
          <w:rFonts w:ascii="Arial" w:hAnsi="Arial"/>
          <w:sz w:val="22"/>
          <w:szCs w:val="22"/>
        </w:rPr>
        <w:t xml:space="preserve"> staff who must work overtime will be given an equal amount of compensatory ti</w:t>
      </w:r>
      <w:r w:rsidR="004D14ED" w:rsidRPr="004D14ED">
        <w:rPr>
          <w:rFonts w:ascii="Arial" w:hAnsi="Arial"/>
          <w:sz w:val="22"/>
          <w:szCs w:val="22"/>
        </w:rPr>
        <w:t>me provided that the compensatory time is used within</w:t>
      </w:r>
      <w:r w:rsidRPr="004D14ED">
        <w:rPr>
          <w:rFonts w:ascii="Arial" w:hAnsi="Arial"/>
          <w:sz w:val="22"/>
          <w:szCs w:val="22"/>
        </w:rPr>
        <w:t xml:space="preserve"> the next pay period. </w:t>
      </w:r>
      <w:r w:rsidR="00BD39F8">
        <w:rPr>
          <w:rFonts w:ascii="Arial" w:hAnsi="Arial"/>
          <w:sz w:val="22"/>
          <w:szCs w:val="22"/>
        </w:rPr>
        <w:t xml:space="preserve"> Overtime pay for Administrative staff may be approved on a case-by-case basis.</w:t>
      </w:r>
      <w:r w:rsidRPr="004D14ED">
        <w:rPr>
          <w:rFonts w:ascii="Arial" w:hAnsi="Arial"/>
          <w:sz w:val="22"/>
          <w:szCs w:val="22"/>
        </w:rPr>
        <w:t xml:space="preserve"> Clerical and Para-professional staff members who must work in excess of forty (40) hours will be compensated on a time and one</w:t>
      </w:r>
      <w:r w:rsidR="00B915C0">
        <w:rPr>
          <w:rFonts w:ascii="Arial" w:hAnsi="Arial"/>
          <w:sz w:val="22"/>
          <w:szCs w:val="22"/>
        </w:rPr>
        <w:t>-</w:t>
      </w:r>
      <w:r w:rsidRPr="004D14ED">
        <w:rPr>
          <w:rFonts w:ascii="Arial" w:hAnsi="Arial"/>
          <w:sz w:val="22"/>
          <w:szCs w:val="22"/>
        </w:rPr>
        <w:t xml:space="preserve">half basis.  </w:t>
      </w:r>
    </w:p>
    <w:p w14:paraId="2F51179C" w14:textId="77777777" w:rsidR="004D14ED" w:rsidRDefault="004D14ED" w:rsidP="00900D0B">
      <w:pPr>
        <w:pStyle w:val="List2"/>
        <w:numPr>
          <w:ilvl w:val="12"/>
          <w:numId w:val="0"/>
        </w:numPr>
        <w:rPr>
          <w:rFonts w:ascii="Arial" w:hAnsi="Arial"/>
          <w:sz w:val="22"/>
          <w:szCs w:val="22"/>
        </w:rPr>
      </w:pPr>
    </w:p>
    <w:p w14:paraId="547D65CB" w14:textId="49E326D0" w:rsidR="0034531C" w:rsidRDefault="007C6F77" w:rsidP="00AE074C">
      <w:pPr>
        <w:pStyle w:val="List2"/>
        <w:numPr>
          <w:ilvl w:val="12"/>
          <w:numId w:val="0"/>
        </w:numPr>
        <w:rPr>
          <w:rFonts w:ascii="Arial" w:hAnsi="Arial"/>
          <w:sz w:val="22"/>
          <w:szCs w:val="22"/>
        </w:rPr>
      </w:pPr>
      <w:r>
        <w:rPr>
          <w:rFonts w:ascii="Arial" w:hAnsi="Arial"/>
          <w:sz w:val="22"/>
          <w:szCs w:val="22"/>
        </w:rPr>
        <w:t>ADAPT</w:t>
      </w:r>
      <w:r w:rsidR="004D14ED">
        <w:rPr>
          <w:rFonts w:ascii="Arial" w:hAnsi="Arial"/>
          <w:sz w:val="22"/>
          <w:szCs w:val="22"/>
        </w:rPr>
        <w:t>’s</w:t>
      </w:r>
      <w:r w:rsidR="00900D0B" w:rsidRPr="004D14ED">
        <w:rPr>
          <w:rFonts w:ascii="Arial" w:hAnsi="Arial"/>
          <w:sz w:val="22"/>
          <w:szCs w:val="22"/>
        </w:rPr>
        <w:t xml:space="preserve"> work period for hourly emp</w:t>
      </w:r>
      <w:r w:rsidR="004D14ED" w:rsidRPr="004D14ED">
        <w:rPr>
          <w:rFonts w:ascii="Arial" w:hAnsi="Arial"/>
          <w:sz w:val="22"/>
          <w:szCs w:val="22"/>
        </w:rPr>
        <w:t>loyee</w:t>
      </w:r>
      <w:r w:rsidR="004D14ED">
        <w:rPr>
          <w:rFonts w:ascii="Arial" w:hAnsi="Arial"/>
          <w:sz w:val="22"/>
          <w:szCs w:val="22"/>
        </w:rPr>
        <w:t>’</w:t>
      </w:r>
      <w:r w:rsidR="004D14ED" w:rsidRPr="004D14ED">
        <w:rPr>
          <w:rFonts w:ascii="Arial" w:hAnsi="Arial"/>
          <w:sz w:val="22"/>
          <w:szCs w:val="22"/>
        </w:rPr>
        <w:t>s overtime calculations is</w:t>
      </w:r>
      <w:r w:rsidR="00900D0B" w:rsidRPr="004D14ED">
        <w:rPr>
          <w:rFonts w:ascii="Arial" w:hAnsi="Arial"/>
          <w:sz w:val="22"/>
          <w:szCs w:val="22"/>
        </w:rPr>
        <w:t xml:space="preserve"> based upon a 7-day work period beginning Sunday and ending Saturday.  Overtime hours are based on actual time worked.  Non-worked holidays and personal time hours are not included when calculating overtime. </w:t>
      </w:r>
    </w:p>
    <w:p w14:paraId="1CE8CD00" w14:textId="24959053" w:rsidR="0034531C" w:rsidRPr="00230A6F" w:rsidRDefault="00F86092" w:rsidP="0034531C">
      <w:pPr>
        <w:pStyle w:val="Heading1"/>
        <w:numPr>
          <w:ilvl w:val="12"/>
          <w:numId w:val="0"/>
        </w:numPr>
        <w:jc w:val="left"/>
        <w:rPr>
          <w:b w:val="0"/>
          <w:szCs w:val="28"/>
          <w:u w:val="single"/>
        </w:rPr>
      </w:pPr>
      <w:r>
        <w:rPr>
          <w:b w:val="0"/>
          <w:szCs w:val="28"/>
          <w:u w:val="single"/>
        </w:rPr>
        <w:t xml:space="preserve">Leave of </w:t>
      </w:r>
      <w:r w:rsidR="0034531C">
        <w:rPr>
          <w:b w:val="0"/>
          <w:szCs w:val="28"/>
          <w:u w:val="single"/>
        </w:rPr>
        <w:t>Absences With</w:t>
      </w:r>
      <w:r w:rsidR="0034531C" w:rsidRPr="00230A6F">
        <w:rPr>
          <w:b w:val="0"/>
          <w:szCs w:val="28"/>
          <w:u w:val="single"/>
        </w:rPr>
        <w:t xml:space="preserve"> P</w:t>
      </w:r>
      <w:r w:rsidR="0034531C">
        <w:rPr>
          <w:b w:val="0"/>
          <w:szCs w:val="28"/>
          <w:u w:val="single"/>
        </w:rPr>
        <w:t>ay</w:t>
      </w:r>
    </w:p>
    <w:p w14:paraId="2A0D44AE" w14:textId="77777777" w:rsidR="0034531C" w:rsidRPr="00230A6F" w:rsidRDefault="0034531C" w:rsidP="0034531C">
      <w:pPr>
        <w:pStyle w:val="List3"/>
        <w:numPr>
          <w:ilvl w:val="12"/>
          <w:numId w:val="0"/>
        </w:numPr>
        <w:rPr>
          <w:rFonts w:ascii="Arial" w:hAnsi="Arial"/>
          <w:sz w:val="22"/>
          <w:szCs w:val="22"/>
        </w:rPr>
      </w:pPr>
      <w:r w:rsidRPr="00230A6F">
        <w:rPr>
          <w:rFonts w:ascii="Arial" w:hAnsi="Arial"/>
          <w:sz w:val="22"/>
          <w:szCs w:val="22"/>
        </w:rPr>
        <w:t xml:space="preserve">With the approval of the Executive Director, absences for the following reasons may be permitted with no reduction of personal time.  </w:t>
      </w:r>
    </w:p>
    <w:p w14:paraId="5A108C38" w14:textId="77777777" w:rsidR="0034531C" w:rsidRPr="00230A6F" w:rsidRDefault="0034531C" w:rsidP="0034531C">
      <w:pPr>
        <w:pStyle w:val="List4"/>
        <w:numPr>
          <w:ilvl w:val="0"/>
          <w:numId w:val="1"/>
        </w:numPr>
        <w:rPr>
          <w:rFonts w:ascii="Arial" w:hAnsi="Arial"/>
          <w:sz w:val="22"/>
          <w:szCs w:val="22"/>
        </w:rPr>
      </w:pPr>
      <w:r w:rsidRPr="00230A6F">
        <w:rPr>
          <w:rFonts w:ascii="Arial" w:hAnsi="Arial"/>
          <w:sz w:val="22"/>
          <w:szCs w:val="22"/>
        </w:rPr>
        <w:t>Pre-Induction Physicals – Employees ordered to report to the Armed Services will be excused for the time needed for such examinations.</w:t>
      </w:r>
    </w:p>
    <w:p w14:paraId="47E02559" w14:textId="1649E50C" w:rsidR="0034531C" w:rsidRPr="00230A6F" w:rsidRDefault="0034531C" w:rsidP="0034531C">
      <w:pPr>
        <w:pStyle w:val="List4"/>
        <w:numPr>
          <w:ilvl w:val="0"/>
          <w:numId w:val="1"/>
        </w:numPr>
        <w:rPr>
          <w:rFonts w:ascii="Arial" w:hAnsi="Arial"/>
          <w:sz w:val="22"/>
          <w:szCs w:val="22"/>
        </w:rPr>
      </w:pPr>
      <w:r w:rsidRPr="00230A6F">
        <w:rPr>
          <w:rFonts w:ascii="Arial" w:hAnsi="Arial"/>
          <w:sz w:val="22"/>
          <w:szCs w:val="22"/>
        </w:rPr>
        <w:t xml:space="preserve">Illness caused by Immunizations and Tests – Absences caused by illnesses resulting from an immunization or test required as part of the physical examination requirement of </w:t>
      </w:r>
      <w:r w:rsidR="007C6F77">
        <w:rPr>
          <w:rFonts w:ascii="Arial" w:hAnsi="Arial"/>
          <w:sz w:val="22"/>
          <w:szCs w:val="22"/>
        </w:rPr>
        <w:t>ADAPT</w:t>
      </w:r>
      <w:r w:rsidRPr="00230A6F">
        <w:rPr>
          <w:rFonts w:ascii="Arial" w:hAnsi="Arial"/>
          <w:sz w:val="22"/>
          <w:szCs w:val="22"/>
        </w:rPr>
        <w:t xml:space="preserve"> may be excused.</w:t>
      </w:r>
    </w:p>
    <w:p w14:paraId="7D059B79" w14:textId="77777777" w:rsidR="0034531C" w:rsidRPr="00230A6F" w:rsidRDefault="0034531C" w:rsidP="0034531C">
      <w:pPr>
        <w:pStyle w:val="List4"/>
        <w:numPr>
          <w:ilvl w:val="0"/>
          <w:numId w:val="1"/>
        </w:numPr>
        <w:rPr>
          <w:rFonts w:ascii="Arial" w:hAnsi="Arial"/>
          <w:sz w:val="22"/>
          <w:szCs w:val="22"/>
        </w:rPr>
      </w:pPr>
      <w:r w:rsidRPr="00230A6F">
        <w:rPr>
          <w:rFonts w:ascii="Arial" w:hAnsi="Arial"/>
          <w:sz w:val="22"/>
          <w:szCs w:val="22"/>
        </w:rPr>
        <w:t>Professional Conferences – Attendance at professional conferences or related meetings, when authorized by the Executive Director, shall be treated as special work assignments.</w:t>
      </w:r>
    </w:p>
    <w:p w14:paraId="5B2A707C" w14:textId="77777777" w:rsidR="0034531C" w:rsidRPr="00230A6F" w:rsidRDefault="0034531C" w:rsidP="0034531C">
      <w:pPr>
        <w:pStyle w:val="List4"/>
        <w:numPr>
          <w:ilvl w:val="0"/>
          <w:numId w:val="1"/>
        </w:numPr>
        <w:rPr>
          <w:rFonts w:ascii="Arial" w:hAnsi="Arial"/>
          <w:sz w:val="22"/>
          <w:szCs w:val="22"/>
        </w:rPr>
      </w:pPr>
      <w:r w:rsidRPr="00230A6F">
        <w:rPr>
          <w:rFonts w:ascii="Arial" w:hAnsi="Arial"/>
          <w:sz w:val="22"/>
          <w:szCs w:val="22"/>
        </w:rPr>
        <w:t>Hearings – The employee will be excused to attend a hearing on a grievance which they have presented to the Board, and also when requested to appear at the hearing of another employee.</w:t>
      </w:r>
    </w:p>
    <w:p w14:paraId="062A24E2" w14:textId="3F7AA809" w:rsidR="0034531C" w:rsidRPr="00230A6F" w:rsidRDefault="0034531C" w:rsidP="0034531C">
      <w:pPr>
        <w:pStyle w:val="List4"/>
        <w:numPr>
          <w:ilvl w:val="0"/>
          <w:numId w:val="1"/>
        </w:numPr>
        <w:rPr>
          <w:rFonts w:ascii="Arial" w:hAnsi="Arial"/>
          <w:sz w:val="22"/>
          <w:szCs w:val="22"/>
        </w:rPr>
      </w:pPr>
      <w:r w:rsidRPr="00230A6F">
        <w:rPr>
          <w:rFonts w:ascii="Arial" w:hAnsi="Arial"/>
          <w:sz w:val="22"/>
          <w:szCs w:val="22"/>
        </w:rPr>
        <w:t xml:space="preserve">Emergencies – At the Executive Director’s discretion, when employees are prevented from reporting to work due to </w:t>
      </w:r>
      <w:r>
        <w:rPr>
          <w:rFonts w:ascii="Arial" w:hAnsi="Arial"/>
          <w:sz w:val="22"/>
          <w:szCs w:val="22"/>
        </w:rPr>
        <w:t>an emergency</w:t>
      </w:r>
      <w:r w:rsidRPr="00230A6F">
        <w:rPr>
          <w:rFonts w:ascii="Arial" w:hAnsi="Arial"/>
          <w:sz w:val="22"/>
          <w:szCs w:val="22"/>
        </w:rPr>
        <w:t xml:space="preserve"> their absence may be excused.</w:t>
      </w:r>
    </w:p>
    <w:p w14:paraId="19D5B1CB" w14:textId="54662328" w:rsidR="0034531C" w:rsidRPr="00230A6F" w:rsidRDefault="0034531C" w:rsidP="0034531C">
      <w:pPr>
        <w:pStyle w:val="List4"/>
        <w:numPr>
          <w:ilvl w:val="0"/>
          <w:numId w:val="1"/>
        </w:numPr>
        <w:rPr>
          <w:rFonts w:ascii="Arial" w:hAnsi="Arial"/>
          <w:sz w:val="22"/>
          <w:szCs w:val="22"/>
        </w:rPr>
      </w:pPr>
      <w:r w:rsidRPr="00230A6F">
        <w:rPr>
          <w:rFonts w:ascii="Arial" w:hAnsi="Arial"/>
          <w:sz w:val="22"/>
          <w:szCs w:val="22"/>
        </w:rPr>
        <w:t xml:space="preserve">Jury Duty – Leave shall be granted to any employee who is called for jury duty.  A statement shall be provided by the employee to indicate the total amount of compensation received for jury duty.  Employees shall have the option of receiving their normal pay for jury duty or receiving the court rate.  If an employee chooses to be paid by </w:t>
      </w:r>
      <w:r w:rsidR="007C6F77">
        <w:rPr>
          <w:rFonts w:ascii="Arial" w:hAnsi="Arial"/>
          <w:sz w:val="22"/>
          <w:szCs w:val="22"/>
        </w:rPr>
        <w:t>ADAPT</w:t>
      </w:r>
      <w:r w:rsidRPr="00230A6F">
        <w:rPr>
          <w:rFonts w:ascii="Arial" w:hAnsi="Arial"/>
          <w:sz w:val="22"/>
          <w:szCs w:val="22"/>
        </w:rPr>
        <w:t xml:space="preserve"> for jury duty, then the court fee (excluding transportation) shall be turned over to </w:t>
      </w:r>
      <w:r w:rsidR="007C6F77">
        <w:rPr>
          <w:rFonts w:ascii="Arial" w:hAnsi="Arial"/>
          <w:sz w:val="22"/>
          <w:szCs w:val="22"/>
        </w:rPr>
        <w:t>ADAPT</w:t>
      </w:r>
      <w:r w:rsidRPr="00230A6F">
        <w:rPr>
          <w:rFonts w:ascii="Arial" w:hAnsi="Arial"/>
          <w:sz w:val="22"/>
          <w:szCs w:val="22"/>
        </w:rPr>
        <w:t xml:space="preserve">.  Employees who work </w:t>
      </w:r>
      <w:r>
        <w:rPr>
          <w:rFonts w:ascii="Arial" w:hAnsi="Arial"/>
          <w:sz w:val="22"/>
          <w:szCs w:val="22"/>
        </w:rPr>
        <w:t xml:space="preserve">the night </w:t>
      </w:r>
      <w:r w:rsidRPr="00230A6F">
        <w:rPr>
          <w:rFonts w:ascii="Arial" w:hAnsi="Arial"/>
          <w:sz w:val="22"/>
          <w:szCs w:val="22"/>
        </w:rPr>
        <w:t>shift will have their situation determined on a case-by-case basis.</w:t>
      </w:r>
    </w:p>
    <w:p w14:paraId="2D57D08F" w14:textId="32D6D937" w:rsidR="0034531C" w:rsidRPr="0034531C" w:rsidRDefault="0034531C" w:rsidP="0034531C">
      <w:pPr>
        <w:numPr>
          <w:ilvl w:val="0"/>
          <w:numId w:val="1"/>
        </w:numPr>
        <w:rPr>
          <w:rFonts w:ascii="Arial" w:hAnsi="Arial"/>
          <w:sz w:val="22"/>
          <w:szCs w:val="22"/>
        </w:rPr>
      </w:pPr>
      <w:r w:rsidRPr="00230A6F">
        <w:rPr>
          <w:rFonts w:ascii="Arial" w:hAnsi="Arial"/>
          <w:sz w:val="22"/>
          <w:szCs w:val="22"/>
        </w:rPr>
        <w:t>Service on Committees – An employee may serve on committees of a community or professional group.  The Executive Director must approve such appointments and absences from work.</w:t>
      </w:r>
    </w:p>
    <w:p w14:paraId="22A6932F" w14:textId="77777777" w:rsidR="0026450A" w:rsidRPr="00230A6F" w:rsidRDefault="0026450A" w:rsidP="0026450A">
      <w:pPr>
        <w:pStyle w:val="Heading1"/>
        <w:numPr>
          <w:ilvl w:val="12"/>
          <w:numId w:val="0"/>
        </w:numPr>
        <w:ind w:left="360" w:hanging="360"/>
        <w:jc w:val="left"/>
        <w:rPr>
          <w:szCs w:val="28"/>
        </w:rPr>
      </w:pPr>
      <w:r>
        <w:rPr>
          <w:b w:val="0"/>
          <w:szCs w:val="28"/>
          <w:u w:val="single"/>
        </w:rPr>
        <w:t>Leave of Absence (LOA) Without</w:t>
      </w:r>
      <w:r w:rsidRPr="00230A6F">
        <w:rPr>
          <w:b w:val="0"/>
          <w:szCs w:val="28"/>
          <w:u w:val="single"/>
        </w:rPr>
        <w:t xml:space="preserve"> P</w:t>
      </w:r>
      <w:r>
        <w:rPr>
          <w:b w:val="0"/>
          <w:szCs w:val="28"/>
          <w:u w:val="single"/>
        </w:rPr>
        <w:t>ay</w:t>
      </w:r>
    </w:p>
    <w:p w14:paraId="6B69277F" w14:textId="3D23AD0A" w:rsidR="0026450A" w:rsidRPr="00230A6F" w:rsidRDefault="0026450A" w:rsidP="0026450A">
      <w:pPr>
        <w:numPr>
          <w:ilvl w:val="0"/>
          <w:numId w:val="1"/>
        </w:numPr>
        <w:rPr>
          <w:rFonts w:ascii="Arial" w:hAnsi="Arial"/>
          <w:sz w:val="22"/>
          <w:szCs w:val="22"/>
        </w:rPr>
      </w:pPr>
      <w:r w:rsidRPr="00230A6F">
        <w:rPr>
          <w:rFonts w:ascii="Arial" w:hAnsi="Arial"/>
          <w:sz w:val="22"/>
          <w:szCs w:val="22"/>
        </w:rPr>
        <w:t xml:space="preserve">An absence without pay may be granted by the Executive Director (or designee) for not more than one (1) year after careful </w:t>
      </w:r>
      <w:r>
        <w:rPr>
          <w:rFonts w:ascii="Arial" w:hAnsi="Arial"/>
          <w:sz w:val="22"/>
          <w:szCs w:val="22"/>
        </w:rPr>
        <w:t>c</w:t>
      </w:r>
      <w:r w:rsidRPr="00230A6F">
        <w:rPr>
          <w:rFonts w:ascii="Arial" w:hAnsi="Arial"/>
          <w:sz w:val="22"/>
          <w:szCs w:val="22"/>
        </w:rPr>
        <w:t>onsideration of the reasons provided in the written request for such leave.</w:t>
      </w:r>
    </w:p>
    <w:p w14:paraId="3C1D2088" w14:textId="77777777" w:rsidR="0026450A" w:rsidRPr="00230A6F" w:rsidRDefault="0026450A" w:rsidP="0026450A">
      <w:pPr>
        <w:pStyle w:val="List4"/>
        <w:numPr>
          <w:ilvl w:val="0"/>
          <w:numId w:val="1"/>
        </w:numPr>
        <w:rPr>
          <w:rFonts w:ascii="Arial" w:hAnsi="Arial"/>
          <w:sz w:val="22"/>
          <w:szCs w:val="22"/>
        </w:rPr>
      </w:pPr>
      <w:r w:rsidRPr="00230A6F">
        <w:rPr>
          <w:rFonts w:ascii="Arial" w:hAnsi="Arial"/>
          <w:sz w:val="22"/>
          <w:szCs w:val="22"/>
        </w:rPr>
        <w:t>A Leave of Absence Authorization fo</w:t>
      </w:r>
      <w:r>
        <w:rPr>
          <w:rFonts w:ascii="Arial" w:hAnsi="Arial"/>
          <w:sz w:val="22"/>
          <w:szCs w:val="22"/>
        </w:rPr>
        <w:t>r</w:t>
      </w:r>
      <w:r w:rsidRPr="00230A6F">
        <w:rPr>
          <w:rFonts w:ascii="Arial" w:hAnsi="Arial"/>
          <w:sz w:val="22"/>
          <w:szCs w:val="22"/>
        </w:rPr>
        <w:t xml:space="preserve">m </w:t>
      </w:r>
      <w:r>
        <w:rPr>
          <w:rFonts w:ascii="Arial" w:hAnsi="Arial"/>
          <w:sz w:val="22"/>
          <w:szCs w:val="22"/>
        </w:rPr>
        <w:t>must</w:t>
      </w:r>
      <w:r w:rsidRPr="00230A6F">
        <w:rPr>
          <w:rFonts w:ascii="Arial" w:hAnsi="Arial"/>
          <w:sz w:val="22"/>
          <w:szCs w:val="22"/>
        </w:rPr>
        <w:t xml:space="preserve"> be completed for all </w:t>
      </w:r>
      <w:r>
        <w:rPr>
          <w:rFonts w:ascii="Arial" w:hAnsi="Arial"/>
          <w:sz w:val="22"/>
          <w:szCs w:val="22"/>
        </w:rPr>
        <w:t>LOA’s</w:t>
      </w:r>
      <w:r w:rsidRPr="00230A6F">
        <w:rPr>
          <w:rFonts w:ascii="Arial" w:hAnsi="Arial"/>
          <w:sz w:val="22"/>
          <w:szCs w:val="22"/>
        </w:rPr>
        <w:t>.</w:t>
      </w:r>
    </w:p>
    <w:p w14:paraId="4475E2BD" w14:textId="0E520A96" w:rsidR="0026450A" w:rsidRPr="00230A6F" w:rsidRDefault="0026450A" w:rsidP="0026450A">
      <w:pPr>
        <w:pStyle w:val="List4"/>
        <w:numPr>
          <w:ilvl w:val="0"/>
          <w:numId w:val="1"/>
        </w:numPr>
        <w:rPr>
          <w:rFonts w:ascii="Arial" w:hAnsi="Arial"/>
          <w:sz w:val="22"/>
          <w:szCs w:val="22"/>
        </w:rPr>
      </w:pPr>
      <w:r w:rsidRPr="00230A6F">
        <w:rPr>
          <w:rFonts w:ascii="Arial" w:hAnsi="Arial"/>
          <w:sz w:val="22"/>
          <w:szCs w:val="22"/>
        </w:rPr>
        <w:t>L</w:t>
      </w:r>
      <w:r>
        <w:rPr>
          <w:rFonts w:ascii="Arial" w:hAnsi="Arial"/>
          <w:sz w:val="22"/>
          <w:szCs w:val="22"/>
        </w:rPr>
        <w:t>O</w:t>
      </w:r>
      <w:r w:rsidRPr="00230A6F">
        <w:rPr>
          <w:rFonts w:ascii="Arial" w:hAnsi="Arial"/>
          <w:sz w:val="22"/>
          <w:szCs w:val="22"/>
        </w:rPr>
        <w:t>A approval by the Executive Director (or designee) will specify the duration of the leave, and effects on seniority, personal time, insurance and insurance payments, and other benefits will be detailed. Up to one week of personal time may be retained by the employee with prior approval by the Executive Director (or designee).</w:t>
      </w:r>
      <w:r>
        <w:rPr>
          <w:rFonts w:ascii="Arial" w:hAnsi="Arial"/>
          <w:sz w:val="22"/>
          <w:szCs w:val="22"/>
        </w:rPr>
        <w:t xml:space="preserve">  If the LOA is covered under the Family Medical Leave Act (FMLA), the employee may retain up to 60 hours of personal time.</w:t>
      </w:r>
    </w:p>
    <w:p w14:paraId="7988449F" w14:textId="77777777" w:rsidR="0026450A" w:rsidRPr="00230A6F" w:rsidRDefault="0026450A" w:rsidP="0026450A">
      <w:pPr>
        <w:pStyle w:val="List4"/>
        <w:numPr>
          <w:ilvl w:val="0"/>
          <w:numId w:val="1"/>
        </w:numPr>
        <w:rPr>
          <w:rFonts w:ascii="Arial" w:hAnsi="Arial"/>
          <w:sz w:val="22"/>
          <w:szCs w:val="22"/>
        </w:rPr>
      </w:pPr>
      <w:r w:rsidRPr="00EF4077">
        <w:rPr>
          <w:rFonts w:ascii="Arial" w:hAnsi="Arial"/>
          <w:b/>
          <w:bCs/>
          <w:sz w:val="22"/>
          <w:szCs w:val="22"/>
        </w:rPr>
        <w:t>Extension of the leave must be requested in writing</w:t>
      </w:r>
      <w:r w:rsidRPr="00230A6F">
        <w:rPr>
          <w:rFonts w:ascii="Arial" w:hAnsi="Arial"/>
          <w:sz w:val="22"/>
          <w:szCs w:val="22"/>
        </w:rPr>
        <w:t>.</w:t>
      </w:r>
    </w:p>
    <w:p w14:paraId="7BBD9167" w14:textId="77777777" w:rsidR="0026450A" w:rsidRPr="00230A6F" w:rsidRDefault="0026450A" w:rsidP="0026450A">
      <w:pPr>
        <w:pStyle w:val="List4"/>
        <w:numPr>
          <w:ilvl w:val="0"/>
          <w:numId w:val="1"/>
        </w:numPr>
        <w:rPr>
          <w:rFonts w:ascii="Arial" w:hAnsi="Arial"/>
          <w:sz w:val="22"/>
          <w:szCs w:val="22"/>
        </w:rPr>
      </w:pPr>
      <w:r w:rsidRPr="00230A6F">
        <w:rPr>
          <w:rFonts w:ascii="Arial" w:hAnsi="Arial"/>
          <w:sz w:val="22"/>
          <w:szCs w:val="22"/>
        </w:rPr>
        <w:t xml:space="preserve">A return to work earlier than the scheduled termination of </w:t>
      </w:r>
      <w:r>
        <w:rPr>
          <w:rFonts w:ascii="Arial" w:hAnsi="Arial"/>
          <w:sz w:val="22"/>
          <w:szCs w:val="22"/>
        </w:rPr>
        <w:t>the LOA</w:t>
      </w:r>
      <w:r w:rsidRPr="00230A6F">
        <w:rPr>
          <w:rFonts w:ascii="Arial" w:hAnsi="Arial"/>
          <w:sz w:val="22"/>
          <w:szCs w:val="22"/>
        </w:rPr>
        <w:t xml:space="preserve"> date may be arranged by the Executive Director or designee and the employee if a suitable position is available.</w:t>
      </w:r>
    </w:p>
    <w:p w14:paraId="3280102F" w14:textId="77777777" w:rsidR="0026450A" w:rsidRPr="00230A6F" w:rsidRDefault="0026450A" w:rsidP="0026450A">
      <w:pPr>
        <w:pStyle w:val="List4"/>
        <w:numPr>
          <w:ilvl w:val="0"/>
          <w:numId w:val="1"/>
        </w:numPr>
        <w:rPr>
          <w:rFonts w:ascii="Arial" w:hAnsi="Arial"/>
          <w:sz w:val="22"/>
          <w:szCs w:val="22"/>
        </w:rPr>
      </w:pPr>
      <w:r w:rsidRPr="00230A6F">
        <w:rPr>
          <w:rFonts w:ascii="Arial" w:hAnsi="Arial"/>
          <w:sz w:val="22"/>
          <w:szCs w:val="22"/>
        </w:rPr>
        <w:t xml:space="preserve">An employee on leave without pay will be restored to their former position </w:t>
      </w:r>
      <w:r w:rsidRPr="00EF4077">
        <w:rPr>
          <w:rFonts w:ascii="Arial" w:hAnsi="Arial"/>
          <w:i/>
          <w:iCs/>
          <w:sz w:val="22"/>
          <w:szCs w:val="22"/>
        </w:rPr>
        <w:t>or to a similar position</w:t>
      </w:r>
      <w:r w:rsidRPr="00230A6F">
        <w:rPr>
          <w:rFonts w:ascii="Arial" w:hAnsi="Arial"/>
          <w:sz w:val="22"/>
          <w:szCs w:val="22"/>
        </w:rPr>
        <w:t xml:space="preserve"> upon expiration of the leave if an opening is available.  The employee </w:t>
      </w:r>
      <w:r>
        <w:rPr>
          <w:rFonts w:ascii="Arial" w:hAnsi="Arial"/>
          <w:sz w:val="22"/>
          <w:szCs w:val="22"/>
        </w:rPr>
        <w:t>must</w:t>
      </w:r>
      <w:r w:rsidRPr="00230A6F">
        <w:rPr>
          <w:rFonts w:ascii="Arial" w:hAnsi="Arial"/>
          <w:sz w:val="22"/>
          <w:szCs w:val="22"/>
        </w:rPr>
        <w:t xml:space="preserve"> notify their supervisor of their intended return date as soon as possible so that suitable arrangements can be made.</w:t>
      </w:r>
    </w:p>
    <w:p w14:paraId="75F9A6F9" w14:textId="77777777" w:rsidR="0026450A" w:rsidRDefault="0026450A" w:rsidP="0026450A">
      <w:pPr>
        <w:pStyle w:val="List4"/>
        <w:numPr>
          <w:ilvl w:val="0"/>
          <w:numId w:val="1"/>
        </w:numPr>
        <w:rPr>
          <w:rFonts w:ascii="Arial" w:hAnsi="Arial"/>
          <w:sz w:val="22"/>
          <w:szCs w:val="22"/>
        </w:rPr>
      </w:pPr>
      <w:r w:rsidRPr="00230A6F">
        <w:rPr>
          <w:rFonts w:ascii="Arial" w:hAnsi="Arial"/>
          <w:sz w:val="22"/>
          <w:szCs w:val="22"/>
        </w:rPr>
        <w:t>Employees on leave are responsible to pay their portion of the health insurance premiums when due or coverage will be terminated.</w:t>
      </w:r>
    </w:p>
    <w:p w14:paraId="7D899859" w14:textId="39033721" w:rsidR="0026450A" w:rsidRPr="0034531C" w:rsidRDefault="0026450A" w:rsidP="0034531C">
      <w:pPr>
        <w:pStyle w:val="List4"/>
        <w:numPr>
          <w:ilvl w:val="0"/>
          <w:numId w:val="1"/>
        </w:numPr>
        <w:rPr>
          <w:rFonts w:ascii="Arial" w:hAnsi="Arial"/>
          <w:sz w:val="22"/>
          <w:szCs w:val="22"/>
        </w:rPr>
      </w:pPr>
      <w:r>
        <w:rPr>
          <w:rFonts w:ascii="Arial" w:hAnsi="Arial"/>
          <w:sz w:val="22"/>
          <w:szCs w:val="22"/>
        </w:rPr>
        <w:t>Employees are responsible for meeting all requirements specified in this policy and in the manner in which they are outlined. It is imperative employees provide necessary documentation and put requests in writing. Employees must correspond with Administrative staff as requested in order to maintain their employment status. Employees who do not respond to correspondence from Administrative staff will be presumed to have voluntarily resigned from their position.</w:t>
      </w:r>
    </w:p>
    <w:p w14:paraId="0554F6B9" w14:textId="77777777" w:rsidR="00AE074C" w:rsidRPr="004D14ED" w:rsidRDefault="00AE074C" w:rsidP="00AE074C">
      <w:pPr>
        <w:pStyle w:val="Heading1"/>
        <w:jc w:val="left"/>
        <w:rPr>
          <w:szCs w:val="28"/>
        </w:rPr>
      </w:pPr>
      <w:r w:rsidRPr="004D14ED">
        <w:rPr>
          <w:b w:val="0"/>
          <w:szCs w:val="28"/>
          <w:u w:val="single"/>
        </w:rPr>
        <w:lastRenderedPageBreak/>
        <w:t>Family Medical Leave Act</w:t>
      </w:r>
      <w:r>
        <w:rPr>
          <w:b w:val="0"/>
          <w:szCs w:val="28"/>
          <w:u w:val="single"/>
        </w:rPr>
        <w:t xml:space="preserve"> (FMLA)</w:t>
      </w:r>
    </w:p>
    <w:p w14:paraId="2789CBCF" w14:textId="6E395A5A" w:rsidR="00AE074C" w:rsidRPr="00ED3C07"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rPr>
        <w:t xml:space="preserve">Under the Family and Medical Leave Act of 1993 (FMLA), eligible employees may take unpaid, job-protected leave for certain family-related, </w:t>
      </w:r>
      <w:r w:rsidR="007C6F77" w:rsidRPr="00411D30">
        <w:rPr>
          <w:rFonts w:ascii="Arial" w:hAnsi="Arial" w:cs="Arial"/>
          <w:sz w:val="22"/>
          <w:szCs w:val="22"/>
        </w:rPr>
        <w:t>medical,</w:t>
      </w:r>
      <w:r w:rsidRPr="00411D30">
        <w:rPr>
          <w:rFonts w:ascii="Arial" w:hAnsi="Arial" w:cs="Arial"/>
          <w:sz w:val="22"/>
          <w:szCs w:val="22"/>
        </w:rPr>
        <w:t xml:space="preserve"> or military-related reasons. As described below, leave entitlements vary depending upon the reason for the leave. Eligible employees a</w:t>
      </w:r>
      <w:r>
        <w:rPr>
          <w:rFonts w:ascii="Arial" w:hAnsi="Arial" w:cs="Arial"/>
          <w:sz w:val="22"/>
          <w:szCs w:val="22"/>
        </w:rPr>
        <w:t>re thos</w:t>
      </w:r>
      <w:r w:rsidR="00CC5864">
        <w:rPr>
          <w:rFonts w:ascii="Arial" w:hAnsi="Arial" w:cs="Arial"/>
          <w:sz w:val="22"/>
          <w:szCs w:val="22"/>
        </w:rPr>
        <w:t xml:space="preserve">e who have worked for </w:t>
      </w:r>
      <w:r w:rsidR="007C6F77">
        <w:rPr>
          <w:rFonts w:ascii="Arial" w:hAnsi="Arial" w:cs="Arial"/>
          <w:sz w:val="22"/>
          <w:szCs w:val="22"/>
        </w:rPr>
        <w:t>ADAPT</w:t>
      </w:r>
      <w:r w:rsidR="00CC5864">
        <w:rPr>
          <w:rFonts w:ascii="Arial" w:hAnsi="Arial" w:cs="Arial"/>
          <w:sz w:val="22"/>
          <w:szCs w:val="22"/>
        </w:rPr>
        <w:t xml:space="preserve"> </w:t>
      </w:r>
      <w:r w:rsidRPr="00411D30">
        <w:rPr>
          <w:rFonts w:ascii="Arial" w:hAnsi="Arial" w:cs="Arial"/>
          <w:sz w:val="22"/>
          <w:szCs w:val="22"/>
        </w:rPr>
        <w:t xml:space="preserve">for at least twelve (12) months, have worked 1,250 hours in the twelve-month period before the leave is to begin, and who work within 75 miles of at least forty-nine (49) other company employees. Except as provided below, </w:t>
      </w:r>
      <w:r w:rsidR="007C6F77">
        <w:rPr>
          <w:rFonts w:ascii="Arial" w:hAnsi="Arial"/>
          <w:sz w:val="22"/>
          <w:szCs w:val="22"/>
        </w:rPr>
        <w:t>ADAPT</w:t>
      </w:r>
      <w:r w:rsidR="00ED3C07" w:rsidRPr="00ED3C07">
        <w:rPr>
          <w:rFonts w:ascii="Arial" w:hAnsi="Arial"/>
          <w:sz w:val="22"/>
          <w:szCs w:val="22"/>
        </w:rPr>
        <w:t xml:space="preserve"> has chosen a “rolling” 12-month period measured backward from the date an employee uses any FMLA leave to determine when the 12-month period shall begin and end.</w:t>
      </w:r>
    </w:p>
    <w:p w14:paraId="6C5C8B4E"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355917A3" w14:textId="58DA2A8A"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u w:val="single"/>
        </w:rPr>
        <w:t>Family Leave and Medical Leave</w:t>
      </w:r>
      <w:r w:rsidRPr="00411D30">
        <w:rPr>
          <w:rFonts w:ascii="Arial" w:hAnsi="Arial" w:cs="Arial"/>
          <w:sz w:val="22"/>
          <w:szCs w:val="22"/>
        </w:rPr>
        <w:t xml:space="preserve">: Up to 12 weeks of leave may be taken for one, or a combination, of the following circumstances: </w:t>
      </w:r>
    </w:p>
    <w:p w14:paraId="35EC9C0F"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512BCF1A" w14:textId="77777777" w:rsidR="00AE074C" w:rsidRPr="00411D30" w:rsidRDefault="00AE074C" w:rsidP="00675DB0">
      <w:pPr>
        <w:widowControl w:val="0"/>
        <w:numPr>
          <w:ilvl w:val="0"/>
          <w:numId w:val="25"/>
        </w:numPr>
        <w:autoSpaceDE w:val="0"/>
        <w:autoSpaceDN w:val="0"/>
        <w:adjustRightInd w:val="0"/>
        <w:jc w:val="both"/>
        <w:rPr>
          <w:rFonts w:ascii="Arial" w:hAnsi="Arial" w:cs="Arial"/>
          <w:sz w:val="22"/>
          <w:szCs w:val="22"/>
        </w:rPr>
      </w:pPr>
      <w:r w:rsidRPr="00411D30">
        <w:rPr>
          <w:rFonts w:ascii="Arial" w:hAnsi="Arial" w:cs="Arial"/>
          <w:sz w:val="22"/>
          <w:szCs w:val="22"/>
        </w:rPr>
        <w:t>To care for the employee’s child after birth, or placement for adoption or foster care;</w:t>
      </w:r>
    </w:p>
    <w:p w14:paraId="18B5089E" w14:textId="77777777" w:rsidR="00AE074C" w:rsidRPr="00411D30" w:rsidRDefault="00AE074C" w:rsidP="00675DB0">
      <w:pPr>
        <w:widowControl w:val="0"/>
        <w:numPr>
          <w:ilvl w:val="0"/>
          <w:numId w:val="25"/>
        </w:numPr>
        <w:autoSpaceDE w:val="0"/>
        <w:autoSpaceDN w:val="0"/>
        <w:adjustRightInd w:val="0"/>
        <w:jc w:val="both"/>
        <w:rPr>
          <w:rFonts w:ascii="Arial" w:hAnsi="Arial" w:cs="Arial"/>
          <w:sz w:val="22"/>
          <w:szCs w:val="22"/>
        </w:rPr>
      </w:pPr>
      <w:r w:rsidRPr="00411D30">
        <w:rPr>
          <w:rFonts w:ascii="Arial" w:hAnsi="Arial" w:cs="Arial"/>
          <w:sz w:val="22"/>
          <w:szCs w:val="22"/>
        </w:rPr>
        <w:t xml:space="preserve">To care for a spouse, child or parent who is suffering from a serious health condition; </w:t>
      </w:r>
    </w:p>
    <w:p w14:paraId="741845A6" w14:textId="449EE2FF" w:rsidR="00AE074C" w:rsidRPr="00411D30" w:rsidRDefault="00AE074C" w:rsidP="00675DB0">
      <w:pPr>
        <w:widowControl w:val="0"/>
        <w:numPr>
          <w:ilvl w:val="0"/>
          <w:numId w:val="25"/>
        </w:numPr>
        <w:autoSpaceDE w:val="0"/>
        <w:autoSpaceDN w:val="0"/>
        <w:adjustRightInd w:val="0"/>
        <w:jc w:val="both"/>
        <w:rPr>
          <w:rFonts w:ascii="Arial" w:hAnsi="Arial" w:cs="Arial"/>
          <w:sz w:val="22"/>
          <w:szCs w:val="22"/>
        </w:rPr>
      </w:pPr>
      <w:r w:rsidRPr="00411D30">
        <w:rPr>
          <w:rFonts w:ascii="Arial" w:hAnsi="Arial" w:cs="Arial"/>
          <w:sz w:val="22"/>
          <w:szCs w:val="22"/>
        </w:rPr>
        <w:t>For incapacity due to pregnancy, prenatal medical care of childbirth;</w:t>
      </w:r>
    </w:p>
    <w:p w14:paraId="6234F09B" w14:textId="77777777" w:rsidR="00AE074C" w:rsidRPr="00411D30" w:rsidRDefault="00AE074C" w:rsidP="00675DB0">
      <w:pPr>
        <w:widowControl w:val="0"/>
        <w:numPr>
          <w:ilvl w:val="0"/>
          <w:numId w:val="25"/>
        </w:numPr>
        <w:autoSpaceDE w:val="0"/>
        <w:autoSpaceDN w:val="0"/>
        <w:adjustRightInd w:val="0"/>
        <w:jc w:val="both"/>
        <w:rPr>
          <w:rFonts w:ascii="Arial" w:hAnsi="Arial" w:cs="Arial"/>
          <w:sz w:val="22"/>
          <w:szCs w:val="22"/>
        </w:rPr>
      </w:pPr>
      <w:r w:rsidRPr="00411D30">
        <w:rPr>
          <w:rFonts w:ascii="Arial" w:hAnsi="Arial" w:cs="Arial"/>
          <w:sz w:val="22"/>
          <w:szCs w:val="22"/>
        </w:rPr>
        <w:t>For an employee’s own serious health condition which prevents the employee from performing his or her job;</w:t>
      </w:r>
    </w:p>
    <w:p w14:paraId="23FF5B87" w14:textId="77777777" w:rsidR="00AE074C" w:rsidRPr="00411D30" w:rsidRDefault="00AE074C" w:rsidP="00675DB0">
      <w:pPr>
        <w:widowControl w:val="0"/>
        <w:numPr>
          <w:ilvl w:val="0"/>
          <w:numId w:val="25"/>
        </w:numPr>
        <w:autoSpaceDE w:val="0"/>
        <w:autoSpaceDN w:val="0"/>
        <w:adjustRightInd w:val="0"/>
        <w:jc w:val="both"/>
        <w:rPr>
          <w:rFonts w:ascii="Arial" w:hAnsi="Arial" w:cs="Arial"/>
          <w:sz w:val="22"/>
          <w:szCs w:val="22"/>
        </w:rPr>
      </w:pPr>
      <w:r w:rsidRPr="00411D30">
        <w:rPr>
          <w:rFonts w:ascii="Arial" w:hAnsi="Arial" w:cs="Arial"/>
          <w:sz w:val="22"/>
          <w:szCs w:val="22"/>
        </w:rPr>
        <w:t>For any qualifying exigency arising out of the fact that the employee’s spouse, son, daughter, or parent is a military member on covered active duty; or</w:t>
      </w:r>
    </w:p>
    <w:p w14:paraId="16670F21" w14:textId="77777777" w:rsidR="00AE074C" w:rsidRPr="00411D30" w:rsidRDefault="00AE074C" w:rsidP="00675DB0">
      <w:pPr>
        <w:widowControl w:val="0"/>
        <w:numPr>
          <w:ilvl w:val="0"/>
          <w:numId w:val="25"/>
        </w:numPr>
        <w:autoSpaceDE w:val="0"/>
        <w:autoSpaceDN w:val="0"/>
        <w:adjustRightInd w:val="0"/>
        <w:jc w:val="both"/>
        <w:rPr>
          <w:rFonts w:ascii="Arial" w:hAnsi="Arial" w:cs="Arial"/>
          <w:sz w:val="22"/>
          <w:szCs w:val="22"/>
        </w:rPr>
      </w:pPr>
      <w:r w:rsidRPr="00411D30">
        <w:rPr>
          <w:rFonts w:ascii="Arial" w:hAnsi="Arial" w:cs="Arial"/>
          <w:sz w:val="22"/>
          <w:szCs w:val="22"/>
        </w:rPr>
        <w:t xml:space="preserve">To care for a covered service member with a serious injury or illness if the employee is the spouse, son, daughter, parent, or next of kin of the service member. </w:t>
      </w:r>
    </w:p>
    <w:p w14:paraId="0ABC2A9A"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75AF8C0C" w14:textId="77777777" w:rsidR="0026450A" w:rsidRDefault="0026450A" w:rsidP="00AE074C">
      <w:pPr>
        <w:widowControl w:val="0"/>
        <w:autoSpaceDE w:val="0"/>
        <w:autoSpaceDN w:val="0"/>
        <w:adjustRightInd w:val="0"/>
        <w:jc w:val="both"/>
        <w:rPr>
          <w:rFonts w:ascii="Arial" w:hAnsi="Arial" w:cs="Arial"/>
          <w:sz w:val="22"/>
          <w:szCs w:val="22"/>
        </w:rPr>
      </w:pPr>
    </w:p>
    <w:p w14:paraId="6FBAFF9A" w14:textId="31EFB28E"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rPr>
        <w:t xml:space="preserve">Regardless of the reason(s) for the leave, the maximum amount of leave for these categories is 12 weeks in a 12-month period. Where medically necessary, leave due to a serious health condition may be taken on a reduced schedule or intermittent basis. Leave due to the birth, adoption or placement of a child may only be taken on a reduced schedule or intermittent basis with prior approval. New child leave must be completed within 12 months of </w:t>
      </w:r>
      <w:r w:rsidR="007C6F77" w:rsidRPr="00411D30">
        <w:rPr>
          <w:rFonts w:ascii="Arial" w:hAnsi="Arial" w:cs="Arial"/>
          <w:sz w:val="22"/>
          <w:szCs w:val="22"/>
        </w:rPr>
        <w:t>birth</w:t>
      </w:r>
      <w:r w:rsidRPr="00411D30">
        <w:rPr>
          <w:rFonts w:ascii="Arial" w:hAnsi="Arial" w:cs="Arial"/>
          <w:sz w:val="22"/>
          <w:szCs w:val="22"/>
        </w:rPr>
        <w:t xml:space="preserve">, </w:t>
      </w:r>
      <w:r w:rsidR="007C6F77" w:rsidRPr="00411D30">
        <w:rPr>
          <w:rFonts w:ascii="Arial" w:hAnsi="Arial" w:cs="Arial"/>
          <w:sz w:val="22"/>
          <w:szCs w:val="22"/>
        </w:rPr>
        <w:t>adoption,</w:t>
      </w:r>
      <w:r w:rsidRPr="00411D30">
        <w:rPr>
          <w:rFonts w:ascii="Arial" w:hAnsi="Arial" w:cs="Arial"/>
          <w:sz w:val="22"/>
          <w:szCs w:val="22"/>
        </w:rPr>
        <w:t xml:space="preserve"> or placement. Where an employee takes leave for planned medical treatment or on an intermittent or reduced schedule basis, the employee must attempt to work with the company to schedule such leave so as not to disrupt the company’s operations.</w:t>
      </w:r>
    </w:p>
    <w:p w14:paraId="73ECB6D8"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5B2F7F11" w14:textId="77777777"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rPr>
        <w:t>A “serious health condition” is an illness, impairment or physical or mental condition that involves either an overnight stay in a medical care facility or continuing treatment by a health care</w:t>
      </w:r>
      <w:r w:rsidR="00ED3C07">
        <w:rPr>
          <w:rFonts w:ascii="Arial" w:hAnsi="Arial" w:cs="Arial"/>
          <w:sz w:val="22"/>
          <w:szCs w:val="22"/>
        </w:rPr>
        <w:t xml:space="preserve"> provider, and that prevents an employee</w:t>
      </w:r>
      <w:r w:rsidRPr="00411D30">
        <w:rPr>
          <w:rFonts w:ascii="Arial" w:hAnsi="Arial" w:cs="Arial"/>
          <w:sz w:val="22"/>
          <w:szCs w:val="22"/>
        </w:rPr>
        <w:t xml:space="preserve"> from </w:t>
      </w:r>
      <w:r w:rsidR="00ED3C07">
        <w:rPr>
          <w:rFonts w:ascii="Arial" w:hAnsi="Arial" w:cs="Arial"/>
          <w:sz w:val="22"/>
          <w:szCs w:val="22"/>
        </w:rPr>
        <w:t>performing the functions of his/her</w:t>
      </w:r>
      <w:r w:rsidRPr="00411D30">
        <w:rPr>
          <w:rFonts w:ascii="Arial" w:hAnsi="Arial" w:cs="Arial"/>
          <w:sz w:val="22"/>
          <w:szCs w:val="22"/>
        </w:rPr>
        <w:t xml:space="preserve"> job or a family member from participating in school or other daily activities. Subject to the requirements of the FMLA, continuing treatment involves a period of incapacity of more than three (3) consecutive calendar days combined with at least two (2) visits to a health care provider or one (1) visit plus a regimen of continuing treatment. It also includes pregnancy and prenatal care, certain chronic conditions, and other conditions that meet the FMLA’s requirements.</w:t>
      </w:r>
    </w:p>
    <w:p w14:paraId="482AA018"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264C884B" w14:textId="610D5380"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u w:val="single"/>
        </w:rPr>
        <w:t>Military-Related Leave</w:t>
      </w:r>
      <w:r w:rsidRPr="00411D30">
        <w:rPr>
          <w:rFonts w:ascii="Arial" w:hAnsi="Arial" w:cs="Arial"/>
          <w:sz w:val="22"/>
          <w:szCs w:val="22"/>
        </w:rPr>
        <w:t xml:space="preserve">: Employees may take up to twelve (12) weeks of leave because of a “qualifying exigency” arising out of the fact that a spouse, </w:t>
      </w:r>
      <w:r w:rsidR="007C6F77" w:rsidRPr="00411D30">
        <w:rPr>
          <w:rFonts w:ascii="Arial" w:hAnsi="Arial" w:cs="Arial"/>
          <w:sz w:val="22"/>
          <w:szCs w:val="22"/>
        </w:rPr>
        <w:t>parent,</w:t>
      </w:r>
      <w:r w:rsidRPr="00411D30">
        <w:rPr>
          <w:rFonts w:ascii="Arial" w:hAnsi="Arial" w:cs="Arial"/>
          <w:sz w:val="22"/>
          <w:szCs w:val="22"/>
        </w:rPr>
        <w:t xml:space="preserve"> or child of the employee is on covered active duty or has been notified of an impending call or order to covered active duty. Qualifying exigencies must relate to the active duty or call or order to active duty and include such things as: short notice deployment, attending military events and related activities, certain childcare and related activities, care of the military member’s parent who is incapable of self-care, making or updating financial and legal arrangements, attending counseling, rest and recuperation, and certain post-deployment activities. Leave may be taken in a single block of time, intermittently, or on a reduced-schedule basis.</w:t>
      </w:r>
    </w:p>
    <w:p w14:paraId="61157B56"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10298722" w14:textId="77777777"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rPr>
        <w:t>Eligible employees may take up to twenty-six (26) weeks of leave to care for a family member (spouse, child, parent or next of kin) who is a current member of the Armed Forces (including the National Guard or Reserves) or a veteran of the Armed Forces discharged within the five-year period before the family member first takes leave and who is undergoing medical treatment recuperation or therapy, is in outpatient status, or is otherwise on the temporary disability retired list, for a serious injury or illness incurred in the line of duty on active duty. A veteran who was dishonorably discharged does not meet the definition of a covered service member. Leave under this category may only be taken during a single twelve-month period beginning from the first date of leave. Leave may be taken in a single block of time, intermittently, or on a reduced-schedule basis.</w:t>
      </w:r>
    </w:p>
    <w:p w14:paraId="2431E49E"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291C3CE5" w14:textId="76521159"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u w:val="single"/>
        </w:rPr>
        <w:t>Total Leave Entitlement</w:t>
      </w:r>
      <w:r w:rsidRPr="00411D30">
        <w:rPr>
          <w:rFonts w:ascii="Arial" w:hAnsi="Arial" w:cs="Arial"/>
          <w:sz w:val="22"/>
          <w:szCs w:val="22"/>
        </w:rPr>
        <w:t>: Leave taken for all categories of family, medical and military leave will be combined toward the applicable 26-</w:t>
      </w:r>
      <w:r w:rsidR="007C6F77" w:rsidRPr="00411D30">
        <w:rPr>
          <w:rFonts w:ascii="Arial" w:hAnsi="Arial" w:cs="Arial"/>
          <w:sz w:val="22"/>
          <w:szCs w:val="22"/>
        </w:rPr>
        <w:t>week,</w:t>
      </w:r>
      <w:r w:rsidRPr="00411D30">
        <w:rPr>
          <w:rFonts w:ascii="Arial" w:hAnsi="Arial" w:cs="Arial"/>
          <w:sz w:val="22"/>
          <w:szCs w:val="22"/>
        </w:rPr>
        <w:t xml:space="preserve"> or 12-week entitlements outlined in this policy. Where a husband and wife both work for the Company, they will be limited to a combined 12 or 26 weeks of leave due to birth, </w:t>
      </w:r>
      <w:r w:rsidR="007C6F77" w:rsidRPr="00411D30">
        <w:rPr>
          <w:rFonts w:ascii="Arial" w:hAnsi="Arial" w:cs="Arial"/>
          <w:sz w:val="22"/>
          <w:szCs w:val="22"/>
        </w:rPr>
        <w:t>adoption,</w:t>
      </w:r>
      <w:r w:rsidRPr="00411D30">
        <w:rPr>
          <w:rFonts w:ascii="Arial" w:hAnsi="Arial" w:cs="Arial"/>
          <w:sz w:val="22"/>
          <w:szCs w:val="22"/>
        </w:rPr>
        <w:t xml:space="preserve"> or placement of a child for foster care, to care for a parent with a serious health condition, or to care for a family member with serious injury or illness arising out of their military service.</w:t>
      </w:r>
    </w:p>
    <w:p w14:paraId="3B58D936"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5A91B30C" w14:textId="23B907F2"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u w:val="single"/>
        </w:rPr>
        <w:t>Notification &amp; Certification of Need for Leave</w:t>
      </w:r>
      <w:r w:rsidRPr="00411D30">
        <w:rPr>
          <w:rFonts w:ascii="Arial" w:hAnsi="Arial" w:cs="Arial"/>
          <w:sz w:val="22"/>
          <w:szCs w:val="22"/>
        </w:rPr>
        <w:t>: When practical, employees are required to give</w:t>
      </w:r>
      <w:r w:rsidR="00ED3C07">
        <w:rPr>
          <w:rFonts w:ascii="Arial" w:hAnsi="Arial" w:cs="Arial"/>
          <w:sz w:val="22"/>
          <w:szCs w:val="22"/>
        </w:rPr>
        <w:t xml:space="preserve"> </w:t>
      </w:r>
      <w:r w:rsidR="007C6F77">
        <w:rPr>
          <w:rFonts w:ascii="Arial" w:hAnsi="Arial" w:cs="Arial"/>
          <w:sz w:val="22"/>
          <w:szCs w:val="22"/>
        </w:rPr>
        <w:t>ADAPT</w:t>
      </w:r>
      <w:r w:rsidR="00ED3C07">
        <w:rPr>
          <w:rFonts w:ascii="Arial" w:hAnsi="Arial" w:cs="Arial"/>
          <w:sz w:val="22"/>
          <w:szCs w:val="22"/>
        </w:rPr>
        <w:t xml:space="preserve"> at least 30</w:t>
      </w:r>
      <w:r w:rsidRPr="00411D30">
        <w:rPr>
          <w:rFonts w:ascii="Arial" w:hAnsi="Arial" w:cs="Arial"/>
          <w:sz w:val="22"/>
          <w:szCs w:val="22"/>
        </w:rPr>
        <w:t xml:space="preserve"> </w:t>
      </w:r>
      <w:r w:rsidR="00452C9F" w:rsidRPr="00411D30">
        <w:rPr>
          <w:rFonts w:ascii="Arial" w:hAnsi="Arial" w:cs="Arial"/>
          <w:sz w:val="22"/>
          <w:szCs w:val="22"/>
        </w:rPr>
        <w:t>days’ notice</w:t>
      </w:r>
      <w:r w:rsidRPr="00411D30">
        <w:rPr>
          <w:rFonts w:ascii="Arial" w:hAnsi="Arial" w:cs="Arial"/>
          <w:sz w:val="22"/>
          <w:szCs w:val="22"/>
        </w:rPr>
        <w:t xml:space="preserve"> of the need for leave. When the need for leave </w:t>
      </w:r>
      <w:r w:rsidR="00ED3C07">
        <w:rPr>
          <w:rFonts w:ascii="Arial" w:hAnsi="Arial" w:cs="Arial"/>
          <w:sz w:val="22"/>
          <w:szCs w:val="22"/>
        </w:rPr>
        <w:t>becomes known less than 30</w:t>
      </w:r>
      <w:r w:rsidRPr="00411D30">
        <w:rPr>
          <w:rFonts w:ascii="Arial" w:hAnsi="Arial" w:cs="Arial"/>
          <w:sz w:val="22"/>
          <w:szCs w:val="22"/>
        </w:rPr>
        <w:t xml:space="preserve"> days in advance, you are required to notify the company promptly when the need for leave becomes </w:t>
      </w:r>
      <w:r w:rsidR="00ED3C07">
        <w:rPr>
          <w:rFonts w:ascii="Arial" w:hAnsi="Arial" w:cs="Arial"/>
          <w:sz w:val="22"/>
          <w:szCs w:val="22"/>
        </w:rPr>
        <w:t>known. Subject to the above, employees</w:t>
      </w:r>
      <w:r w:rsidRPr="00411D30">
        <w:rPr>
          <w:rFonts w:ascii="Arial" w:hAnsi="Arial" w:cs="Arial"/>
          <w:sz w:val="22"/>
          <w:szCs w:val="22"/>
        </w:rPr>
        <w:t xml:space="preserve"> must generally comply with normal absence notification procedures. Failure to provide </w:t>
      </w:r>
      <w:r w:rsidR="00ED3C07">
        <w:rPr>
          <w:rFonts w:ascii="Arial" w:hAnsi="Arial" w:cs="Arial"/>
          <w:sz w:val="22"/>
          <w:szCs w:val="22"/>
        </w:rPr>
        <w:t>timely notice may result in the</w:t>
      </w:r>
      <w:r w:rsidRPr="00411D30">
        <w:rPr>
          <w:rFonts w:ascii="Arial" w:hAnsi="Arial" w:cs="Arial"/>
          <w:sz w:val="22"/>
          <w:szCs w:val="22"/>
        </w:rPr>
        <w:t xml:space="preserve"> leave being delayed. When the need for leave is unfor</w:t>
      </w:r>
      <w:r w:rsidR="00ED3C07">
        <w:rPr>
          <w:rFonts w:ascii="Arial" w:hAnsi="Arial" w:cs="Arial"/>
          <w:sz w:val="22"/>
          <w:szCs w:val="22"/>
        </w:rPr>
        <w:t xml:space="preserve">eseeable, the employee or someone on </w:t>
      </w:r>
      <w:r w:rsidRPr="00411D30">
        <w:rPr>
          <w:rFonts w:ascii="Arial" w:hAnsi="Arial" w:cs="Arial"/>
          <w:sz w:val="22"/>
          <w:szCs w:val="22"/>
        </w:rPr>
        <w:t xml:space="preserve">behalf </w:t>
      </w:r>
      <w:r w:rsidR="00ED3C07">
        <w:rPr>
          <w:rFonts w:ascii="Arial" w:hAnsi="Arial" w:cs="Arial"/>
          <w:sz w:val="22"/>
          <w:szCs w:val="22"/>
        </w:rPr>
        <w:t xml:space="preserve">of the employee must notify </w:t>
      </w:r>
      <w:r w:rsidR="007C6F77">
        <w:rPr>
          <w:rFonts w:ascii="Arial" w:hAnsi="Arial" w:cs="Arial"/>
          <w:sz w:val="22"/>
          <w:szCs w:val="22"/>
        </w:rPr>
        <w:t>ADAPT</w:t>
      </w:r>
      <w:r w:rsidRPr="00411D30">
        <w:rPr>
          <w:rFonts w:ascii="Arial" w:hAnsi="Arial" w:cs="Arial"/>
          <w:sz w:val="22"/>
          <w:szCs w:val="22"/>
        </w:rPr>
        <w:t xml:space="preserve"> as soon as possible. Please provide as much information as possible about</w:t>
      </w:r>
      <w:r w:rsidR="00ED3C07">
        <w:rPr>
          <w:rFonts w:ascii="Arial" w:hAnsi="Arial" w:cs="Arial"/>
          <w:sz w:val="22"/>
          <w:szCs w:val="22"/>
        </w:rPr>
        <w:t xml:space="preserve"> the reason for leave so that </w:t>
      </w:r>
      <w:r w:rsidR="007C6F77">
        <w:rPr>
          <w:rFonts w:ascii="Arial" w:hAnsi="Arial" w:cs="Arial"/>
          <w:sz w:val="22"/>
          <w:szCs w:val="22"/>
        </w:rPr>
        <w:t>ADAPT</w:t>
      </w:r>
      <w:r w:rsidR="00ED3C07">
        <w:rPr>
          <w:rFonts w:ascii="Arial" w:hAnsi="Arial" w:cs="Arial"/>
          <w:sz w:val="22"/>
          <w:szCs w:val="22"/>
        </w:rPr>
        <w:t xml:space="preserve"> personnel can </w:t>
      </w:r>
      <w:r w:rsidRPr="00411D30">
        <w:rPr>
          <w:rFonts w:ascii="Arial" w:hAnsi="Arial" w:cs="Arial"/>
          <w:sz w:val="22"/>
          <w:szCs w:val="22"/>
        </w:rPr>
        <w:t xml:space="preserve">determine </w:t>
      </w:r>
      <w:r w:rsidR="00ED3C07">
        <w:rPr>
          <w:rFonts w:ascii="Arial" w:hAnsi="Arial" w:cs="Arial"/>
          <w:sz w:val="22"/>
          <w:szCs w:val="22"/>
        </w:rPr>
        <w:t>accurately and expeditiously whether the</w:t>
      </w:r>
      <w:r w:rsidRPr="00411D30">
        <w:rPr>
          <w:rFonts w:ascii="Arial" w:hAnsi="Arial" w:cs="Arial"/>
          <w:sz w:val="22"/>
          <w:szCs w:val="22"/>
        </w:rPr>
        <w:t xml:space="preserve"> leave qualifies under this policy. Calling in “</w:t>
      </w:r>
      <w:r w:rsidR="00AD55B9">
        <w:rPr>
          <w:rFonts w:ascii="Arial" w:hAnsi="Arial" w:cs="Arial"/>
          <w:sz w:val="22"/>
          <w:szCs w:val="22"/>
        </w:rPr>
        <w:t>sick” is not sufficient. If a</w:t>
      </w:r>
      <w:r w:rsidRPr="00411D30">
        <w:rPr>
          <w:rFonts w:ascii="Arial" w:hAnsi="Arial" w:cs="Arial"/>
          <w:sz w:val="22"/>
          <w:szCs w:val="22"/>
        </w:rPr>
        <w:t xml:space="preserve"> leave h</w:t>
      </w:r>
      <w:r w:rsidR="00AD55B9">
        <w:rPr>
          <w:rFonts w:ascii="Arial" w:hAnsi="Arial" w:cs="Arial"/>
          <w:sz w:val="22"/>
          <w:szCs w:val="22"/>
        </w:rPr>
        <w:t>as already been approved and the employee</w:t>
      </w:r>
      <w:r w:rsidRPr="00411D30">
        <w:rPr>
          <w:rFonts w:ascii="Arial" w:hAnsi="Arial" w:cs="Arial"/>
          <w:sz w:val="22"/>
          <w:szCs w:val="22"/>
        </w:rPr>
        <w:t xml:space="preserve"> subsequently need</w:t>
      </w:r>
      <w:r w:rsidR="00AD55B9">
        <w:rPr>
          <w:rFonts w:ascii="Arial" w:hAnsi="Arial" w:cs="Arial"/>
          <w:sz w:val="22"/>
          <w:szCs w:val="22"/>
        </w:rPr>
        <w:t>s</w:t>
      </w:r>
      <w:r w:rsidRPr="00411D30">
        <w:rPr>
          <w:rFonts w:ascii="Arial" w:hAnsi="Arial" w:cs="Arial"/>
          <w:sz w:val="22"/>
          <w:szCs w:val="22"/>
        </w:rPr>
        <w:t xml:space="preserve"> time off for that </w:t>
      </w:r>
      <w:r w:rsidR="00AD55B9">
        <w:rPr>
          <w:rFonts w:ascii="Arial" w:hAnsi="Arial" w:cs="Arial"/>
          <w:sz w:val="22"/>
          <w:szCs w:val="22"/>
        </w:rPr>
        <w:t xml:space="preserve">same reason, the employee must specifically inform </w:t>
      </w:r>
      <w:r w:rsidR="007C6F77">
        <w:rPr>
          <w:rFonts w:ascii="Arial" w:hAnsi="Arial" w:cs="Arial"/>
          <w:sz w:val="22"/>
          <w:szCs w:val="22"/>
        </w:rPr>
        <w:t>ADAPT</w:t>
      </w:r>
      <w:r w:rsidR="00AD55B9">
        <w:rPr>
          <w:rFonts w:ascii="Arial" w:hAnsi="Arial" w:cs="Arial"/>
          <w:sz w:val="22"/>
          <w:szCs w:val="22"/>
        </w:rPr>
        <w:t xml:space="preserve"> of</w:t>
      </w:r>
      <w:r w:rsidRPr="00411D30">
        <w:rPr>
          <w:rFonts w:ascii="Arial" w:hAnsi="Arial" w:cs="Arial"/>
          <w:sz w:val="22"/>
          <w:szCs w:val="22"/>
        </w:rPr>
        <w:t xml:space="preserve"> taking l</w:t>
      </w:r>
      <w:r w:rsidR="00AD55B9">
        <w:rPr>
          <w:rFonts w:ascii="Arial" w:hAnsi="Arial" w:cs="Arial"/>
          <w:sz w:val="22"/>
          <w:szCs w:val="22"/>
        </w:rPr>
        <w:t>eave for that reason or</w:t>
      </w:r>
      <w:r w:rsidRPr="00411D30">
        <w:rPr>
          <w:rFonts w:ascii="Arial" w:hAnsi="Arial" w:cs="Arial"/>
          <w:sz w:val="22"/>
          <w:szCs w:val="22"/>
        </w:rPr>
        <w:t xml:space="preserve"> taking “FMLA leave.” </w:t>
      </w:r>
    </w:p>
    <w:p w14:paraId="228EC9AC"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5ADB9E0E" w14:textId="193B646C"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rPr>
        <w:t>When the need for leave is military-related or due to a serious health condition (the emplo</w:t>
      </w:r>
      <w:r w:rsidR="00AD55B9">
        <w:rPr>
          <w:rFonts w:ascii="Arial" w:hAnsi="Arial" w:cs="Arial"/>
          <w:sz w:val="22"/>
          <w:szCs w:val="22"/>
        </w:rPr>
        <w:t>yee’s or a family member’s), the employee</w:t>
      </w:r>
      <w:r w:rsidRPr="00411D30">
        <w:rPr>
          <w:rFonts w:ascii="Arial" w:hAnsi="Arial" w:cs="Arial"/>
          <w:sz w:val="22"/>
          <w:szCs w:val="22"/>
        </w:rPr>
        <w:t xml:space="preserve"> will be required to provide certification of the need for leave and its duration o</w:t>
      </w:r>
      <w:r w:rsidR="00AD55B9">
        <w:rPr>
          <w:rFonts w:ascii="Arial" w:hAnsi="Arial" w:cs="Arial"/>
          <w:sz w:val="22"/>
          <w:szCs w:val="22"/>
        </w:rPr>
        <w:t xml:space="preserve">n a form supplied by </w:t>
      </w:r>
      <w:r w:rsidR="007C6F77">
        <w:rPr>
          <w:rFonts w:ascii="Arial" w:hAnsi="Arial" w:cs="Arial"/>
          <w:sz w:val="22"/>
          <w:szCs w:val="22"/>
        </w:rPr>
        <w:t>ADAPT</w:t>
      </w:r>
      <w:r w:rsidRPr="00411D30">
        <w:rPr>
          <w:rFonts w:ascii="Arial" w:hAnsi="Arial" w:cs="Arial"/>
          <w:sz w:val="22"/>
          <w:szCs w:val="22"/>
        </w:rPr>
        <w:t>. Generally, this certification must be completed and returned</w:t>
      </w:r>
      <w:r w:rsidR="00AD55B9">
        <w:rPr>
          <w:rFonts w:ascii="Arial" w:hAnsi="Arial" w:cs="Arial"/>
          <w:sz w:val="22"/>
          <w:szCs w:val="22"/>
        </w:rPr>
        <w:t xml:space="preserve"> to the company within 15</w:t>
      </w:r>
      <w:r w:rsidRPr="00411D30">
        <w:rPr>
          <w:rFonts w:ascii="Arial" w:hAnsi="Arial" w:cs="Arial"/>
          <w:sz w:val="22"/>
          <w:szCs w:val="22"/>
        </w:rPr>
        <w:t xml:space="preserve"> day</w:t>
      </w:r>
      <w:r w:rsidR="00AD55B9">
        <w:rPr>
          <w:rFonts w:ascii="Arial" w:hAnsi="Arial" w:cs="Arial"/>
          <w:sz w:val="22"/>
          <w:szCs w:val="22"/>
        </w:rPr>
        <w:t>s of when it was provided to the employee</w:t>
      </w:r>
      <w:r w:rsidRPr="00411D30">
        <w:rPr>
          <w:rFonts w:ascii="Arial" w:hAnsi="Arial" w:cs="Arial"/>
          <w:sz w:val="22"/>
          <w:szCs w:val="22"/>
        </w:rPr>
        <w:t>.</w:t>
      </w:r>
      <w:r w:rsidR="00AD55B9">
        <w:rPr>
          <w:rFonts w:ascii="Arial" w:hAnsi="Arial" w:cs="Arial"/>
          <w:sz w:val="22"/>
          <w:szCs w:val="22"/>
        </w:rPr>
        <w:t xml:space="preserve"> </w:t>
      </w:r>
      <w:r w:rsidR="007C6F77">
        <w:rPr>
          <w:rFonts w:ascii="Arial" w:hAnsi="Arial" w:cs="Arial"/>
          <w:sz w:val="22"/>
          <w:szCs w:val="22"/>
        </w:rPr>
        <w:t>ADAPT</w:t>
      </w:r>
      <w:r w:rsidRPr="00411D30">
        <w:rPr>
          <w:rFonts w:ascii="Arial" w:hAnsi="Arial" w:cs="Arial"/>
          <w:sz w:val="22"/>
          <w:szCs w:val="22"/>
        </w:rPr>
        <w:t xml:space="preserve"> is not responsible for any charges incurred for completing the certification forms. While off work on leave, verification of continued need for leave and intent to return may also be requested. Failure to provide timely notice or the required certification may result in the leave being delayed or denied, or your absences being counted against our attendance policy or standards.</w:t>
      </w:r>
    </w:p>
    <w:p w14:paraId="364B5F5F"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049682A7" w14:textId="060BCEBD"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u w:val="single"/>
        </w:rPr>
        <w:t>Employer Notice</w:t>
      </w:r>
      <w:r w:rsidR="00AD55B9">
        <w:rPr>
          <w:rFonts w:ascii="Arial" w:hAnsi="Arial" w:cs="Arial"/>
          <w:sz w:val="22"/>
          <w:szCs w:val="22"/>
        </w:rPr>
        <w:t>: Any employee</w:t>
      </w:r>
      <w:r w:rsidRPr="00411D30">
        <w:rPr>
          <w:rFonts w:ascii="Arial" w:hAnsi="Arial" w:cs="Arial"/>
          <w:sz w:val="22"/>
          <w:szCs w:val="22"/>
        </w:rPr>
        <w:t xml:space="preserve"> request</w:t>
      </w:r>
      <w:r w:rsidR="00AD55B9">
        <w:rPr>
          <w:rFonts w:ascii="Arial" w:hAnsi="Arial" w:cs="Arial"/>
          <w:sz w:val="22"/>
          <w:szCs w:val="22"/>
        </w:rPr>
        <w:t>ing leave</w:t>
      </w:r>
      <w:r w:rsidRPr="00411D30">
        <w:rPr>
          <w:rFonts w:ascii="Arial" w:hAnsi="Arial" w:cs="Arial"/>
          <w:sz w:val="22"/>
          <w:szCs w:val="22"/>
        </w:rPr>
        <w:t xml:space="preserve"> </w:t>
      </w:r>
      <w:r w:rsidR="00AD55B9">
        <w:rPr>
          <w:rFonts w:ascii="Arial" w:hAnsi="Arial" w:cs="Arial"/>
          <w:sz w:val="22"/>
          <w:szCs w:val="22"/>
        </w:rPr>
        <w:t>will be informed whether he/she is</w:t>
      </w:r>
      <w:r w:rsidRPr="00411D30">
        <w:rPr>
          <w:rFonts w:ascii="Arial" w:hAnsi="Arial" w:cs="Arial"/>
          <w:sz w:val="22"/>
          <w:szCs w:val="22"/>
        </w:rPr>
        <w:t xml:space="preserve"> eli</w:t>
      </w:r>
      <w:r w:rsidR="00AD55B9">
        <w:rPr>
          <w:rFonts w:ascii="Arial" w:hAnsi="Arial" w:cs="Arial"/>
          <w:sz w:val="22"/>
          <w:szCs w:val="22"/>
        </w:rPr>
        <w:t>gible under the FMLA. If an employee is eligible</w:t>
      </w:r>
      <w:r w:rsidRPr="00411D30">
        <w:rPr>
          <w:rFonts w:ascii="Arial" w:hAnsi="Arial" w:cs="Arial"/>
          <w:sz w:val="22"/>
          <w:szCs w:val="22"/>
        </w:rPr>
        <w:t>, the notice will specify any additional information required as w</w:t>
      </w:r>
      <w:r w:rsidR="00AD55B9">
        <w:rPr>
          <w:rFonts w:ascii="Arial" w:hAnsi="Arial" w:cs="Arial"/>
          <w:sz w:val="22"/>
          <w:szCs w:val="22"/>
        </w:rPr>
        <w:t>ell as the employee’s</w:t>
      </w:r>
      <w:r w:rsidRPr="00411D30">
        <w:rPr>
          <w:rFonts w:ascii="Arial" w:hAnsi="Arial" w:cs="Arial"/>
          <w:sz w:val="22"/>
          <w:szCs w:val="22"/>
        </w:rPr>
        <w:t xml:space="preserve"> rights </w:t>
      </w:r>
      <w:r w:rsidR="00AD55B9">
        <w:rPr>
          <w:rFonts w:ascii="Arial" w:hAnsi="Arial" w:cs="Arial"/>
          <w:sz w:val="22"/>
          <w:szCs w:val="22"/>
        </w:rPr>
        <w:t>and responsibilities. If an employee is</w:t>
      </w:r>
      <w:r w:rsidR="00034003">
        <w:rPr>
          <w:rFonts w:ascii="Arial" w:hAnsi="Arial" w:cs="Arial"/>
          <w:sz w:val="22"/>
          <w:szCs w:val="22"/>
        </w:rPr>
        <w:t xml:space="preserve"> not eligible,</w:t>
      </w:r>
      <w:r w:rsidRPr="00411D30">
        <w:rPr>
          <w:rFonts w:ascii="Arial" w:hAnsi="Arial" w:cs="Arial"/>
          <w:sz w:val="22"/>
          <w:szCs w:val="22"/>
        </w:rPr>
        <w:t xml:space="preserve"> a reason </w:t>
      </w:r>
      <w:r w:rsidR="0061080A">
        <w:rPr>
          <w:rFonts w:ascii="Arial" w:hAnsi="Arial" w:cs="Arial"/>
          <w:sz w:val="22"/>
          <w:szCs w:val="22"/>
        </w:rPr>
        <w:t>will be given for the ineligibility. Employees</w:t>
      </w:r>
      <w:r w:rsidRPr="00411D30">
        <w:rPr>
          <w:rFonts w:ascii="Arial" w:hAnsi="Arial" w:cs="Arial"/>
          <w:sz w:val="22"/>
          <w:szCs w:val="22"/>
        </w:rPr>
        <w:t xml:space="preserve"> will also be informed if leave will be designated as FMLA leave and if known, the amou</w:t>
      </w:r>
      <w:r w:rsidR="0061080A">
        <w:rPr>
          <w:rFonts w:ascii="Arial" w:hAnsi="Arial" w:cs="Arial"/>
          <w:sz w:val="22"/>
          <w:szCs w:val="22"/>
        </w:rPr>
        <w:t>nt of leave counted against one’s</w:t>
      </w:r>
      <w:r w:rsidRPr="00411D30">
        <w:rPr>
          <w:rFonts w:ascii="Arial" w:hAnsi="Arial" w:cs="Arial"/>
          <w:sz w:val="22"/>
          <w:szCs w:val="22"/>
        </w:rPr>
        <w:t xml:space="preserve"> total leave </w:t>
      </w:r>
      <w:r w:rsidR="0061080A">
        <w:rPr>
          <w:rFonts w:ascii="Arial" w:hAnsi="Arial" w:cs="Arial"/>
          <w:sz w:val="22"/>
          <w:szCs w:val="22"/>
        </w:rPr>
        <w:t xml:space="preserve">entitlement. If </w:t>
      </w:r>
      <w:r w:rsidR="007C6F77">
        <w:rPr>
          <w:rFonts w:ascii="Arial" w:hAnsi="Arial" w:cs="Arial"/>
          <w:sz w:val="22"/>
          <w:szCs w:val="22"/>
        </w:rPr>
        <w:t>ADAPT</w:t>
      </w:r>
      <w:r w:rsidR="0061080A">
        <w:rPr>
          <w:rFonts w:ascii="Arial" w:hAnsi="Arial" w:cs="Arial"/>
          <w:sz w:val="22"/>
          <w:szCs w:val="22"/>
        </w:rPr>
        <w:t xml:space="preserve"> determines</w:t>
      </w:r>
      <w:r w:rsidRPr="00411D30">
        <w:rPr>
          <w:rFonts w:ascii="Arial" w:hAnsi="Arial" w:cs="Arial"/>
          <w:sz w:val="22"/>
          <w:szCs w:val="22"/>
        </w:rPr>
        <w:t xml:space="preserve"> the leave</w:t>
      </w:r>
      <w:r w:rsidR="0061080A">
        <w:rPr>
          <w:rFonts w:ascii="Arial" w:hAnsi="Arial" w:cs="Arial"/>
          <w:sz w:val="22"/>
          <w:szCs w:val="22"/>
        </w:rPr>
        <w:t xml:space="preserve"> is not covered by the FMLA, the employee</w:t>
      </w:r>
      <w:r w:rsidRPr="00411D30">
        <w:rPr>
          <w:rFonts w:ascii="Arial" w:hAnsi="Arial" w:cs="Arial"/>
          <w:sz w:val="22"/>
          <w:szCs w:val="22"/>
        </w:rPr>
        <w:t xml:space="preserve"> will be notified of this determination.</w:t>
      </w:r>
    </w:p>
    <w:p w14:paraId="1D1EEA8E"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461911AB" w14:textId="6BE83AD4" w:rsidR="00AE074C"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u w:val="single"/>
        </w:rPr>
        <w:t>Benefits</w:t>
      </w:r>
      <w:r w:rsidRPr="00411D30">
        <w:rPr>
          <w:rFonts w:ascii="Arial" w:hAnsi="Arial" w:cs="Arial"/>
          <w:sz w:val="22"/>
          <w:szCs w:val="22"/>
        </w:rPr>
        <w:t xml:space="preserve">: Group health plan benefits are continued during FMLA leave. To maintain health care coverage during an approved leave, </w:t>
      </w:r>
      <w:r w:rsidR="0061080A">
        <w:rPr>
          <w:rFonts w:ascii="Arial" w:hAnsi="Arial" w:cs="Arial"/>
          <w:sz w:val="22"/>
          <w:szCs w:val="22"/>
        </w:rPr>
        <w:t>an employee</w:t>
      </w:r>
      <w:r w:rsidRPr="00411D30">
        <w:rPr>
          <w:rFonts w:ascii="Arial" w:hAnsi="Arial" w:cs="Arial"/>
          <w:sz w:val="22"/>
          <w:szCs w:val="22"/>
        </w:rPr>
        <w:t xml:space="preserve"> must continue to pay the regular requir</w:t>
      </w:r>
      <w:r w:rsidR="0061080A">
        <w:rPr>
          <w:rFonts w:ascii="Arial" w:hAnsi="Arial" w:cs="Arial"/>
          <w:sz w:val="22"/>
          <w:szCs w:val="22"/>
        </w:rPr>
        <w:t>ed employee contribution. If the employee</w:t>
      </w:r>
      <w:r w:rsidRPr="00411D30">
        <w:rPr>
          <w:rFonts w:ascii="Arial" w:hAnsi="Arial" w:cs="Arial"/>
          <w:sz w:val="22"/>
          <w:szCs w:val="22"/>
        </w:rPr>
        <w:t xml:space="preserve"> fail</w:t>
      </w:r>
      <w:r w:rsidR="0061080A">
        <w:rPr>
          <w:rFonts w:ascii="Arial" w:hAnsi="Arial" w:cs="Arial"/>
          <w:sz w:val="22"/>
          <w:szCs w:val="22"/>
        </w:rPr>
        <w:t>s</w:t>
      </w:r>
      <w:r w:rsidRPr="00411D30">
        <w:rPr>
          <w:rFonts w:ascii="Arial" w:hAnsi="Arial" w:cs="Arial"/>
          <w:sz w:val="22"/>
          <w:szCs w:val="22"/>
        </w:rPr>
        <w:t xml:space="preserve"> to make the required contributions, health care co</w:t>
      </w:r>
      <w:r w:rsidR="0061080A">
        <w:rPr>
          <w:rFonts w:ascii="Arial" w:hAnsi="Arial" w:cs="Arial"/>
          <w:sz w:val="22"/>
          <w:szCs w:val="22"/>
        </w:rPr>
        <w:t>verage may be terminated</w:t>
      </w:r>
      <w:r w:rsidR="00B915C0">
        <w:rPr>
          <w:rFonts w:ascii="Arial" w:hAnsi="Arial" w:cs="Arial"/>
          <w:sz w:val="22"/>
          <w:szCs w:val="22"/>
        </w:rPr>
        <w:t>,</w:t>
      </w:r>
      <w:r w:rsidR="0061080A">
        <w:rPr>
          <w:rFonts w:ascii="Arial" w:hAnsi="Arial" w:cs="Arial"/>
          <w:sz w:val="22"/>
          <w:szCs w:val="22"/>
        </w:rPr>
        <w:t xml:space="preserve"> and the employee</w:t>
      </w:r>
      <w:r w:rsidRPr="00411D30">
        <w:rPr>
          <w:rFonts w:ascii="Arial" w:hAnsi="Arial" w:cs="Arial"/>
          <w:sz w:val="22"/>
          <w:szCs w:val="22"/>
        </w:rPr>
        <w:t xml:space="preserve"> will be allowed to continue coverage under COBRA. Employees who fail to return from an FMLA leave </w:t>
      </w:r>
      <w:r w:rsidR="0061080A">
        <w:rPr>
          <w:rFonts w:ascii="Arial" w:hAnsi="Arial" w:cs="Arial"/>
          <w:sz w:val="22"/>
          <w:szCs w:val="22"/>
        </w:rPr>
        <w:t>or who terminate within 30</w:t>
      </w:r>
      <w:r w:rsidRPr="00411D30">
        <w:rPr>
          <w:rFonts w:ascii="Arial" w:hAnsi="Arial" w:cs="Arial"/>
          <w:sz w:val="22"/>
          <w:szCs w:val="22"/>
        </w:rPr>
        <w:t xml:space="preserve"> days of returning may be required to reimburse the company for any insurance premiums paid on their behalf during a leave. Non-health benefits will not be continued during </w:t>
      </w:r>
      <w:r w:rsidR="007C6F77" w:rsidRPr="00411D30">
        <w:rPr>
          <w:rFonts w:ascii="Arial" w:hAnsi="Arial" w:cs="Arial"/>
          <w:sz w:val="22"/>
          <w:szCs w:val="22"/>
        </w:rPr>
        <w:t>FMLA</w:t>
      </w:r>
      <w:r w:rsidRPr="00411D30">
        <w:rPr>
          <w:rFonts w:ascii="Arial" w:hAnsi="Arial" w:cs="Arial"/>
          <w:sz w:val="22"/>
          <w:szCs w:val="22"/>
        </w:rPr>
        <w:t xml:space="preserve"> leave</w:t>
      </w:r>
      <w:r w:rsidR="00231401">
        <w:rPr>
          <w:rFonts w:ascii="Arial" w:hAnsi="Arial" w:cs="Arial"/>
          <w:sz w:val="22"/>
          <w:szCs w:val="22"/>
        </w:rPr>
        <w:t>.</w:t>
      </w:r>
      <w:r w:rsidR="0061080A">
        <w:rPr>
          <w:rFonts w:ascii="Arial" w:hAnsi="Arial" w:cs="Arial"/>
          <w:sz w:val="22"/>
          <w:szCs w:val="22"/>
        </w:rPr>
        <w:t xml:space="preserve"> Employees</w:t>
      </w:r>
      <w:r w:rsidRPr="00411D30">
        <w:rPr>
          <w:rFonts w:ascii="Arial" w:hAnsi="Arial" w:cs="Arial"/>
          <w:sz w:val="22"/>
          <w:szCs w:val="22"/>
        </w:rPr>
        <w:t xml:space="preserve"> will not lose any benefi</w:t>
      </w:r>
      <w:r w:rsidR="0061080A">
        <w:rPr>
          <w:rFonts w:ascii="Arial" w:hAnsi="Arial" w:cs="Arial"/>
          <w:sz w:val="22"/>
          <w:szCs w:val="22"/>
        </w:rPr>
        <w:t>t that was earned prior to their</w:t>
      </w:r>
      <w:r w:rsidRPr="00411D30">
        <w:rPr>
          <w:rFonts w:ascii="Arial" w:hAnsi="Arial" w:cs="Arial"/>
          <w:sz w:val="22"/>
          <w:szCs w:val="22"/>
        </w:rPr>
        <w:t xml:space="preserve"> leave.</w:t>
      </w:r>
      <w:r w:rsidR="0061080A">
        <w:rPr>
          <w:rFonts w:ascii="Arial" w:hAnsi="Arial" w:cs="Arial"/>
          <w:sz w:val="22"/>
          <w:szCs w:val="22"/>
        </w:rPr>
        <w:t xml:space="preserve">  When it is time for an employee to earn annual personal time and th</w:t>
      </w:r>
      <w:r w:rsidR="00231401">
        <w:rPr>
          <w:rFonts w:ascii="Arial" w:hAnsi="Arial" w:cs="Arial"/>
          <w:sz w:val="22"/>
          <w:szCs w:val="22"/>
        </w:rPr>
        <w:t>e employee is restored to work</w:t>
      </w:r>
      <w:r w:rsidR="0061080A">
        <w:rPr>
          <w:rFonts w:ascii="Arial" w:hAnsi="Arial" w:cs="Arial"/>
          <w:sz w:val="22"/>
          <w:szCs w:val="22"/>
        </w:rPr>
        <w:t>, the amount of personal time will be prorated to reflect the amount of time the employee was off work due to the leave.</w:t>
      </w:r>
      <w:r w:rsidR="0022549C">
        <w:rPr>
          <w:rFonts w:ascii="Arial" w:hAnsi="Arial" w:cs="Arial"/>
          <w:sz w:val="22"/>
          <w:szCs w:val="22"/>
        </w:rPr>
        <w:t xml:space="preserve">  Questions regarding how annual personal time is affected should be directed to the payroll department.</w:t>
      </w:r>
      <w:r w:rsidR="0061080A">
        <w:rPr>
          <w:rFonts w:ascii="Arial" w:hAnsi="Arial" w:cs="Arial"/>
          <w:sz w:val="22"/>
          <w:szCs w:val="22"/>
        </w:rPr>
        <w:t xml:space="preserve">  </w:t>
      </w:r>
    </w:p>
    <w:p w14:paraId="4AC79CEB" w14:textId="77777777" w:rsidR="00092803" w:rsidRDefault="00092803" w:rsidP="00AE074C">
      <w:pPr>
        <w:widowControl w:val="0"/>
        <w:autoSpaceDE w:val="0"/>
        <w:autoSpaceDN w:val="0"/>
        <w:adjustRightInd w:val="0"/>
        <w:jc w:val="both"/>
        <w:rPr>
          <w:rFonts w:ascii="Arial" w:hAnsi="Arial" w:cs="Arial"/>
          <w:sz w:val="22"/>
          <w:szCs w:val="22"/>
        </w:rPr>
      </w:pPr>
    </w:p>
    <w:p w14:paraId="66DBCE5E" w14:textId="055DB17A" w:rsidR="00092803" w:rsidRPr="00411D30" w:rsidRDefault="00092803" w:rsidP="00AE074C">
      <w:pPr>
        <w:widowControl w:val="0"/>
        <w:autoSpaceDE w:val="0"/>
        <w:autoSpaceDN w:val="0"/>
        <w:adjustRightInd w:val="0"/>
        <w:jc w:val="both"/>
        <w:rPr>
          <w:rFonts w:ascii="Arial" w:hAnsi="Arial" w:cs="Arial"/>
          <w:sz w:val="22"/>
          <w:szCs w:val="22"/>
        </w:rPr>
      </w:pPr>
      <w:r w:rsidRPr="00F740FB">
        <w:rPr>
          <w:rFonts w:ascii="Arial" w:hAnsi="Arial" w:cs="Arial"/>
          <w:sz w:val="22"/>
          <w:szCs w:val="22"/>
          <w:u w:val="single"/>
        </w:rPr>
        <w:t>Employees may save up to 60 hours of their personal time while taking FMLA</w:t>
      </w:r>
      <w:r>
        <w:rPr>
          <w:rFonts w:ascii="Arial" w:hAnsi="Arial" w:cs="Arial"/>
          <w:sz w:val="22"/>
          <w:szCs w:val="22"/>
        </w:rPr>
        <w:t xml:space="preserve">.  Employees must inform the Director of Services </w:t>
      </w:r>
      <w:r w:rsidR="007C6F77">
        <w:rPr>
          <w:rFonts w:ascii="Arial" w:hAnsi="Arial" w:cs="Arial"/>
          <w:sz w:val="22"/>
          <w:szCs w:val="22"/>
        </w:rPr>
        <w:t xml:space="preserve">or Designee </w:t>
      </w:r>
      <w:r>
        <w:rPr>
          <w:rFonts w:ascii="Arial" w:hAnsi="Arial" w:cs="Arial"/>
          <w:sz w:val="22"/>
          <w:szCs w:val="22"/>
        </w:rPr>
        <w:t>for the county in which they work if personal time is to be saved and NOT paid during the leave, and the number of hours being saved.</w:t>
      </w:r>
    </w:p>
    <w:p w14:paraId="1988D4AD"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3153B33C" w14:textId="0DD31E4E"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rPr>
        <w:t>In certain circumstances, disability benefits or workers’ compensation benefits may be available during FMLA leave. You will also be required to</w:t>
      </w:r>
      <w:r w:rsidR="00CC5864">
        <w:rPr>
          <w:rFonts w:ascii="Arial" w:hAnsi="Arial" w:cs="Arial"/>
          <w:sz w:val="22"/>
          <w:szCs w:val="22"/>
        </w:rPr>
        <w:t xml:space="preserve"> use any available personal time</w:t>
      </w:r>
      <w:r w:rsidRPr="00411D30">
        <w:rPr>
          <w:rFonts w:ascii="Arial" w:hAnsi="Arial" w:cs="Arial"/>
          <w:sz w:val="22"/>
          <w:szCs w:val="22"/>
        </w:rPr>
        <w:t xml:space="preserve"> during an otherwise unpaid FMLA leave, subject to the terms of the paid time off </w:t>
      </w:r>
      <w:r w:rsidR="007C6F77" w:rsidRPr="00411D30">
        <w:rPr>
          <w:rFonts w:ascii="Arial" w:hAnsi="Arial" w:cs="Arial"/>
          <w:sz w:val="22"/>
          <w:szCs w:val="22"/>
        </w:rPr>
        <w:t>policy</w:t>
      </w:r>
      <w:r w:rsidRPr="00411D30">
        <w:rPr>
          <w:rFonts w:ascii="Arial" w:hAnsi="Arial" w:cs="Arial"/>
          <w:sz w:val="22"/>
          <w:szCs w:val="22"/>
        </w:rPr>
        <w:t>. Employees on FMLA leave will not receive pay for holidays while they are on leave.</w:t>
      </w:r>
      <w:r w:rsidR="002B682C">
        <w:rPr>
          <w:rFonts w:ascii="Arial" w:hAnsi="Arial" w:cs="Arial"/>
          <w:sz w:val="22"/>
          <w:szCs w:val="22"/>
        </w:rPr>
        <w:t xml:space="preserve"> Additionally, the “block” of personal time an employee receives on their work anniversary will be based on their hours worked and will be adjusted according to reflect the amount of time the employee was on leave.</w:t>
      </w:r>
      <w:r w:rsidRPr="00411D30">
        <w:rPr>
          <w:rFonts w:ascii="Arial" w:hAnsi="Arial" w:cs="Arial"/>
          <w:sz w:val="22"/>
          <w:szCs w:val="22"/>
        </w:rPr>
        <w:t xml:space="preserve"> </w:t>
      </w:r>
    </w:p>
    <w:p w14:paraId="730FDC16"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427B2949" w14:textId="2AB9ACB6" w:rsidR="00AE074C" w:rsidRPr="00411D30" w:rsidRDefault="00AE074C" w:rsidP="00AE074C">
      <w:pPr>
        <w:widowControl w:val="0"/>
        <w:autoSpaceDE w:val="0"/>
        <w:autoSpaceDN w:val="0"/>
        <w:adjustRightInd w:val="0"/>
        <w:jc w:val="both"/>
        <w:rPr>
          <w:rFonts w:ascii="Arial" w:hAnsi="Arial" w:cs="Arial"/>
          <w:sz w:val="22"/>
          <w:szCs w:val="22"/>
        </w:rPr>
      </w:pPr>
      <w:r w:rsidRPr="00411D30">
        <w:rPr>
          <w:rFonts w:ascii="Arial" w:hAnsi="Arial" w:cs="Arial"/>
          <w:sz w:val="22"/>
          <w:szCs w:val="22"/>
          <w:u w:val="single"/>
        </w:rPr>
        <w:t>Other Requirements</w:t>
      </w:r>
      <w:r w:rsidRPr="00411D30">
        <w:rPr>
          <w:rFonts w:ascii="Arial" w:hAnsi="Arial" w:cs="Arial"/>
          <w:sz w:val="22"/>
          <w:szCs w:val="22"/>
        </w:rPr>
        <w:t xml:space="preserve">: Employees may not engage in any work (whether for another employer or self-employed) while on a </w:t>
      </w:r>
      <w:r w:rsidR="002B682C">
        <w:rPr>
          <w:rFonts w:ascii="Arial" w:hAnsi="Arial" w:cs="Arial"/>
          <w:sz w:val="22"/>
          <w:szCs w:val="22"/>
        </w:rPr>
        <w:t>LOA</w:t>
      </w:r>
      <w:r w:rsidRPr="00411D30">
        <w:rPr>
          <w:rFonts w:ascii="Arial" w:hAnsi="Arial" w:cs="Arial"/>
          <w:sz w:val="22"/>
          <w:szCs w:val="22"/>
        </w:rPr>
        <w:t xml:space="preserve"> under this policy. Employees returning from </w:t>
      </w:r>
      <w:r w:rsidR="007C6F77" w:rsidRPr="00411D30">
        <w:rPr>
          <w:rFonts w:ascii="Arial" w:hAnsi="Arial" w:cs="Arial"/>
          <w:sz w:val="22"/>
          <w:szCs w:val="22"/>
        </w:rPr>
        <w:t>leave</w:t>
      </w:r>
      <w:r w:rsidRPr="00411D30">
        <w:rPr>
          <w:rFonts w:ascii="Arial" w:hAnsi="Arial" w:cs="Arial"/>
          <w:sz w:val="22"/>
          <w:szCs w:val="22"/>
        </w:rPr>
        <w:t xml:space="preserve"> due to their own serious health </w:t>
      </w:r>
      <w:r w:rsidRPr="00411D30">
        <w:rPr>
          <w:rFonts w:ascii="Arial" w:hAnsi="Arial" w:cs="Arial"/>
          <w:sz w:val="22"/>
          <w:szCs w:val="22"/>
        </w:rPr>
        <w:lastRenderedPageBreak/>
        <w:t xml:space="preserve">condition may be required to provide the company with a fitness for duty certification. Employees who return from leave within the allowed time limits will be reinstated to their same </w:t>
      </w:r>
      <w:r w:rsidRPr="002B682C">
        <w:rPr>
          <w:rFonts w:ascii="Arial" w:hAnsi="Arial" w:cs="Arial"/>
          <w:i/>
          <w:iCs/>
          <w:sz w:val="22"/>
          <w:szCs w:val="22"/>
        </w:rPr>
        <w:t>or an equivalent position</w:t>
      </w:r>
      <w:r w:rsidRPr="00411D30">
        <w:rPr>
          <w:rFonts w:ascii="Arial" w:hAnsi="Arial" w:cs="Arial"/>
          <w:sz w:val="22"/>
          <w:szCs w:val="22"/>
        </w:rPr>
        <w:t xml:space="preserve"> with the company, with equivalent pay, benefits</w:t>
      </w:r>
      <w:r w:rsidR="002B682C">
        <w:rPr>
          <w:rFonts w:ascii="Arial" w:hAnsi="Arial" w:cs="Arial"/>
          <w:sz w:val="22"/>
          <w:szCs w:val="22"/>
        </w:rPr>
        <w:t>,</w:t>
      </w:r>
      <w:r w:rsidRPr="00411D30">
        <w:rPr>
          <w:rFonts w:ascii="Arial" w:hAnsi="Arial" w:cs="Arial"/>
          <w:sz w:val="22"/>
          <w:szCs w:val="22"/>
        </w:rPr>
        <w:t xml:space="preserve"> and other employment terms. The company may deny reinstatement to certain “key employees” consistent with the FMLA guidelines.</w:t>
      </w:r>
    </w:p>
    <w:p w14:paraId="09EBA193" w14:textId="77777777" w:rsidR="00AE074C" w:rsidRPr="00411D30" w:rsidRDefault="00AE074C" w:rsidP="00AE074C">
      <w:pPr>
        <w:widowControl w:val="0"/>
        <w:autoSpaceDE w:val="0"/>
        <w:autoSpaceDN w:val="0"/>
        <w:adjustRightInd w:val="0"/>
        <w:jc w:val="both"/>
        <w:rPr>
          <w:rFonts w:ascii="Arial" w:hAnsi="Arial" w:cs="Arial"/>
          <w:sz w:val="22"/>
          <w:szCs w:val="22"/>
        </w:rPr>
      </w:pPr>
    </w:p>
    <w:p w14:paraId="2FA245E4" w14:textId="359D1A64" w:rsidR="00E9034D" w:rsidRDefault="00AE074C" w:rsidP="00AE074C">
      <w:pPr>
        <w:widowControl w:val="0"/>
        <w:autoSpaceDE w:val="0"/>
        <w:autoSpaceDN w:val="0"/>
        <w:adjustRightInd w:val="0"/>
        <w:rPr>
          <w:rFonts w:ascii="Arial" w:hAnsi="Arial" w:cs="Arial"/>
          <w:sz w:val="22"/>
          <w:szCs w:val="22"/>
        </w:rPr>
      </w:pPr>
      <w:r w:rsidRPr="00411D30">
        <w:rPr>
          <w:rFonts w:ascii="Arial" w:hAnsi="Arial" w:cs="Arial"/>
          <w:sz w:val="22"/>
          <w:szCs w:val="22"/>
        </w:rPr>
        <w:t xml:space="preserve">Additional information about FMLA can be found on posted notices </w:t>
      </w:r>
      <w:r w:rsidR="00BE1EB4">
        <w:rPr>
          <w:rFonts w:ascii="Arial" w:hAnsi="Arial" w:cs="Arial"/>
          <w:sz w:val="22"/>
          <w:szCs w:val="22"/>
        </w:rPr>
        <w:t xml:space="preserve">on employment boards in all </w:t>
      </w:r>
      <w:r w:rsidR="007C6F77">
        <w:rPr>
          <w:rFonts w:ascii="Arial" w:hAnsi="Arial" w:cs="Arial"/>
          <w:sz w:val="22"/>
          <w:szCs w:val="22"/>
        </w:rPr>
        <w:t>ADAPT</w:t>
      </w:r>
      <w:r w:rsidR="00BE1EB4">
        <w:rPr>
          <w:rFonts w:ascii="Arial" w:hAnsi="Arial" w:cs="Arial"/>
          <w:sz w:val="22"/>
          <w:szCs w:val="22"/>
        </w:rPr>
        <w:t xml:space="preserve"> homes and buildings </w:t>
      </w:r>
      <w:r w:rsidRPr="00411D30">
        <w:rPr>
          <w:rFonts w:ascii="Arial" w:hAnsi="Arial" w:cs="Arial"/>
          <w:sz w:val="22"/>
          <w:szCs w:val="22"/>
        </w:rPr>
        <w:t>or from</w:t>
      </w:r>
      <w:r w:rsidR="00BE1EB4">
        <w:rPr>
          <w:rFonts w:ascii="Arial" w:hAnsi="Arial" w:cs="Arial"/>
          <w:sz w:val="22"/>
          <w:szCs w:val="22"/>
        </w:rPr>
        <w:t xml:space="preserve"> the Director of Services </w:t>
      </w:r>
      <w:r w:rsidR="007C6F77">
        <w:rPr>
          <w:rFonts w:ascii="Arial" w:hAnsi="Arial" w:cs="Arial"/>
          <w:sz w:val="22"/>
          <w:szCs w:val="22"/>
        </w:rPr>
        <w:t xml:space="preserve">or Designee </w:t>
      </w:r>
      <w:r w:rsidR="00BE1EB4">
        <w:rPr>
          <w:rFonts w:ascii="Arial" w:hAnsi="Arial" w:cs="Arial"/>
          <w:sz w:val="22"/>
          <w:szCs w:val="22"/>
        </w:rPr>
        <w:t>for the county in which the employee works.</w:t>
      </w:r>
    </w:p>
    <w:p w14:paraId="7F600C39" w14:textId="77777777" w:rsidR="00E9034D" w:rsidRPr="00E9034D" w:rsidRDefault="00E9034D" w:rsidP="00E9034D">
      <w:pPr>
        <w:pStyle w:val="Heading1"/>
        <w:numPr>
          <w:ilvl w:val="12"/>
          <w:numId w:val="0"/>
        </w:numPr>
        <w:jc w:val="left"/>
        <w:rPr>
          <w:szCs w:val="28"/>
        </w:rPr>
      </w:pPr>
      <w:r>
        <w:rPr>
          <w:b w:val="0"/>
          <w:szCs w:val="28"/>
          <w:u w:val="single"/>
        </w:rPr>
        <w:t>Worker’s</w:t>
      </w:r>
      <w:r w:rsidRPr="00E9034D">
        <w:rPr>
          <w:b w:val="0"/>
          <w:szCs w:val="28"/>
          <w:u w:val="single"/>
        </w:rPr>
        <w:t xml:space="preserve"> C</w:t>
      </w:r>
      <w:r>
        <w:rPr>
          <w:b w:val="0"/>
          <w:szCs w:val="28"/>
          <w:u w:val="single"/>
        </w:rPr>
        <w:t>ompensation</w:t>
      </w:r>
    </w:p>
    <w:p w14:paraId="22C1E317" w14:textId="44BA531E" w:rsidR="00E9034D" w:rsidRPr="00B90389" w:rsidRDefault="00E9034D" w:rsidP="00E9034D">
      <w:pPr>
        <w:pStyle w:val="List3"/>
        <w:numPr>
          <w:ilvl w:val="12"/>
          <w:numId w:val="0"/>
        </w:numPr>
        <w:rPr>
          <w:rFonts w:ascii="Arial" w:hAnsi="Arial"/>
          <w:sz w:val="22"/>
          <w:szCs w:val="22"/>
        </w:rPr>
      </w:pPr>
      <w:r w:rsidRPr="00B90389">
        <w:rPr>
          <w:rFonts w:ascii="Arial" w:hAnsi="Arial"/>
          <w:sz w:val="22"/>
          <w:szCs w:val="22"/>
        </w:rPr>
        <w:t>All employees are protected while on the job by Worker’s Compensation Insurance.  This insuran</w:t>
      </w:r>
      <w:r w:rsidR="0047180D" w:rsidRPr="00B90389">
        <w:rPr>
          <w:rFonts w:ascii="Arial" w:hAnsi="Arial"/>
          <w:sz w:val="22"/>
          <w:szCs w:val="22"/>
        </w:rPr>
        <w:t>ce will provide coverage for an employee who is</w:t>
      </w:r>
      <w:r w:rsidRPr="00B90389">
        <w:rPr>
          <w:rFonts w:ascii="Arial" w:hAnsi="Arial"/>
          <w:sz w:val="22"/>
          <w:szCs w:val="22"/>
        </w:rPr>
        <w:t xml:space="preserve"> injured, suffer</w:t>
      </w:r>
      <w:r w:rsidR="0047180D" w:rsidRPr="00B90389">
        <w:rPr>
          <w:rFonts w:ascii="Arial" w:hAnsi="Arial"/>
          <w:sz w:val="22"/>
          <w:szCs w:val="22"/>
        </w:rPr>
        <w:t>s an</w:t>
      </w:r>
      <w:r w:rsidRPr="00B90389">
        <w:rPr>
          <w:rFonts w:ascii="Arial" w:hAnsi="Arial"/>
          <w:sz w:val="22"/>
          <w:szCs w:val="22"/>
        </w:rPr>
        <w:t xml:space="preserve"> occupati</w:t>
      </w:r>
      <w:r w:rsidR="0047180D" w:rsidRPr="00B90389">
        <w:rPr>
          <w:rFonts w:ascii="Arial" w:hAnsi="Arial"/>
          <w:sz w:val="22"/>
          <w:szCs w:val="22"/>
        </w:rPr>
        <w:t>onal illness at work, or has</w:t>
      </w:r>
      <w:r w:rsidRPr="00B90389">
        <w:rPr>
          <w:rFonts w:ascii="Arial" w:hAnsi="Arial"/>
          <w:sz w:val="22"/>
          <w:szCs w:val="22"/>
        </w:rPr>
        <w:t xml:space="preserve"> absence</w:t>
      </w:r>
      <w:r w:rsidR="0047180D" w:rsidRPr="00B90389">
        <w:rPr>
          <w:rFonts w:ascii="Arial" w:hAnsi="Arial"/>
          <w:sz w:val="22"/>
          <w:szCs w:val="22"/>
        </w:rPr>
        <w:t>s</w:t>
      </w:r>
      <w:r w:rsidRPr="00B90389">
        <w:rPr>
          <w:rFonts w:ascii="Arial" w:hAnsi="Arial"/>
          <w:sz w:val="22"/>
          <w:szCs w:val="22"/>
        </w:rPr>
        <w:t xml:space="preserve"> in excess of </w:t>
      </w:r>
      <w:r w:rsidR="0047180D" w:rsidRPr="00B90389">
        <w:rPr>
          <w:rFonts w:ascii="Arial" w:hAnsi="Arial"/>
          <w:sz w:val="22"/>
          <w:szCs w:val="22"/>
        </w:rPr>
        <w:t xml:space="preserve">(eight) </w:t>
      </w:r>
      <w:r w:rsidRPr="00B90389">
        <w:rPr>
          <w:rFonts w:ascii="Arial" w:hAnsi="Arial"/>
          <w:sz w:val="22"/>
          <w:szCs w:val="22"/>
        </w:rPr>
        <w:t>8 calendar days due to such an injury or illness.  Payments for medical expenses and lost time at work are determined by state law.  This insurance also</w:t>
      </w:r>
      <w:r w:rsidR="0047180D" w:rsidRPr="00B90389">
        <w:rPr>
          <w:rFonts w:ascii="Arial" w:hAnsi="Arial"/>
          <w:sz w:val="22"/>
          <w:szCs w:val="22"/>
        </w:rPr>
        <w:t xml:space="preserve"> provides death benefits to an employee’s</w:t>
      </w:r>
      <w:r w:rsidRPr="00B90389">
        <w:rPr>
          <w:rFonts w:ascii="Arial" w:hAnsi="Arial"/>
          <w:sz w:val="22"/>
          <w:szCs w:val="22"/>
        </w:rPr>
        <w:t xml:space="preserve"> dependents (if any) in case of death cause</w:t>
      </w:r>
      <w:r w:rsidR="0047180D" w:rsidRPr="00B90389">
        <w:rPr>
          <w:rFonts w:ascii="Arial" w:hAnsi="Arial"/>
          <w:sz w:val="22"/>
          <w:szCs w:val="22"/>
        </w:rPr>
        <w:t>d</w:t>
      </w:r>
      <w:r w:rsidRPr="00B90389">
        <w:rPr>
          <w:rFonts w:ascii="Arial" w:hAnsi="Arial"/>
          <w:sz w:val="22"/>
          <w:szCs w:val="22"/>
        </w:rPr>
        <w:t xml:space="preserve"> by work.  </w:t>
      </w:r>
      <w:r w:rsidR="007C6F77">
        <w:rPr>
          <w:rFonts w:ascii="Arial" w:hAnsi="Arial"/>
          <w:sz w:val="22"/>
          <w:szCs w:val="22"/>
        </w:rPr>
        <w:t>ADAPT</w:t>
      </w:r>
      <w:r w:rsidRPr="00B90389">
        <w:rPr>
          <w:rFonts w:ascii="Arial" w:hAnsi="Arial"/>
          <w:sz w:val="22"/>
          <w:szCs w:val="22"/>
        </w:rPr>
        <w:t xml:space="preserve"> pays the full cost of this protection.  Failure to promptly report an injury may result in loss of benefits</w:t>
      </w:r>
      <w:r w:rsidR="006A1CF7">
        <w:rPr>
          <w:rFonts w:ascii="Arial" w:hAnsi="Arial"/>
          <w:sz w:val="22"/>
          <w:szCs w:val="22"/>
        </w:rPr>
        <w:t>, including the completion of a written employee injury/accident report</w:t>
      </w:r>
      <w:r w:rsidRPr="00B90389">
        <w:rPr>
          <w:rFonts w:ascii="Arial" w:hAnsi="Arial"/>
          <w:sz w:val="22"/>
          <w:szCs w:val="22"/>
        </w:rPr>
        <w:t>.  When an employee misses work due to a worker’s compensation injury, those hours lost shall count towards family medical leave. Employees are responsible for their portion of their health insurance premiums</w:t>
      </w:r>
      <w:r w:rsidR="00B915C0">
        <w:rPr>
          <w:rFonts w:ascii="Arial" w:hAnsi="Arial"/>
          <w:sz w:val="22"/>
          <w:szCs w:val="22"/>
        </w:rPr>
        <w:t>.</w:t>
      </w:r>
      <w:r w:rsidRPr="00B90389">
        <w:rPr>
          <w:rFonts w:ascii="Arial" w:hAnsi="Arial"/>
          <w:sz w:val="22"/>
          <w:szCs w:val="22"/>
        </w:rPr>
        <w:t xml:space="preserve"> </w:t>
      </w:r>
      <w:r w:rsidR="00B915C0">
        <w:rPr>
          <w:rFonts w:ascii="Arial" w:hAnsi="Arial"/>
          <w:sz w:val="22"/>
          <w:szCs w:val="22"/>
        </w:rPr>
        <w:t>P</w:t>
      </w:r>
      <w:r w:rsidRPr="00B90389">
        <w:rPr>
          <w:rFonts w:ascii="Arial" w:hAnsi="Arial"/>
          <w:sz w:val="22"/>
          <w:szCs w:val="22"/>
        </w:rPr>
        <w:t xml:space="preserve">ayment </w:t>
      </w:r>
      <w:r w:rsidR="006A1CF7">
        <w:rPr>
          <w:rFonts w:ascii="Arial" w:hAnsi="Arial"/>
          <w:sz w:val="22"/>
          <w:szCs w:val="22"/>
        </w:rPr>
        <w:t>must</w:t>
      </w:r>
      <w:r w:rsidRPr="00B90389">
        <w:rPr>
          <w:rFonts w:ascii="Arial" w:hAnsi="Arial"/>
          <w:sz w:val="22"/>
          <w:szCs w:val="22"/>
        </w:rPr>
        <w:t xml:space="preserve"> be made to the </w:t>
      </w:r>
      <w:r w:rsidR="007C6F77">
        <w:rPr>
          <w:rFonts w:ascii="Arial" w:hAnsi="Arial"/>
          <w:sz w:val="22"/>
          <w:szCs w:val="22"/>
        </w:rPr>
        <w:t>ADAPT</w:t>
      </w:r>
      <w:r w:rsidRPr="00B90389">
        <w:rPr>
          <w:rFonts w:ascii="Arial" w:hAnsi="Arial"/>
          <w:sz w:val="22"/>
          <w:szCs w:val="22"/>
        </w:rPr>
        <w:t xml:space="preserve"> office on payroll Fridays</w:t>
      </w:r>
      <w:r w:rsidR="006A1CF7">
        <w:rPr>
          <w:rFonts w:ascii="Arial" w:hAnsi="Arial"/>
          <w:sz w:val="22"/>
          <w:szCs w:val="22"/>
        </w:rPr>
        <w:t xml:space="preserve"> and failure to make payments may result in the loss of </w:t>
      </w:r>
      <w:r w:rsidR="007C6F77">
        <w:rPr>
          <w:rFonts w:ascii="Arial" w:hAnsi="Arial"/>
          <w:sz w:val="22"/>
          <w:szCs w:val="22"/>
        </w:rPr>
        <w:t>ADAPT</w:t>
      </w:r>
      <w:r w:rsidR="006A1CF7">
        <w:rPr>
          <w:rFonts w:ascii="Arial" w:hAnsi="Arial"/>
          <w:sz w:val="22"/>
          <w:szCs w:val="22"/>
        </w:rPr>
        <w:t>’s health insurance</w:t>
      </w:r>
      <w:r w:rsidRPr="00B90389">
        <w:rPr>
          <w:rFonts w:ascii="Arial" w:hAnsi="Arial"/>
          <w:sz w:val="22"/>
          <w:szCs w:val="22"/>
        </w:rPr>
        <w:t>.</w:t>
      </w:r>
    </w:p>
    <w:p w14:paraId="0331B0EB" w14:textId="77777777" w:rsidR="00E9034D" w:rsidRPr="00B90389" w:rsidRDefault="00E9034D" w:rsidP="00E9034D">
      <w:pPr>
        <w:pStyle w:val="List3"/>
        <w:numPr>
          <w:ilvl w:val="12"/>
          <w:numId w:val="0"/>
        </w:numPr>
        <w:rPr>
          <w:rFonts w:ascii="Arial" w:hAnsi="Arial"/>
          <w:sz w:val="22"/>
          <w:szCs w:val="22"/>
        </w:rPr>
      </w:pPr>
    </w:p>
    <w:p w14:paraId="245CC665" w14:textId="74975BE0" w:rsidR="00B146CA" w:rsidRPr="00B90389" w:rsidRDefault="00E9034D" w:rsidP="00E9034D">
      <w:pPr>
        <w:pStyle w:val="List3"/>
        <w:numPr>
          <w:ilvl w:val="12"/>
          <w:numId w:val="0"/>
        </w:numPr>
        <w:rPr>
          <w:rFonts w:ascii="Arial" w:hAnsi="Arial"/>
          <w:sz w:val="22"/>
          <w:szCs w:val="22"/>
        </w:rPr>
      </w:pPr>
      <w:r w:rsidRPr="00B90389">
        <w:rPr>
          <w:rFonts w:ascii="Arial" w:hAnsi="Arial"/>
          <w:sz w:val="22"/>
          <w:szCs w:val="22"/>
        </w:rPr>
        <w:t xml:space="preserve">Personal time will not be credited during a </w:t>
      </w:r>
      <w:r w:rsidR="007C6F77">
        <w:rPr>
          <w:rFonts w:ascii="Arial" w:hAnsi="Arial"/>
          <w:sz w:val="22"/>
          <w:szCs w:val="22"/>
        </w:rPr>
        <w:t>W</w:t>
      </w:r>
      <w:r w:rsidRPr="00B90389">
        <w:rPr>
          <w:rFonts w:ascii="Arial" w:hAnsi="Arial"/>
          <w:sz w:val="22"/>
          <w:szCs w:val="22"/>
        </w:rPr>
        <w:t>ork</w:t>
      </w:r>
      <w:r w:rsidR="007C6F77">
        <w:rPr>
          <w:rFonts w:ascii="Arial" w:hAnsi="Arial"/>
          <w:sz w:val="22"/>
          <w:szCs w:val="22"/>
        </w:rPr>
        <w:t>er</w:t>
      </w:r>
      <w:r w:rsidRPr="00B90389">
        <w:rPr>
          <w:rFonts w:ascii="Arial" w:hAnsi="Arial"/>
          <w:sz w:val="22"/>
          <w:szCs w:val="22"/>
        </w:rPr>
        <w:t xml:space="preserve">’s </w:t>
      </w:r>
      <w:r w:rsidR="007C6F77">
        <w:rPr>
          <w:rFonts w:ascii="Arial" w:hAnsi="Arial"/>
          <w:sz w:val="22"/>
          <w:szCs w:val="22"/>
        </w:rPr>
        <w:t>C</w:t>
      </w:r>
      <w:r w:rsidRPr="00B90389">
        <w:rPr>
          <w:rFonts w:ascii="Arial" w:hAnsi="Arial"/>
          <w:sz w:val="22"/>
          <w:szCs w:val="22"/>
        </w:rPr>
        <w:t>ompensation absence unless the employee has personal time available to receive a</w:t>
      </w:r>
      <w:r w:rsidR="0047180D" w:rsidRPr="00B90389">
        <w:rPr>
          <w:rFonts w:ascii="Arial" w:hAnsi="Arial"/>
          <w:sz w:val="22"/>
          <w:szCs w:val="22"/>
        </w:rPr>
        <w:t xml:space="preserve"> full paycheck (worker</w:t>
      </w:r>
      <w:r w:rsidRPr="00B90389">
        <w:rPr>
          <w:rFonts w:ascii="Arial" w:hAnsi="Arial"/>
          <w:sz w:val="22"/>
          <w:szCs w:val="22"/>
        </w:rPr>
        <w:t xml:space="preserve">’s compensation will adjust their payments to cover this).  </w:t>
      </w:r>
      <w:r w:rsidR="006A1CF7">
        <w:rPr>
          <w:rFonts w:ascii="Arial" w:hAnsi="Arial"/>
          <w:sz w:val="22"/>
          <w:szCs w:val="22"/>
        </w:rPr>
        <w:t>As stated previously</w:t>
      </w:r>
      <w:r w:rsidRPr="00B90389">
        <w:rPr>
          <w:rFonts w:ascii="Arial" w:hAnsi="Arial"/>
          <w:sz w:val="22"/>
          <w:szCs w:val="22"/>
        </w:rPr>
        <w:t>, anniver</w:t>
      </w:r>
      <w:r w:rsidR="0047180D" w:rsidRPr="00B90389">
        <w:rPr>
          <w:rFonts w:ascii="Arial" w:hAnsi="Arial"/>
          <w:sz w:val="22"/>
          <w:szCs w:val="22"/>
        </w:rPr>
        <w:t>sary hours will be prorated</w:t>
      </w:r>
      <w:r w:rsidRPr="00B90389">
        <w:rPr>
          <w:rFonts w:ascii="Arial" w:hAnsi="Arial"/>
          <w:sz w:val="22"/>
          <w:szCs w:val="22"/>
        </w:rPr>
        <w:t xml:space="preserve">, by </w:t>
      </w:r>
      <w:r w:rsidR="007C6F77">
        <w:rPr>
          <w:rFonts w:ascii="Arial" w:hAnsi="Arial"/>
          <w:sz w:val="22"/>
          <w:szCs w:val="22"/>
        </w:rPr>
        <w:t>ADAPT</w:t>
      </w:r>
      <w:r w:rsidRPr="00B90389">
        <w:rPr>
          <w:rFonts w:ascii="Arial" w:hAnsi="Arial"/>
          <w:sz w:val="22"/>
          <w:szCs w:val="22"/>
        </w:rPr>
        <w:t>, when and if the employee retur</w:t>
      </w:r>
      <w:r w:rsidR="0047180D" w:rsidRPr="00B90389">
        <w:rPr>
          <w:rFonts w:ascii="Arial" w:hAnsi="Arial"/>
          <w:sz w:val="22"/>
          <w:szCs w:val="22"/>
        </w:rPr>
        <w:t xml:space="preserve">ns to work.   </w:t>
      </w:r>
      <w:r w:rsidR="007C6F77">
        <w:rPr>
          <w:rFonts w:ascii="Arial" w:hAnsi="Arial"/>
          <w:sz w:val="22"/>
          <w:szCs w:val="22"/>
        </w:rPr>
        <w:t>ADAPT</w:t>
      </w:r>
      <w:r w:rsidR="0047180D" w:rsidRPr="00B90389">
        <w:rPr>
          <w:rFonts w:ascii="Arial" w:hAnsi="Arial"/>
          <w:sz w:val="22"/>
          <w:szCs w:val="22"/>
        </w:rPr>
        <w:t xml:space="preserve"> will pay the </w:t>
      </w:r>
      <w:r w:rsidR="0047180D" w:rsidRPr="006A1CF7">
        <w:rPr>
          <w:rFonts w:ascii="Arial" w:hAnsi="Arial"/>
          <w:sz w:val="22"/>
          <w:szCs w:val="22"/>
          <w:u w:val="single"/>
        </w:rPr>
        <w:t>employer’s</w:t>
      </w:r>
      <w:r w:rsidRPr="006A1CF7">
        <w:rPr>
          <w:rFonts w:ascii="Arial" w:hAnsi="Arial"/>
          <w:sz w:val="22"/>
          <w:szCs w:val="22"/>
          <w:u w:val="single"/>
        </w:rPr>
        <w:t xml:space="preserve"> share</w:t>
      </w:r>
      <w:r w:rsidRPr="00B90389">
        <w:rPr>
          <w:rFonts w:ascii="Arial" w:hAnsi="Arial"/>
          <w:sz w:val="22"/>
          <w:szCs w:val="22"/>
        </w:rPr>
        <w:t xml:space="preserve"> of the individual’s health insurance premiums for up to 3 months from the date the employee fails to have sufficient personal time to receive a full paycheck.  </w:t>
      </w:r>
    </w:p>
    <w:p w14:paraId="1633CBD1" w14:textId="77777777" w:rsidR="0047180D" w:rsidRPr="00B90389" w:rsidRDefault="0047180D" w:rsidP="00E9034D">
      <w:pPr>
        <w:pStyle w:val="List3"/>
        <w:numPr>
          <w:ilvl w:val="12"/>
          <w:numId w:val="0"/>
        </w:numPr>
        <w:rPr>
          <w:rFonts w:ascii="Arial" w:hAnsi="Arial"/>
          <w:sz w:val="22"/>
          <w:szCs w:val="22"/>
        </w:rPr>
      </w:pPr>
    </w:p>
    <w:p w14:paraId="5C1EC11A" w14:textId="4AE43223" w:rsidR="0047180D" w:rsidRPr="00B90389" w:rsidRDefault="0047180D" w:rsidP="00E9034D">
      <w:pPr>
        <w:pStyle w:val="List3"/>
        <w:numPr>
          <w:ilvl w:val="12"/>
          <w:numId w:val="0"/>
        </w:numPr>
        <w:rPr>
          <w:rFonts w:ascii="Arial" w:hAnsi="Arial"/>
          <w:sz w:val="22"/>
          <w:szCs w:val="22"/>
        </w:rPr>
      </w:pPr>
      <w:r w:rsidRPr="00B90389">
        <w:rPr>
          <w:rFonts w:ascii="Arial" w:hAnsi="Arial"/>
          <w:sz w:val="22"/>
          <w:szCs w:val="22"/>
        </w:rPr>
        <w:t xml:space="preserve">Employees covered under Worker’s Compensation are also covered under FMLA.  Employees covered under Worker’s compensation may choose to use or not to use their accrued personal time.  The employee must specify </w:t>
      </w:r>
      <w:r w:rsidR="006A1CF7">
        <w:rPr>
          <w:rFonts w:ascii="Arial" w:hAnsi="Arial"/>
          <w:sz w:val="22"/>
          <w:szCs w:val="22"/>
        </w:rPr>
        <w:t xml:space="preserve">regarding the use of personal time </w:t>
      </w:r>
      <w:r w:rsidRPr="00B90389">
        <w:rPr>
          <w:rFonts w:ascii="Arial" w:hAnsi="Arial"/>
          <w:sz w:val="22"/>
          <w:szCs w:val="22"/>
        </w:rPr>
        <w:t xml:space="preserve">while meeting with the Director of Services </w:t>
      </w:r>
      <w:r w:rsidR="006A1CF7">
        <w:rPr>
          <w:rFonts w:ascii="Arial" w:hAnsi="Arial"/>
          <w:sz w:val="22"/>
          <w:szCs w:val="22"/>
        </w:rPr>
        <w:t>about</w:t>
      </w:r>
      <w:r w:rsidRPr="00B90389">
        <w:rPr>
          <w:rFonts w:ascii="Arial" w:hAnsi="Arial"/>
          <w:sz w:val="22"/>
          <w:szCs w:val="22"/>
        </w:rPr>
        <w:t xml:space="preserve"> the </w:t>
      </w:r>
      <w:r w:rsidR="006A1CF7">
        <w:rPr>
          <w:rFonts w:ascii="Arial" w:hAnsi="Arial"/>
          <w:sz w:val="22"/>
          <w:szCs w:val="22"/>
        </w:rPr>
        <w:t>LOA</w:t>
      </w:r>
      <w:r w:rsidRPr="00B90389">
        <w:rPr>
          <w:rFonts w:ascii="Arial" w:hAnsi="Arial"/>
          <w:sz w:val="22"/>
          <w:szCs w:val="22"/>
        </w:rPr>
        <w:t xml:space="preserve">.  Not all FMLA’s are simultaneously Worker’s Compensation cases, and </w:t>
      </w:r>
      <w:r w:rsidRPr="006A1CF7">
        <w:rPr>
          <w:rFonts w:ascii="Arial" w:hAnsi="Arial"/>
          <w:b/>
          <w:bCs/>
          <w:sz w:val="22"/>
          <w:szCs w:val="22"/>
        </w:rPr>
        <w:t>only Worker’s Compensation cases are eligible for saving all personal time</w:t>
      </w:r>
      <w:r w:rsidRPr="00B90389">
        <w:rPr>
          <w:rFonts w:ascii="Arial" w:hAnsi="Arial"/>
          <w:sz w:val="22"/>
          <w:szCs w:val="22"/>
        </w:rPr>
        <w:t>.</w:t>
      </w:r>
    </w:p>
    <w:p w14:paraId="22E2FAC8" w14:textId="77777777" w:rsidR="00B146CA" w:rsidRPr="00B146CA" w:rsidRDefault="00B146CA" w:rsidP="00B146CA">
      <w:pPr>
        <w:pStyle w:val="Heading1"/>
        <w:jc w:val="left"/>
        <w:rPr>
          <w:b w:val="0"/>
          <w:szCs w:val="28"/>
          <w:u w:val="single"/>
        </w:rPr>
      </w:pPr>
      <w:r w:rsidRPr="00B146CA">
        <w:rPr>
          <w:b w:val="0"/>
          <w:szCs w:val="28"/>
          <w:u w:val="single"/>
        </w:rPr>
        <w:t>Maternity Leave</w:t>
      </w:r>
    </w:p>
    <w:p w14:paraId="78BB998D" w14:textId="77777777" w:rsidR="00B146CA" w:rsidRPr="00455239" w:rsidRDefault="00B146CA" w:rsidP="000732B2">
      <w:pPr>
        <w:numPr>
          <w:ilvl w:val="0"/>
          <w:numId w:val="1"/>
        </w:numPr>
        <w:rPr>
          <w:rFonts w:ascii="Arial" w:hAnsi="Arial"/>
          <w:sz w:val="22"/>
          <w:szCs w:val="22"/>
        </w:rPr>
      </w:pPr>
      <w:r w:rsidRPr="00455239">
        <w:rPr>
          <w:rFonts w:ascii="Arial" w:hAnsi="Arial"/>
          <w:sz w:val="22"/>
          <w:szCs w:val="22"/>
        </w:rPr>
        <w:t>Not all Maternity Leaves meet the requirements of the Family Medical Leave Act.</w:t>
      </w:r>
    </w:p>
    <w:p w14:paraId="4FFEC0B1" w14:textId="112C0FDD" w:rsidR="00B146CA" w:rsidRPr="00455239" w:rsidRDefault="00B146CA" w:rsidP="000732B2">
      <w:pPr>
        <w:numPr>
          <w:ilvl w:val="0"/>
          <w:numId w:val="1"/>
        </w:numPr>
        <w:rPr>
          <w:rFonts w:ascii="Arial" w:hAnsi="Arial"/>
          <w:sz w:val="22"/>
          <w:szCs w:val="22"/>
        </w:rPr>
      </w:pPr>
      <w:r w:rsidRPr="00455239">
        <w:rPr>
          <w:rFonts w:ascii="Arial" w:hAnsi="Arial"/>
          <w:sz w:val="22"/>
          <w:szCs w:val="22"/>
        </w:rPr>
        <w:t xml:space="preserve">If Family Medical Leave is applicable see </w:t>
      </w:r>
      <w:r w:rsidR="007C6F77">
        <w:rPr>
          <w:rFonts w:ascii="Arial" w:hAnsi="Arial"/>
          <w:sz w:val="22"/>
          <w:szCs w:val="22"/>
        </w:rPr>
        <w:t>ADAPT</w:t>
      </w:r>
      <w:r w:rsidRPr="00455239">
        <w:rPr>
          <w:rFonts w:ascii="Arial" w:hAnsi="Arial"/>
          <w:sz w:val="22"/>
          <w:szCs w:val="22"/>
        </w:rPr>
        <w:t>’S Family Medical Leave Policy.</w:t>
      </w:r>
    </w:p>
    <w:p w14:paraId="7B33138C" w14:textId="7D426D2D" w:rsidR="00B146CA" w:rsidRPr="00455239" w:rsidRDefault="00B146CA" w:rsidP="000732B2">
      <w:pPr>
        <w:numPr>
          <w:ilvl w:val="0"/>
          <w:numId w:val="1"/>
        </w:numPr>
        <w:rPr>
          <w:rFonts w:ascii="Arial" w:hAnsi="Arial"/>
          <w:sz w:val="22"/>
          <w:szCs w:val="22"/>
        </w:rPr>
      </w:pPr>
      <w:r w:rsidRPr="00455239">
        <w:rPr>
          <w:rFonts w:ascii="Arial" w:hAnsi="Arial"/>
          <w:sz w:val="22"/>
          <w:szCs w:val="22"/>
        </w:rPr>
        <w:t xml:space="preserve">If Family Medical Leave is not applicable </w:t>
      </w:r>
      <w:r w:rsidR="007C6F77">
        <w:rPr>
          <w:rFonts w:ascii="Arial" w:hAnsi="Arial"/>
          <w:sz w:val="22"/>
          <w:szCs w:val="22"/>
        </w:rPr>
        <w:t>ADAPT</w:t>
      </w:r>
      <w:r w:rsidRPr="00455239">
        <w:rPr>
          <w:rFonts w:ascii="Arial" w:hAnsi="Arial"/>
          <w:sz w:val="22"/>
          <w:szCs w:val="22"/>
        </w:rPr>
        <w:t xml:space="preserve"> will grant 6 weeks Maternity Leave.  During the Maternity leave, </w:t>
      </w:r>
      <w:r w:rsidR="007C6F77">
        <w:rPr>
          <w:rFonts w:ascii="Arial" w:hAnsi="Arial"/>
          <w:sz w:val="22"/>
          <w:szCs w:val="22"/>
        </w:rPr>
        <w:t>ADAPT</w:t>
      </w:r>
      <w:r w:rsidRPr="00455239">
        <w:rPr>
          <w:rFonts w:ascii="Arial" w:hAnsi="Arial"/>
          <w:sz w:val="22"/>
          <w:szCs w:val="22"/>
        </w:rPr>
        <w:t xml:space="preserve"> requires employees to use all but </w:t>
      </w:r>
      <w:r w:rsidR="003E00DE">
        <w:rPr>
          <w:rFonts w:ascii="Arial" w:hAnsi="Arial"/>
          <w:sz w:val="22"/>
          <w:szCs w:val="22"/>
        </w:rPr>
        <w:t>40 hours</w:t>
      </w:r>
      <w:r w:rsidRPr="00455239">
        <w:rPr>
          <w:rFonts w:ascii="Arial" w:hAnsi="Arial"/>
          <w:sz w:val="22"/>
          <w:szCs w:val="22"/>
        </w:rPr>
        <w:t xml:space="preserve"> of personal time of their personal time. </w:t>
      </w:r>
      <w:r w:rsidR="003E00DE">
        <w:rPr>
          <w:rFonts w:ascii="Arial" w:hAnsi="Arial"/>
          <w:sz w:val="22"/>
          <w:szCs w:val="22"/>
        </w:rPr>
        <w:t xml:space="preserve">Direct Care Workers in the Residential program may save 48 hours of personal time. </w:t>
      </w:r>
      <w:r w:rsidRPr="00455239">
        <w:rPr>
          <w:rFonts w:ascii="Arial" w:hAnsi="Arial"/>
          <w:sz w:val="22"/>
          <w:szCs w:val="22"/>
        </w:rPr>
        <w:t>Employees may choose to use all their personal time.  Unless otherwise requested, all of an employee’s personal time will be used.  Any leave not covered by personal time will be unpaid leave.</w:t>
      </w:r>
    </w:p>
    <w:p w14:paraId="7181EC79" w14:textId="5D90A4A1" w:rsidR="00B146CA" w:rsidRPr="00455239" w:rsidRDefault="007C6F77" w:rsidP="000732B2">
      <w:pPr>
        <w:numPr>
          <w:ilvl w:val="0"/>
          <w:numId w:val="1"/>
        </w:numPr>
        <w:rPr>
          <w:rFonts w:ascii="Arial" w:hAnsi="Arial"/>
          <w:sz w:val="22"/>
          <w:szCs w:val="22"/>
        </w:rPr>
      </w:pPr>
      <w:r>
        <w:rPr>
          <w:rFonts w:ascii="Arial" w:hAnsi="Arial"/>
          <w:sz w:val="22"/>
          <w:szCs w:val="22"/>
        </w:rPr>
        <w:t>ADAPT</w:t>
      </w:r>
      <w:r w:rsidR="00B146CA" w:rsidRPr="00455239">
        <w:rPr>
          <w:rFonts w:ascii="Arial" w:hAnsi="Arial"/>
          <w:sz w:val="22"/>
          <w:szCs w:val="22"/>
        </w:rPr>
        <w:t xml:space="preserve"> will continue to pay the </w:t>
      </w:r>
      <w:r w:rsidR="00B146CA" w:rsidRPr="003E00DE">
        <w:rPr>
          <w:rFonts w:ascii="Arial" w:hAnsi="Arial"/>
          <w:sz w:val="22"/>
          <w:szCs w:val="22"/>
          <w:u w:val="single"/>
        </w:rPr>
        <w:t>employer's portion</w:t>
      </w:r>
      <w:r w:rsidR="00B146CA" w:rsidRPr="00455239">
        <w:rPr>
          <w:rFonts w:ascii="Arial" w:hAnsi="Arial"/>
          <w:sz w:val="22"/>
          <w:szCs w:val="22"/>
        </w:rPr>
        <w:t xml:space="preserve"> of the health insurance premium during that time.  If the employee does not return to work after leave is over (for a minimum of 30 days), the employee </w:t>
      </w:r>
      <w:r w:rsidR="003E00DE">
        <w:rPr>
          <w:rFonts w:ascii="Arial" w:hAnsi="Arial"/>
          <w:sz w:val="22"/>
          <w:szCs w:val="22"/>
        </w:rPr>
        <w:t>wi</w:t>
      </w:r>
      <w:r w:rsidR="00B146CA" w:rsidRPr="00455239">
        <w:rPr>
          <w:rFonts w:ascii="Arial" w:hAnsi="Arial"/>
          <w:sz w:val="22"/>
          <w:szCs w:val="22"/>
        </w:rPr>
        <w:t xml:space="preserve">ll be responsible for reimbursing </w:t>
      </w:r>
      <w:r>
        <w:rPr>
          <w:rFonts w:ascii="Arial" w:hAnsi="Arial"/>
          <w:sz w:val="22"/>
          <w:szCs w:val="22"/>
        </w:rPr>
        <w:t>ADAPT</w:t>
      </w:r>
      <w:r w:rsidR="00B146CA" w:rsidRPr="00455239">
        <w:rPr>
          <w:rFonts w:ascii="Arial" w:hAnsi="Arial"/>
          <w:sz w:val="22"/>
          <w:szCs w:val="22"/>
        </w:rPr>
        <w:t xml:space="preserve"> for </w:t>
      </w:r>
      <w:r>
        <w:rPr>
          <w:rFonts w:ascii="Arial" w:hAnsi="Arial"/>
          <w:sz w:val="22"/>
          <w:szCs w:val="22"/>
        </w:rPr>
        <w:t>ADAPT</w:t>
      </w:r>
      <w:r w:rsidR="00B146CA" w:rsidRPr="00455239">
        <w:rPr>
          <w:rFonts w:ascii="Arial" w:hAnsi="Arial"/>
          <w:sz w:val="22"/>
          <w:szCs w:val="22"/>
        </w:rPr>
        <w:t>’s portion of the health insurance premiums. Employees on leave are responsible to pay their portion of the health insurance premiums when due.</w:t>
      </w:r>
    </w:p>
    <w:p w14:paraId="2059DFA9" w14:textId="08F8607C" w:rsidR="00B146CA" w:rsidRPr="00455239" w:rsidRDefault="00B146CA" w:rsidP="000732B2">
      <w:pPr>
        <w:numPr>
          <w:ilvl w:val="0"/>
          <w:numId w:val="1"/>
        </w:numPr>
        <w:rPr>
          <w:rFonts w:ascii="Arial" w:hAnsi="Arial"/>
          <w:sz w:val="22"/>
          <w:szCs w:val="22"/>
        </w:rPr>
      </w:pPr>
      <w:r w:rsidRPr="00455239">
        <w:rPr>
          <w:rFonts w:ascii="Arial" w:hAnsi="Arial"/>
          <w:sz w:val="22"/>
          <w:szCs w:val="22"/>
        </w:rPr>
        <w:t>If applicable</w:t>
      </w:r>
      <w:r w:rsidR="003E00DE">
        <w:rPr>
          <w:rFonts w:ascii="Arial" w:hAnsi="Arial"/>
          <w:sz w:val="22"/>
          <w:szCs w:val="22"/>
        </w:rPr>
        <w:t>,</w:t>
      </w:r>
      <w:r w:rsidRPr="00455239">
        <w:rPr>
          <w:rFonts w:ascii="Arial" w:hAnsi="Arial"/>
          <w:sz w:val="22"/>
          <w:szCs w:val="22"/>
        </w:rPr>
        <w:t xml:space="preserve"> Maternity Leave and Family Medical Leave will run at the same time.</w:t>
      </w:r>
    </w:p>
    <w:p w14:paraId="32E61A0E" w14:textId="77777777" w:rsidR="00B146CA" w:rsidRPr="0026450A" w:rsidRDefault="00B146CA" w:rsidP="000732B2">
      <w:pPr>
        <w:numPr>
          <w:ilvl w:val="0"/>
          <w:numId w:val="1"/>
        </w:numPr>
        <w:rPr>
          <w:rFonts w:ascii="Arial" w:hAnsi="Arial"/>
          <w:sz w:val="22"/>
          <w:szCs w:val="22"/>
        </w:rPr>
      </w:pPr>
      <w:r w:rsidRPr="0026450A">
        <w:rPr>
          <w:rFonts w:ascii="Arial" w:hAnsi="Arial"/>
          <w:sz w:val="22"/>
          <w:szCs w:val="22"/>
        </w:rPr>
        <w:t>Maternity Leave is applicable to mother, but not father, or adoptive parents.</w:t>
      </w:r>
    </w:p>
    <w:p w14:paraId="408265C0" w14:textId="77777777" w:rsidR="00B146CA" w:rsidRPr="009647DF" w:rsidRDefault="00B146CA" w:rsidP="009647DF">
      <w:pPr>
        <w:numPr>
          <w:ilvl w:val="0"/>
          <w:numId w:val="1"/>
        </w:numPr>
        <w:rPr>
          <w:rFonts w:ascii="Arial" w:hAnsi="Arial"/>
          <w:sz w:val="22"/>
          <w:szCs w:val="22"/>
        </w:rPr>
      </w:pPr>
      <w:r w:rsidRPr="00455239">
        <w:rPr>
          <w:rFonts w:ascii="Arial" w:hAnsi="Arial"/>
          <w:sz w:val="22"/>
          <w:szCs w:val="22"/>
        </w:rPr>
        <w:t>Upon returning, employees will be reinstated to a similar position.</w:t>
      </w:r>
    </w:p>
    <w:p w14:paraId="65864858" w14:textId="77777777" w:rsidR="00AE074C" w:rsidRPr="00411D30" w:rsidRDefault="00AE074C" w:rsidP="00AE074C">
      <w:pPr>
        <w:widowControl w:val="0"/>
        <w:autoSpaceDE w:val="0"/>
        <w:autoSpaceDN w:val="0"/>
        <w:adjustRightInd w:val="0"/>
        <w:rPr>
          <w:rFonts w:ascii="Arial" w:hAnsi="Arial" w:cs="Arial"/>
          <w:sz w:val="22"/>
          <w:szCs w:val="22"/>
        </w:rPr>
      </w:pPr>
      <w:r w:rsidRPr="00411D30">
        <w:rPr>
          <w:rFonts w:ascii="Arial" w:hAnsi="Arial" w:cs="Arial"/>
          <w:sz w:val="22"/>
          <w:szCs w:val="22"/>
        </w:rPr>
        <w:t xml:space="preserve"> </w:t>
      </w:r>
    </w:p>
    <w:p w14:paraId="6B9250C0" w14:textId="77777777" w:rsidR="00AE074C" w:rsidRPr="003B52FB" w:rsidRDefault="00AE074C" w:rsidP="00AE074C">
      <w:pPr>
        <w:widowControl w:val="0"/>
        <w:autoSpaceDE w:val="0"/>
        <w:autoSpaceDN w:val="0"/>
        <w:adjustRightInd w:val="0"/>
        <w:rPr>
          <w:rFonts w:ascii="Arial" w:hAnsi="Arial" w:cs="Arial"/>
          <w:sz w:val="28"/>
          <w:szCs w:val="28"/>
          <w:u w:val="single"/>
        </w:rPr>
      </w:pPr>
      <w:r w:rsidRPr="003B52FB">
        <w:rPr>
          <w:rFonts w:ascii="Arial" w:hAnsi="Arial" w:cs="Arial"/>
          <w:sz w:val="28"/>
          <w:szCs w:val="28"/>
          <w:u w:val="single"/>
        </w:rPr>
        <w:t>Bereavement Leave</w:t>
      </w:r>
    </w:p>
    <w:p w14:paraId="6730CE75" w14:textId="59E7A750" w:rsidR="009E2A02" w:rsidRDefault="00AE074C" w:rsidP="00AE074C">
      <w:pPr>
        <w:widowControl w:val="0"/>
        <w:autoSpaceDE w:val="0"/>
        <w:autoSpaceDN w:val="0"/>
        <w:adjustRightInd w:val="0"/>
        <w:rPr>
          <w:rFonts w:ascii="Arial" w:hAnsi="Arial" w:cs="Arial"/>
          <w:sz w:val="22"/>
          <w:szCs w:val="22"/>
        </w:rPr>
      </w:pPr>
      <w:r>
        <w:rPr>
          <w:rFonts w:ascii="Arial" w:hAnsi="Arial" w:cs="Arial"/>
          <w:sz w:val="22"/>
          <w:szCs w:val="22"/>
        </w:rPr>
        <w:t>Employees who wish to take time off due to the death of an immediate family member should notify the</w:t>
      </w:r>
      <w:r w:rsidR="009E2A02">
        <w:rPr>
          <w:rFonts w:ascii="Arial" w:hAnsi="Arial" w:cs="Arial"/>
          <w:sz w:val="22"/>
          <w:szCs w:val="22"/>
        </w:rPr>
        <w:t xml:space="preserve">ir supervisor immediately. </w:t>
      </w:r>
      <w:r w:rsidR="009E2A02" w:rsidRPr="009E2A02">
        <w:rPr>
          <w:rFonts w:ascii="Arial" w:hAnsi="Arial" w:cs="Arial"/>
          <w:b/>
          <w:sz w:val="22"/>
          <w:szCs w:val="22"/>
        </w:rPr>
        <w:t>Up to</w:t>
      </w:r>
      <w:r w:rsidR="009E2A02">
        <w:rPr>
          <w:rFonts w:ascii="Arial" w:hAnsi="Arial" w:cs="Arial"/>
          <w:sz w:val="22"/>
          <w:szCs w:val="22"/>
        </w:rPr>
        <w:t xml:space="preserve"> </w:t>
      </w:r>
      <w:r w:rsidR="00DF58B5">
        <w:rPr>
          <w:rFonts w:ascii="Arial" w:hAnsi="Arial" w:cs="Arial"/>
          <w:sz w:val="22"/>
          <w:szCs w:val="22"/>
        </w:rPr>
        <w:t>three (</w:t>
      </w:r>
      <w:r w:rsidR="009E2A02">
        <w:rPr>
          <w:rFonts w:ascii="Arial" w:hAnsi="Arial" w:cs="Arial"/>
          <w:sz w:val="22"/>
          <w:szCs w:val="22"/>
        </w:rPr>
        <w:t>3</w:t>
      </w:r>
      <w:r w:rsidR="00DF58B5">
        <w:rPr>
          <w:rFonts w:ascii="Arial" w:hAnsi="Arial" w:cs="Arial"/>
          <w:sz w:val="22"/>
          <w:szCs w:val="22"/>
        </w:rPr>
        <w:t>)</w:t>
      </w:r>
      <w:r w:rsidR="009E2A02">
        <w:rPr>
          <w:rFonts w:ascii="Arial" w:hAnsi="Arial" w:cs="Arial"/>
          <w:sz w:val="22"/>
          <w:szCs w:val="22"/>
        </w:rPr>
        <w:t xml:space="preserve"> days of unpaid </w:t>
      </w:r>
      <w:r>
        <w:rPr>
          <w:rFonts w:ascii="Arial" w:hAnsi="Arial" w:cs="Arial"/>
          <w:sz w:val="22"/>
          <w:szCs w:val="22"/>
        </w:rPr>
        <w:t xml:space="preserve">leave will be provided to regular full-time employees. </w:t>
      </w:r>
      <w:r w:rsidR="009E2A02">
        <w:rPr>
          <w:rFonts w:ascii="Arial" w:hAnsi="Arial" w:cs="Arial"/>
          <w:sz w:val="22"/>
          <w:szCs w:val="22"/>
        </w:rPr>
        <w:t xml:space="preserve">Bereavement leave will normally be granted unless there are unusual business needs or staffing requirements. </w:t>
      </w:r>
    </w:p>
    <w:p w14:paraId="566D5052" w14:textId="77777777" w:rsidR="009E2A02" w:rsidRDefault="009E2A02" w:rsidP="00AE074C">
      <w:pPr>
        <w:widowControl w:val="0"/>
        <w:autoSpaceDE w:val="0"/>
        <w:autoSpaceDN w:val="0"/>
        <w:adjustRightInd w:val="0"/>
        <w:rPr>
          <w:rFonts w:ascii="Arial" w:hAnsi="Arial" w:cs="Arial"/>
          <w:sz w:val="22"/>
          <w:szCs w:val="22"/>
        </w:rPr>
      </w:pPr>
    </w:p>
    <w:p w14:paraId="0A405635" w14:textId="6FA6EB67" w:rsidR="00AE074C" w:rsidRDefault="009E2A02" w:rsidP="00AE074C">
      <w:pPr>
        <w:widowControl w:val="0"/>
        <w:autoSpaceDE w:val="0"/>
        <w:autoSpaceDN w:val="0"/>
        <w:adjustRightInd w:val="0"/>
        <w:rPr>
          <w:rFonts w:ascii="Arial" w:hAnsi="Arial" w:cs="Arial"/>
          <w:sz w:val="22"/>
          <w:szCs w:val="22"/>
        </w:rPr>
      </w:pPr>
      <w:r>
        <w:rPr>
          <w:rFonts w:ascii="Arial" w:hAnsi="Arial" w:cs="Arial"/>
          <w:sz w:val="22"/>
          <w:szCs w:val="22"/>
        </w:rPr>
        <w:lastRenderedPageBreak/>
        <w:t xml:space="preserve">The employee may choose to use paid personal time rather than bereavement leave and must inform his/her supervisor of such.  </w:t>
      </w:r>
      <w:r w:rsidR="00AE074C">
        <w:rPr>
          <w:rFonts w:ascii="Arial" w:hAnsi="Arial" w:cs="Arial"/>
          <w:sz w:val="22"/>
          <w:szCs w:val="22"/>
        </w:rPr>
        <w:t>Employees may, with their supervisors' approv</w:t>
      </w:r>
      <w:r>
        <w:rPr>
          <w:rFonts w:ascii="Arial" w:hAnsi="Arial" w:cs="Arial"/>
          <w:sz w:val="22"/>
          <w:szCs w:val="22"/>
        </w:rPr>
        <w:t>al, use personal time</w:t>
      </w:r>
      <w:r w:rsidR="00AE074C">
        <w:rPr>
          <w:rFonts w:ascii="Arial" w:hAnsi="Arial" w:cs="Arial"/>
          <w:sz w:val="22"/>
          <w:szCs w:val="22"/>
        </w:rPr>
        <w:t xml:space="preserve"> for additional time off as necessary.</w:t>
      </w:r>
      <w:r w:rsidR="00923842">
        <w:rPr>
          <w:rFonts w:ascii="Arial" w:hAnsi="Arial" w:cs="Arial"/>
          <w:sz w:val="22"/>
          <w:szCs w:val="22"/>
        </w:rPr>
        <w:t xml:space="preserve">  </w:t>
      </w:r>
      <w:r w:rsidR="007C6F77">
        <w:rPr>
          <w:rFonts w:ascii="Arial" w:hAnsi="Arial" w:cs="Arial"/>
          <w:sz w:val="22"/>
          <w:szCs w:val="22"/>
        </w:rPr>
        <w:t>ADAPT</w:t>
      </w:r>
      <w:r w:rsidR="00AE074C" w:rsidRPr="0026450A">
        <w:rPr>
          <w:rFonts w:ascii="Arial" w:hAnsi="Arial" w:cs="Arial"/>
          <w:sz w:val="22"/>
          <w:szCs w:val="22"/>
        </w:rPr>
        <w:t xml:space="preserve"> define</w:t>
      </w:r>
      <w:r w:rsidRPr="0026450A">
        <w:rPr>
          <w:rFonts w:ascii="Arial" w:hAnsi="Arial" w:cs="Arial"/>
          <w:sz w:val="22"/>
          <w:szCs w:val="22"/>
        </w:rPr>
        <w:t>s</w:t>
      </w:r>
      <w:r w:rsidR="00AE074C" w:rsidRPr="0026450A">
        <w:rPr>
          <w:rFonts w:ascii="Arial" w:hAnsi="Arial" w:cs="Arial"/>
          <w:sz w:val="22"/>
          <w:szCs w:val="22"/>
        </w:rPr>
        <w:t xml:space="preserve"> "immediate family" as the employee's spouse, parent, child, sibling</w:t>
      </w:r>
      <w:r w:rsidR="003E00DE" w:rsidRPr="0026450A">
        <w:rPr>
          <w:rFonts w:ascii="Arial" w:hAnsi="Arial" w:cs="Arial"/>
          <w:sz w:val="22"/>
          <w:szCs w:val="22"/>
        </w:rPr>
        <w:t>, or grandparent</w:t>
      </w:r>
      <w:r w:rsidR="00AE074C" w:rsidRPr="0026450A">
        <w:rPr>
          <w:rFonts w:ascii="Arial" w:hAnsi="Arial" w:cs="Arial"/>
          <w:sz w:val="22"/>
          <w:szCs w:val="22"/>
        </w:rPr>
        <w:t>; the employee's spouse's parent, child, sibling</w:t>
      </w:r>
      <w:r w:rsidR="003E00DE" w:rsidRPr="0026450A">
        <w:rPr>
          <w:rFonts w:ascii="Arial" w:hAnsi="Arial" w:cs="Arial"/>
          <w:sz w:val="22"/>
          <w:szCs w:val="22"/>
        </w:rPr>
        <w:t>, or grandparent</w:t>
      </w:r>
      <w:r w:rsidR="00AE074C" w:rsidRPr="0026450A">
        <w:rPr>
          <w:rFonts w:ascii="Arial" w:hAnsi="Arial" w:cs="Arial"/>
          <w:sz w:val="22"/>
          <w:szCs w:val="22"/>
        </w:rPr>
        <w:t xml:space="preserve">; </w:t>
      </w:r>
      <w:r w:rsidR="003E00DE" w:rsidRPr="0026450A">
        <w:rPr>
          <w:rFonts w:ascii="Arial" w:hAnsi="Arial" w:cs="Arial"/>
          <w:sz w:val="22"/>
          <w:szCs w:val="22"/>
        </w:rPr>
        <w:t xml:space="preserve">and </w:t>
      </w:r>
      <w:r w:rsidR="00AE074C" w:rsidRPr="0026450A">
        <w:rPr>
          <w:rFonts w:ascii="Arial" w:hAnsi="Arial" w:cs="Arial"/>
          <w:sz w:val="22"/>
          <w:szCs w:val="22"/>
        </w:rPr>
        <w:t xml:space="preserve">the employee's </w:t>
      </w:r>
      <w:r w:rsidRPr="0026450A">
        <w:rPr>
          <w:rFonts w:ascii="Arial" w:hAnsi="Arial" w:cs="Arial"/>
          <w:sz w:val="22"/>
          <w:szCs w:val="22"/>
        </w:rPr>
        <w:t>son or daughter-in-law</w:t>
      </w:r>
      <w:r w:rsidR="00AE074C" w:rsidRPr="0026450A">
        <w:rPr>
          <w:rFonts w:ascii="Arial" w:hAnsi="Arial" w:cs="Arial"/>
          <w:sz w:val="22"/>
          <w:szCs w:val="22"/>
        </w:rPr>
        <w:t>.</w:t>
      </w:r>
      <w:r w:rsidR="00AE074C">
        <w:rPr>
          <w:rFonts w:ascii="Arial" w:hAnsi="Arial" w:cs="Arial"/>
          <w:sz w:val="22"/>
          <w:szCs w:val="22"/>
        </w:rPr>
        <w:t xml:space="preserve"> </w:t>
      </w:r>
    </w:p>
    <w:p w14:paraId="6137EC9E" w14:textId="77777777" w:rsidR="00AE074C" w:rsidRDefault="00AE074C" w:rsidP="00AE074C">
      <w:pPr>
        <w:widowControl w:val="0"/>
        <w:autoSpaceDE w:val="0"/>
        <w:autoSpaceDN w:val="0"/>
        <w:adjustRightInd w:val="0"/>
        <w:rPr>
          <w:rFonts w:ascii="Arial" w:hAnsi="Arial" w:cs="Arial"/>
          <w:sz w:val="22"/>
          <w:szCs w:val="22"/>
        </w:rPr>
      </w:pPr>
    </w:p>
    <w:p w14:paraId="397D6089" w14:textId="77777777" w:rsidR="00AE074C" w:rsidRPr="003B52FB" w:rsidRDefault="00AE074C" w:rsidP="00AE074C">
      <w:pPr>
        <w:widowControl w:val="0"/>
        <w:autoSpaceDE w:val="0"/>
        <w:autoSpaceDN w:val="0"/>
        <w:adjustRightInd w:val="0"/>
        <w:rPr>
          <w:rFonts w:ascii="Arial" w:hAnsi="Arial" w:cs="Arial"/>
          <w:sz w:val="28"/>
          <w:szCs w:val="28"/>
          <w:u w:val="single"/>
        </w:rPr>
      </w:pPr>
      <w:r w:rsidRPr="003B52FB">
        <w:rPr>
          <w:rFonts w:ascii="Arial" w:hAnsi="Arial" w:cs="Arial"/>
          <w:sz w:val="28"/>
          <w:szCs w:val="28"/>
          <w:u w:val="single"/>
        </w:rPr>
        <w:t>Military Leave</w:t>
      </w:r>
    </w:p>
    <w:p w14:paraId="19ED3A45" w14:textId="01438684" w:rsidR="00AE074C" w:rsidRDefault="00AE074C" w:rsidP="00AE074C">
      <w:pPr>
        <w:widowControl w:val="0"/>
        <w:autoSpaceDE w:val="0"/>
        <w:autoSpaceDN w:val="0"/>
        <w:adjustRightInd w:val="0"/>
        <w:rPr>
          <w:rFonts w:ascii="Arial" w:hAnsi="Arial" w:cs="Arial"/>
          <w:sz w:val="22"/>
          <w:szCs w:val="22"/>
        </w:rPr>
      </w:pPr>
      <w:r>
        <w:rPr>
          <w:rFonts w:ascii="Arial" w:hAnsi="Arial" w:cs="Arial"/>
          <w:sz w:val="22"/>
          <w:szCs w:val="22"/>
        </w:rPr>
        <w:t>A military leave of absence will be granted to employe</w:t>
      </w:r>
      <w:r w:rsidR="00F90641">
        <w:rPr>
          <w:rFonts w:ascii="Arial" w:hAnsi="Arial" w:cs="Arial"/>
          <w:sz w:val="22"/>
          <w:szCs w:val="22"/>
        </w:rPr>
        <w:t>es who are unavailable to</w:t>
      </w:r>
      <w:r>
        <w:rPr>
          <w:rFonts w:ascii="Arial" w:hAnsi="Arial" w:cs="Arial"/>
          <w:sz w:val="22"/>
          <w:szCs w:val="22"/>
        </w:rPr>
        <w:t xml:space="preserve"> work because of service in the U.S. uniformed services in accordance with the Uniformed Services Employment and Reemployment Rights Act (USERRA). Advance notice of military service is required, unless military necessity prevents such </w:t>
      </w:r>
      <w:r w:rsidR="007C6F77">
        <w:rPr>
          <w:rFonts w:ascii="Arial" w:hAnsi="Arial" w:cs="Arial"/>
          <w:sz w:val="22"/>
          <w:szCs w:val="22"/>
        </w:rPr>
        <w:t>notice,</w:t>
      </w:r>
      <w:r>
        <w:rPr>
          <w:rFonts w:ascii="Arial" w:hAnsi="Arial" w:cs="Arial"/>
          <w:sz w:val="22"/>
          <w:szCs w:val="22"/>
        </w:rPr>
        <w:t xml:space="preserve"> or it is otherwise impossible or unreasonable.</w:t>
      </w:r>
    </w:p>
    <w:p w14:paraId="3CE11C05" w14:textId="77777777" w:rsidR="003B52FB" w:rsidRPr="00923842" w:rsidRDefault="003B52FB" w:rsidP="00AE074C">
      <w:pPr>
        <w:widowControl w:val="0"/>
        <w:autoSpaceDE w:val="0"/>
        <w:autoSpaceDN w:val="0"/>
        <w:adjustRightInd w:val="0"/>
        <w:rPr>
          <w:rFonts w:ascii="Arial" w:hAnsi="Arial" w:cs="Arial"/>
          <w:sz w:val="16"/>
          <w:szCs w:val="16"/>
        </w:rPr>
      </w:pPr>
    </w:p>
    <w:p w14:paraId="585A30E5" w14:textId="18CE83E4" w:rsidR="00900D0B" w:rsidRPr="009647DF" w:rsidRDefault="003B52FB" w:rsidP="009647DF">
      <w:pPr>
        <w:widowControl w:val="0"/>
        <w:autoSpaceDE w:val="0"/>
        <w:autoSpaceDN w:val="0"/>
        <w:adjustRightInd w:val="0"/>
        <w:rPr>
          <w:rFonts w:ascii="Arial" w:hAnsi="Arial" w:cs="Arial"/>
          <w:sz w:val="22"/>
          <w:szCs w:val="22"/>
        </w:rPr>
      </w:pPr>
      <w:r>
        <w:rPr>
          <w:rFonts w:ascii="Arial" w:hAnsi="Arial"/>
          <w:sz w:val="22"/>
          <w:szCs w:val="22"/>
        </w:rPr>
        <w:t>If an employee is</w:t>
      </w:r>
      <w:r w:rsidRPr="003B52FB">
        <w:rPr>
          <w:rFonts w:ascii="Arial" w:hAnsi="Arial"/>
          <w:sz w:val="22"/>
          <w:szCs w:val="22"/>
        </w:rPr>
        <w:t xml:space="preserve"> inducted or enlist</w:t>
      </w:r>
      <w:r>
        <w:rPr>
          <w:rFonts w:ascii="Arial" w:hAnsi="Arial"/>
          <w:sz w:val="22"/>
          <w:szCs w:val="22"/>
        </w:rPr>
        <w:t>s</w:t>
      </w:r>
      <w:r w:rsidRPr="003B52FB">
        <w:rPr>
          <w:rFonts w:ascii="Arial" w:hAnsi="Arial"/>
          <w:sz w:val="22"/>
          <w:szCs w:val="22"/>
        </w:rPr>
        <w:t xml:space="preserve"> in the armed </w:t>
      </w:r>
      <w:r>
        <w:rPr>
          <w:rFonts w:ascii="Arial" w:hAnsi="Arial"/>
          <w:sz w:val="22"/>
          <w:szCs w:val="22"/>
        </w:rPr>
        <w:t>forces of the United States, he/she is to notify his/her</w:t>
      </w:r>
      <w:r w:rsidRPr="003B52FB">
        <w:rPr>
          <w:rFonts w:ascii="Arial" w:hAnsi="Arial"/>
          <w:sz w:val="22"/>
          <w:szCs w:val="22"/>
        </w:rPr>
        <w:t xml:space="preserve"> supervisor so that arrangements can be made to authorize a leave.  </w:t>
      </w:r>
      <w:r w:rsidR="00AE074C">
        <w:rPr>
          <w:rFonts w:ascii="Arial" w:hAnsi="Arial" w:cs="Arial"/>
          <w:sz w:val="22"/>
          <w:szCs w:val="22"/>
        </w:rPr>
        <w:t>Contact t</w:t>
      </w:r>
      <w:r w:rsidR="00F90641">
        <w:rPr>
          <w:rFonts w:ascii="Arial" w:hAnsi="Arial" w:cs="Arial"/>
          <w:sz w:val="22"/>
          <w:szCs w:val="22"/>
        </w:rPr>
        <w:t>he Director of Services for Branch County</w:t>
      </w:r>
      <w:r w:rsidR="00AE074C">
        <w:rPr>
          <w:rFonts w:ascii="Arial" w:hAnsi="Arial" w:cs="Arial"/>
          <w:color w:val="FF0000"/>
          <w:sz w:val="22"/>
          <w:szCs w:val="22"/>
        </w:rPr>
        <w:t xml:space="preserve"> </w:t>
      </w:r>
      <w:r w:rsidR="00AE074C">
        <w:rPr>
          <w:rFonts w:ascii="Arial" w:hAnsi="Arial" w:cs="Arial"/>
          <w:sz w:val="22"/>
          <w:szCs w:val="22"/>
        </w:rPr>
        <w:t>for more information or questions about military leave.</w:t>
      </w:r>
    </w:p>
    <w:p w14:paraId="1712A599" w14:textId="77777777" w:rsidR="006B07BE" w:rsidRPr="001C17A2" w:rsidRDefault="006B07BE" w:rsidP="003B6122">
      <w:pPr>
        <w:pStyle w:val="Heading1"/>
        <w:numPr>
          <w:ilvl w:val="12"/>
          <w:numId w:val="0"/>
        </w:numPr>
        <w:jc w:val="left"/>
        <w:rPr>
          <w:b w:val="0"/>
          <w:szCs w:val="28"/>
          <w:u w:val="single"/>
        </w:rPr>
      </w:pPr>
      <w:bookmarkStart w:id="146" w:name="_Toc6033428"/>
      <w:r w:rsidRPr="001C17A2">
        <w:rPr>
          <w:b w:val="0"/>
          <w:szCs w:val="28"/>
          <w:u w:val="single"/>
        </w:rPr>
        <w:t>H</w:t>
      </w:r>
      <w:bookmarkEnd w:id="146"/>
      <w:r w:rsidR="001C17A2">
        <w:rPr>
          <w:b w:val="0"/>
          <w:szCs w:val="28"/>
          <w:u w:val="single"/>
        </w:rPr>
        <w:t>olidays</w:t>
      </w:r>
    </w:p>
    <w:p w14:paraId="5928A4DD" w14:textId="011890AF" w:rsidR="00B129CD" w:rsidRPr="0026450A" w:rsidRDefault="006B07BE" w:rsidP="0026450A">
      <w:pPr>
        <w:pStyle w:val="ListContinue2"/>
        <w:numPr>
          <w:ilvl w:val="12"/>
          <w:numId w:val="0"/>
        </w:numPr>
        <w:rPr>
          <w:rFonts w:ascii="Arial" w:hAnsi="Arial"/>
          <w:sz w:val="22"/>
          <w:szCs w:val="22"/>
        </w:rPr>
      </w:pPr>
      <w:r w:rsidRPr="00F728DE">
        <w:rPr>
          <w:rFonts w:ascii="Arial" w:hAnsi="Arial"/>
          <w:sz w:val="22"/>
          <w:szCs w:val="22"/>
        </w:rPr>
        <w:t xml:space="preserve">The following holidays will be observed by </w:t>
      </w:r>
      <w:r w:rsidR="007C6F77">
        <w:rPr>
          <w:rFonts w:ascii="Arial" w:hAnsi="Arial"/>
          <w:sz w:val="22"/>
          <w:szCs w:val="22"/>
        </w:rPr>
        <w:t>ADAPT</w:t>
      </w:r>
      <w:r w:rsidRPr="00F728DE">
        <w:rPr>
          <w:rFonts w:ascii="Arial" w:hAnsi="Arial"/>
          <w:sz w:val="22"/>
          <w:szCs w:val="22"/>
        </w:rPr>
        <w:t>.  Ho</w:t>
      </w:r>
      <w:r w:rsidR="001C17A2" w:rsidRPr="00F728DE">
        <w:rPr>
          <w:rFonts w:ascii="Arial" w:hAnsi="Arial"/>
          <w:sz w:val="22"/>
          <w:szCs w:val="22"/>
        </w:rPr>
        <w:t xml:space="preserve">lidays are not paid during any type of </w:t>
      </w:r>
      <w:r w:rsidRPr="00F728DE">
        <w:rPr>
          <w:rFonts w:ascii="Arial" w:hAnsi="Arial"/>
          <w:sz w:val="22"/>
          <w:szCs w:val="22"/>
        </w:rPr>
        <w:t>leave</w:t>
      </w:r>
      <w:r w:rsidR="001C17A2" w:rsidRPr="00F728DE">
        <w:rPr>
          <w:rFonts w:ascii="Arial" w:hAnsi="Arial"/>
          <w:sz w:val="22"/>
          <w:szCs w:val="22"/>
        </w:rPr>
        <w:t xml:space="preserve"> of absence (FMLA, Bereavement, Maternity, Military, etc.)</w:t>
      </w:r>
      <w:r w:rsidRPr="00F728DE">
        <w:rPr>
          <w:rFonts w:ascii="Arial" w:hAnsi="Arial"/>
          <w:sz w:val="22"/>
          <w:szCs w:val="22"/>
        </w:rPr>
        <w:t xml:space="preserve">.  All employees who work on one of the designated holidays (midnight to midnight) will be paid double their normal rate of pay.  Time paid under this benefit will not be calculated as hours worked for the purpose of determining overtime unless the employee actually works on the holiday. </w:t>
      </w:r>
    </w:p>
    <w:p w14:paraId="3FA580BD" w14:textId="3C153C72" w:rsidR="006B07BE" w:rsidRPr="00744C8B" w:rsidRDefault="006B07BE">
      <w:pPr>
        <w:numPr>
          <w:ilvl w:val="12"/>
          <w:numId w:val="0"/>
        </w:numPr>
        <w:jc w:val="center"/>
        <w:rPr>
          <w:rFonts w:ascii="Arial" w:hAnsi="Arial"/>
          <w:b/>
          <w:sz w:val="20"/>
          <w:szCs w:val="20"/>
        </w:rPr>
      </w:pPr>
      <w:r w:rsidRPr="00F86092">
        <w:rPr>
          <w:rFonts w:ascii="Arial" w:hAnsi="Arial"/>
          <w:b/>
          <w:sz w:val="22"/>
          <w:szCs w:val="22"/>
        </w:rPr>
        <w:t xml:space="preserve">Administration, </w:t>
      </w:r>
      <w:smartTag w:uri="urn:schemas-microsoft-com:office:smarttags" w:element="stockticker">
        <w:r w:rsidR="002F67D5" w:rsidRPr="00F86092">
          <w:rPr>
            <w:rFonts w:ascii="Arial" w:hAnsi="Arial"/>
            <w:b/>
            <w:sz w:val="22"/>
            <w:szCs w:val="22"/>
          </w:rPr>
          <w:t>CLS</w:t>
        </w:r>
      </w:smartTag>
      <w:r w:rsidRPr="00F86092">
        <w:rPr>
          <w:rFonts w:ascii="Arial" w:hAnsi="Arial"/>
          <w:b/>
          <w:sz w:val="22"/>
          <w:szCs w:val="22"/>
        </w:rPr>
        <w:t xml:space="preserve"> Service</w:t>
      </w:r>
      <w:r w:rsidR="00F728DE" w:rsidRPr="00F86092">
        <w:rPr>
          <w:rFonts w:ascii="Arial" w:hAnsi="Arial"/>
          <w:b/>
          <w:sz w:val="22"/>
          <w:szCs w:val="22"/>
        </w:rPr>
        <w:t>s</w:t>
      </w:r>
      <w:r w:rsidRPr="00F86092">
        <w:rPr>
          <w:rFonts w:ascii="Arial" w:hAnsi="Arial"/>
          <w:b/>
          <w:sz w:val="22"/>
          <w:szCs w:val="22"/>
        </w:rPr>
        <w:t xml:space="preserve">, Employment Resources, </w:t>
      </w:r>
      <w:r w:rsidR="001E6CD6" w:rsidRPr="00F86092">
        <w:rPr>
          <w:rFonts w:ascii="Arial" w:hAnsi="Arial"/>
          <w:b/>
          <w:sz w:val="22"/>
          <w:szCs w:val="22"/>
        </w:rPr>
        <w:t xml:space="preserve">Outlook, </w:t>
      </w:r>
      <w:r w:rsidR="00F728DE" w:rsidRPr="00F86092">
        <w:rPr>
          <w:rFonts w:ascii="Arial" w:hAnsi="Arial"/>
          <w:b/>
          <w:sz w:val="22"/>
          <w:szCs w:val="22"/>
        </w:rPr>
        <w:t xml:space="preserve">and </w:t>
      </w:r>
      <w:r w:rsidR="00744C8B" w:rsidRPr="00F86092">
        <w:rPr>
          <w:rFonts w:ascii="Arial" w:hAnsi="Arial"/>
          <w:b/>
          <w:sz w:val="22"/>
          <w:szCs w:val="22"/>
        </w:rPr>
        <w:t>Residential Supervisors</w:t>
      </w:r>
    </w:p>
    <w:p w14:paraId="4B48AF59" w14:textId="77777777" w:rsidR="006B07BE" w:rsidRDefault="006B07BE">
      <w:pPr>
        <w:numPr>
          <w:ilvl w:val="12"/>
          <w:numId w:val="0"/>
        </w:numPr>
        <w:jc w:val="center"/>
        <w:rPr>
          <w:rFonts w:ascii="Arial" w:hAnsi="Arial"/>
          <w:b/>
          <w:sz w:val="18"/>
        </w:rPr>
      </w:pPr>
    </w:p>
    <w:tbl>
      <w:tblPr>
        <w:tblpPr w:leftFromText="180" w:rightFromText="180" w:vertAnchor="text" w:tblpXSpec="center" w:tblpY="1"/>
        <w:tblOverlap w:val="neve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60"/>
        <w:gridCol w:w="3013"/>
        <w:gridCol w:w="3013"/>
      </w:tblGrid>
      <w:tr w:rsidR="008C38B0" w14:paraId="1FF09B39" w14:textId="01551D3D" w:rsidTr="0005618C">
        <w:tc>
          <w:tcPr>
            <w:tcW w:w="2160" w:type="dxa"/>
          </w:tcPr>
          <w:p w14:paraId="3E7BB742" w14:textId="77777777" w:rsidR="008C38B0" w:rsidRPr="00744C8B" w:rsidRDefault="008C38B0" w:rsidP="008C38B0">
            <w:pPr>
              <w:numPr>
                <w:ilvl w:val="12"/>
                <w:numId w:val="0"/>
              </w:numPr>
              <w:rPr>
                <w:rFonts w:ascii="Arial" w:hAnsi="Arial"/>
                <w:sz w:val="20"/>
                <w:szCs w:val="20"/>
              </w:rPr>
            </w:pPr>
            <w:r w:rsidRPr="00744C8B">
              <w:rPr>
                <w:rFonts w:ascii="Arial" w:hAnsi="Arial"/>
                <w:sz w:val="20"/>
                <w:szCs w:val="20"/>
              </w:rPr>
              <w:t>New Year’s Day</w:t>
            </w:r>
          </w:p>
        </w:tc>
        <w:tc>
          <w:tcPr>
            <w:tcW w:w="3013" w:type="dxa"/>
          </w:tcPr>
          <w:p w14:paraId="403081CE" w14:textId="401ABEC4" w:rsidR="008C38B0" w:rsidRPr="00744C8B" w:rsidRDefault="008C38B0" w:rsidP="008C38B0">
            <w:pPr>
              <w:numPr>
                <w:ilvl w:val="12"/>
                <w:numId w:val="0"/>
              </w:numPr>
              <w:rPr>
                <w:rFonts w:ascii="Arial" w:hAnsi="Arial"/>
                <w:sz w:val="20"/>
                <w:szCs w:val="20"/>
              </w:rPr>
            </w:pPr>
            <w:r w:rsidRPr="00744C8B">
              <w:rPr>
                <w:rFonts w:ascii="Arial" w:hAnsi="Arial"/>
                <w:sz w:val="20"/>
                <w:szCs w:val="20"/>
              </w:rPr>
              <w:t>Labor Day</w:t>
            </w:r>
          </w:p>
        </w:tc>
        <w:tc>
          <w:tcPr>
            <w:tcW w:w="3013" w:type="dxa"/>
          </w:tcPr>
          <w:p w14:paraId="394F6FFF" w14:textId="38DB8A54" w:rsidR="008C38B0" w:rsidRPr="00744C8B" w:rsidRDefault="008C38B0" w:rsidP="008C38B0">
            <w:pPr>
              <w:numPr>
                <w:ilvl w:val="12"/>
                <w:numId w:val="0"/>
              </w:numPr>
              <w:rPr>
                <w:rFonts w:ascii="Arial" w:hAnsi="Arial"/>
                <w:sz w:val="20"/>
                <w:szCs w:val="20"/>
              </w:rPr>
            </w:pPr>
            <w:r w:rsidRPr="00744C8B">
              <w:rPr>
                <w:rFonts w:ascii="Arial" w:hAnsi="Arial"/>
                <w:sz w:val="20"/>
                <w:szCs w:val="20"/>
              </w:rPr>
              <w:t>PM Preceding Christmas Day</w:t>
            </w:r>
          </w:p>
        </w:tc>
      </w:tr>
      <w:tr w:rsidR="008C38B0" w14:paraId="2E983D30" w14:textId="37886460" w:rsidTr="0005618C">
        <w:tc>
          <w:tcPr>
            <w:tcW w:w="2160" w:type="dxa"/>
          </w:tcPr>
          <w:p w14:paraId="6C7F95F2" w14:textId="77777777" w:rsidR="008C38B0" w:rsidRPr="00744C8B" w:rsidRDefault="008C38B0" w:rsidP="008C38B0">
            <w:pPr>
              <w:numPr>
                <w:ilvl w:val="12"/>
                <w:numId w:val="0"/>
              </w:numPr>
              <w:rPr>
                <w:rFonts w:ascii="Arial" w:hAnsi="Arial"/>
                <w:sz w:val="20"/>
                <w:szCs w:val="20"/>
              </w:rPr>
            </w:pPr>
            <w:r w:rsidRPr="00744C8B">
              <w:rPr>
                <w:rFonts w:ascii="Arial" w:hAnsi="Arial"/>
                <w:sz w:val="20"/>
                <w:szCs w:val="20"/>
              </w:rPr>
              <w:t>Memorial Day</w:t>
            </w:r>
          </w:p>
        </w:tc>
        <w:tc>
          <w:tcPr>
            <w:tcW w:w="3013" w:type="dxa"/>
          </w:tcPr>
          <w:p w14:paraId="58757F0F" w14:textId="666F4B61" w:rsidR="008C38B0" w:rsidRPr="00744C8B" w:rsidRDefault="008C38B0" w:rsidP="008C38B0">
            <w:pPr>
              <w:numPr>
                <w:ilvl w:val="12"/>
                <w:numId w:val="0"/>
              </w:numPr>
              <w:rPr>
                <w:rFonts w:ascii="Arial" w:hAnsi="Arial"/>
                <w:sz w:val="20"/>
                <w:szCs w:val="20"/>
              </w:rPr>
            </w:pPr>
            <w:r w:rsidRPr="00744C8B">
              <w:rPr>
                <w:rFonts w:ascii="Arial" w:hAnsi="Arial"/>
                <w:sz w:val="20"/>
                <w:szCs w:val="20"/>
              </w:rPr>
              <w:t>Thanksgiving Day</w:t>
            </w:r>
          </w:p>
        </w:tc>
        <w:tc>
          <w:tcPr>
            <w:tcW w:w="3013" w:type="dxa"/>
          </w:tcPr>
          <w:p w14:paraId="067F9AE8" w14:textId="59569859" w:rsidR="008C38B0" w:rsidRPr="00744C8B" w:rsidRDefault="008C38B0" w:rsidP="008C38B0">
            <w:pPr>
              <w:numPr>
                <w:ilvl w:val="12"/>
                <w:numId w:val="0"/>
              </w:numPr>
              <w:rPr>
                <w:rFonts w:ascii="Arial" w:hAnsi="Arial"/>
                <w:sz w:val="20"/>
                <w:szCs w:val="20"/>
              </w:rPr>
            </w:pPr>
            <w:r w:rsidRPr="00744C8B">
              <w:rPr>
                <w:rFonts w:ascii="Arial" w:hAnsi="Arial"/>
                <w:sz w:val="20"/>
                <w:szCs w:val="20"/>
              </w:rPr>
              <w:t>Christmas Day</w:t>
            </w:r>
          </w:p>
        </w:tc>
      </w:tr>
      <w:tr w:rsidR="008C38B0" w14:paraId="58A9658A" w14:textId="68667C90" w:rsidTr="0005618C">
        <w:tc>
          <w:tcPr>
            <w:tcW w:w="2160" w:type="dxa"/>
          </w:tcPr>
          <w:p w14:paraId="21703301" w14:textId="77777777" w:rsidR="008C38B0" w:rsidRPr="00744C8B" w:rsidRDefault="008C38B0" w:rsidP="008C38B0">
            <w:pPr>
              <w:numPr>
                <w:ilvl w:val="12"/>
                <w:numId w:val="0"/>
              </w:numPr>
              <w:rPr>
                <w:rFonts w:ascii="Arial" w:hAnsi="Arial"/>
                <w:sz w:val="20"/>
                <w:szCs w:val="20"/>
              </w:rPr>
            </w:pPr>
            <w:r w:rsidRPr="00744C8B">
              <w:rPr>
                <w:rFonts w:ascii="Arial" w:hAnsi="Arial"/>
                <w:sz w:val="20"/>
                <w:szCs w:val="20"/>
              </w:rPr>
              <w:t>Independence Day</w:t>
            </w:r>
          </w:p>
        </w:tc>
        <w:tc>
          <w:tcPr>
            <w:tcW w:w="3013" w:type="dxa"/>
          </w:tcPr>
          <w:p w14:paraId="7ED1FB7A" w14:textId="56ABB70E" w:rsidR="008C38B0" w:rsidRPr="00744C8B" w:rsidRDefault="008C38B0" w:rsidP="008C38B0">
            <w:pPr>
              <w:numPr>
                <w:ilvl w:val="12"/>
                <w:numId w:val="0"/>
              </w:numPr>
              <w:rPr>
                <w:rFonts w:ascii="Arial" w:hAnsi="Arial"/>
                <w:sz w:val="20"/>
                <w:szCs w:val="20"/>
              </w:rPr>
            </w:pPr>
            <w:r w:rsidRPr="00744C8B">
              <w:rPr>
                <w:rFonts w:ascii="Arial" w:hAnsi="Arial"/>
                <w:sz w:val="20"/>
                <w:szCs w:val="20"/>
              </w:rPr>
              <w:t>Friday after Thanksgiving</w:t>
            </w:r>
          </w:p>
        </w:tc>
        <w:tc>
          <w:tcPr>
            <w:tcW w:w="3013" w:type="dxa"/>
          </w:tcPr>
          <w:p w14:paraId="3EC588B0" w14:textId="6A1F7462" w:rsidR="008C38B0" w:rsidRPr="00744C8B" w:rsidRDefault="008C38B0" w:rsidP="008C38B0">
            <w:pPr>
              <w:numPr>
                <w:ilvl w:val="12"/>
                <w:numId w:val="0"/>
              </w:numPr>
              <w:rPr>
                <w:rFonts w:ascii="Arial" w:hAnsi="Arial"/>
                <w:sz w:val="20"/>
                <w:szCs w:val="20"/>
              </w:rPr>
            </w:pPr>
            <w:r w:rsidRPr="00744C8B">
              <w:rPr>
                <w:rFonts w:ascii="Arial" w:hAnsi="Arial"/>
                <w:sz w:val="20"/>
                <w:szCs w:val="20"/>
              </w:rPr>
              <w:t>PM Preceding New Year’s Day</w:t>
            </w:r>
          </w:p>
        </w:tc>
      </w:tr>
    </w:tbl>
    <w:p w14:paraId="6DF43805" w14:textId="695FB0CF" w:rsidR="006B07BE" w:rsidRDefault="008C38B0">
      <w:pPr>
        <w:numPr>
          <w:ilvl w:val="12"/>
          <w:numId w:val="0"/>
        </w:numPr>
        <w:rPr>
          <w:rFonts w:ascii="Arial" w:hAnsi="Arial"/>
          <w:sz w:val="18"/>
        </w:rPr>
      </w:pPr>
      <w:r>
        <w:rPr>
          <w:rFonts w:ascii="Arial" w:hAnsi="Arial"/>
          <w:sz w:val="18"/>
        </w:rPr>
        <w:br w:type="textWrapping" w:clear="all"/>
      </w:r>
    </w:p>
    <w:p w14:paraId="4D15F7CD" w14:textId="77777777" w:rsidR="00E9034D" w:rsidRDefault="00E9034D">
      <w:pPr>
        <w:pStyle w:val="BodyText3"/>
        <w:numPr>
          <w:ilvl w:val="12"/>
          <w:numId w:val="0"/>
        </w:numPr>
        <w:rPr>
          <w:rFonts w:ascii="Arial" w:hAnsi="Arial"/>
          <w:sz w:val="22"/>
          <w:szCs w:val="22"/>
        </w:rPr>
      </w:pPr>
      <w:r>
        <w:rPr>
          <w:rFonts w:ascii="Arial" w:hAnsi="Arial"/>
          <w:sz w:val="22"/>
          <w:szCs w:val="22"/>
        </w:rPr>
        <w:t>Any employee in the above category will be paid double time for hours actually worked on any of the designated holidays.</w:t>
      </w:r>
    </w:p>
    <w:p w14:paraId="5ED04CB6" w14:textId="77777777" w:rsidR="006B07BE" w:rsidRPr="00F728DE" w:rsidRDefault="006B07BE">
      <w:pPr>
        <w:pStyle w:val="BodyText3"/>
        <w:numPr>
          <w:ilvl w:val="12"/>
          <w:numId w:val="0"/>
        </w:numPr>
        <w:rPr>
          <w:rFonts w:ascii="Arial" w:hAnsi="Arial"/>
          <w:sz w:val="22"/>
          <w:szCs w:val="22"/>
        </w:rPr>
      </w:pPr>
      <w:r w:rsidRPr="00F728DE">
        <w:rPr>
          <w:rFonts w:ascii="Arial" w:hAnsi="Arial"/>
          <w:sz w:val="22"/>
          <w:szCs w:val="22"/>
        </w:rPr>
        <w:t>At the Executive Director’s discretion, the p.m. prec</w:t>
      </w:r>
      <w:r w:rsidR="00F728DE" w:rsidRPr="00F728DE">
        <w:rPr>
          <w:rFonts w:ascii="Arial" w:hAnsi="Arial"/>
          <w:sz w:val="22"/>
          <w:szCs w:val="22"/>
        </w:rPr>
        <w:t>eding Christmas and the p.m. pre</w:t>
      </w:r>
      <w:r w:rsidR="00744C8B">
        <w:rPr>
          <w:rFonts w:ascii="Arial" w:hAnsi="Arial"/>
          <w:sz w:val="22"/>
          <w:szCs w:val="22"/>
        </w:rPr>
        <w:t>c</w:t>
      </w:r>
      <w:r w:rsidRPr="00F728DE">
        <w:rPr>
          <w:rFonts w:ascii="Arial" w:hAnsi="Arial"/>
          <w:sz w:val="22"/>
          <w:szCs w:val="22"/>
        </w:rPr>
        <w:t>eding New Years can be eliminated provided that another day with an equal or greater number of hours is designated in its place.</w:t>
      </w:r>
    </w:p>
    <w:p w14:paraId="781BC8C4" w14:textId="77777777" w:rsidR="00744C8B" w:rsidRPr="009647DF" w:rsidRDefault="006B07BE" w:rsidP="009647DF">
      <w:pPr>
        <w:pStyle w:val="BodyText3"/>
        <w:numPr>
          <w:ilvl w:val="12"/>
          <w:numId w:val="0"/>
        </w:numPr>
        <w:rPr>
          <w:rFonts w:ascii="Arial" w:hAnsi="Arial"/>
          <w:sz w:val="22"/>
          <w:szCs w:val="22"/>
        </w:rPr>
      </w:pPr>
      <w:r w:rsidRPr="00F728DE">
        <w:rPr>
          <w:rFonts w:ascii="Arial" w:hAnsi="Arial"/>
          <w:sz w:val="22"/>
          <w:szCs w:val="22"/>
        </w:rPr>
        <w:t xml:space="preserve">For Administration, </w:t>
      </w:r>
      <w:smartTag w:uri="urn:schemas-microsoft-com:office:smarttags" w:element="stockticker">
        <w:r w:rsidR="002F67D5" w:rsidRPr="00F728DE">
          <w:rPr>
            <w:rFonts w:ascii="Arial" w:hAnsi="Arial"/>
            <w:sz w:val="22"/>
            <w:szCs w:val="22"/>
          </w:rPr>
          <w:t>CLS</w:t>
        </w:r>
      </w:smartTag>
      <w:r w:rsidRPr="00F728DE">
        <w:rPr>
          <w:rFonts w:ascii="Arial" w:hAnsi="Arial"/>
          <w:sz w:val="22"/>
          <w:szCs w:val="22"/>
        </w:rPr>
        <w:t xml:space="preserve"> Service, and Home Supervisors, if a holiday falls on a weekend a determination will be made by the Executive Director as to when the holiday will be taken off. </w:t>
      </w:r>
    </w:p>
    <w:p w14:paraId="5CF2018F" w14:textId="6546E507" w:rsidR="001418B1" w:rsidRPr="00F86092" w:rsidRDefault="001418B1" w:rsidP="001418B1">
      <w:pPr>
        <w:numPr>
          <w:ilvl w:val="12"/>
          <w:numId w:val="0"/>
        </w:numPr>
        <w:jc w:val="center"/>
        <w:rPr>
          <w:rFonts w:ascii="Arial" w:hAnsi="Arial"/>
          <w:b/>
        </w:rPr>
      </w:pPr>
      <w:r w:rsidRPr="00F86092">
        <w:rPr>
          <w:rFonts w:ascii="Arial" w:hAnsi="Arial"/>
          <w:b/>
        </w:rPr>
        <w:t>Salaried Live-In</w:t>
      </w:r>
      <w:r w:rsidR="00F728DE" w:rsidRPr="00F86092">
        <w:rPr>
          <w:rFonts w:ascii="Arial" w:hAnsi="Arial"/>
          <w:b/>
        </w:rPr>
        <w:t xml:space="preserve"> Residential Superviso</w:t>
      </w:r>
      <w:r w:rsidR="005275F2" w:rsidRPr="00F86092">
        <w:rPr>
          <w:rFonts w:ascii="Arial" w:hAnsi="Arial"/>
          <w:b/>
        </w:rPr>
        <w:t>rs</w:t>
      </w:r>
    </w:p>
    <w:p w14:paraId="4B32BC9D" w14:textId="77777777" w:rsidR="001418B1" w:rsidRDefault="001418B1" w:rsidP="001418B1">
      <w:pPr>
        <w:numPr>
          <w:ilvl w:val="12"/>
          <w:numId w:val="0"/>
        </w:numPr>
        <w:jc w:val="center"/>
        <w:rPr>
          <w:rFonts w:ascii="Arial" w:hAnsi="Arial"/>
          <w:b/>
          <w:sz w:val="18"/>
        </w:rPr>
      </w:pPr>
    </w:p>
    <w:tbl>
      <w:tblPr>
        <w:tblW w:w="0" w:type="auto"/>
        <w:tblInd w:w="96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250"/>
        <w:gridCol w:w="3004"/>
        <w:gridCol w:w="3060"/>
      </w:tblGrid>
      <w:tr w:rsidR="008C38B0" w14:paraId="0F0884D4" w14:textId="2B4BEA65" w:rsidTr="008C38B0">
        <w:tc>
          <w:tcPr>
            <w:tcW w:w="2250" w:type="dxa"/>
          </w:tcPr>
          <w:p w14:paraId="747AC1ED" w14:textId="77777777" w:rsidR="008C38B0" w:rsidRPr="00744C8B" w:rsidRDefault="008C38B0" w:rsidP="008C38B0">
            <w:pPr>
              <w:numPr>
                <w:ilvl w:val="12"/>
                <w:numId w:val="0"/>
              </w:numPr>
              <w:rPr>
                <w:rFonts w:ascii="Arial" w:hAnsi="Arial"/>
                <w:sz w:val="20"/>
                <w:szCs w:val="20"/>
              </w:rPr>
            </w:pPr>
            <w:r w:rsidRPr="00744C8B">
              <w:rPr>
                <w:rFonts w:ascii="Arial" w:hAnsi="Arial"/>
                <w:sz w:val="20"/>
                <w:szCs w:val="20"/>
              </w:rPr>
              <w:t>New Year’s Day</w:t>
            </w:r>
          </w:p>
        </w:tc>
        <w:tc>
          <w:tcPr>
            <w:tcW w:w="3004" w:type="dxa"/>
          </w:tcPr>
          <w:p w14:paraId="4231E41A" w14:textId="06E79075" w:rsidR="008C38B0" w:rsidRPr="00744C8B" w:rsidRDefault="008C38B0" w:rsidP="008C38B0">
            <w:pPr>
              <w:numPr>
                <w:ilvl w:val="12"/>
                <w:numId w:val="0"/>
              </w:numPr>
              <w:rPr>
                <w:rFonts w:ascii="Arial" w:hAnsi="Arial"/>
                <w:sz w:val="20"/>
                <w:szCs w:val="20"/>
              </w:rPr>
            </w:pPr>
            <w:r w:rsidRPr="00744C8B">
              <w:rPr>
                <w:rFonts w:ascii="Arial" w:hAnsi="Arial"/>
                <w:sz w:val="20"/>
                <w:szCs w:val="20"/>
              </w:rPr>
              <w:t>Independence Day</w:t>
            </w:r>
          </w:p>
        </w:tc>
        <w:tc>
          <w:tcPr>
            <w:tcW w:w="3060" w:type="dxa"/>
          </w:tcPr>
          <w:p w14:paraId="1A6BFD8F" w14:textId="7E7674E6" w:rsidR="008C38B0" w:rsidRPr="00744C8B" w:rsidRDefault="008C38B0" w:rsidP="008C38B0">
            <w:pPr>
              <w:numPr>
                <w:ilvl w:val="12"/>
                <w:numId w:val="0"/>
              </w:numPr>
              <w:rPr>
                <w:rFonts w:ascii="Arial" w:hAnsi="Arial"/>
                <w:sz w:val="20"/>
                <w:szCs w:val="20"/>
              </w:rPr>
            </w:pPr>
            <w:r w:rsidRPr="00744C8B">
              <w:rPr>
                <w:rFonts w:ascii="Arial" w:hAnsi="Arial"/>
                <w:sz w:val="20"/>
                <w:szCs w:val="20"/>
              </w:rPr>
              <w:t>PM Preceding Christmas Day</w:t>
            </w:r>
          </w:p>
        </w:tc>
      </w:tr>
      <w:tr w:rsidR="008C38B0" w14:paraId="3FF48E14" w14:textId="3BEB1AC3" w:rsidTr="008C38B0">
        <w:tc>
          <w:tcPr>
            <w:tcW w:w="2250" w:type="dxa"/>
          </w:tcPr>
          <w:p w14:paraId="54DC6226" w14:textId="77777777" w:rsidR="008C38B0" w:rsidRPr="00744C8B" w:rsidRDefault="008C38B0" w:rsidP="008C38B0">
            <w:pPr>
              <w:numPr>
                <w:ilvl w:val="12"/>
                <w:numId w:val="0"/>
              </w:numPr>
              <w:rPr>
                <w:rFonts w:ascii="Arial" w:hAnsi="Arial"/>
                <w:sz w:val="20"/>
                <w:szCs w:val="20"/>
              </w:rPr>
            </w:pPr>
            <w:r w:rsidRPr="00744C8B">
              <w:rPr>
                <w:rFonts w:ascii="Arial" w:hAnsi="Arial"/>
                <w:sz w:val="20"/>
                <w:szCs w:val="20"/>
              </w:rPr>
              <w:t>Easter</w:t>
            </w:r>
          </w:p>
        </w:tc>
        <w:tc>
          <w:tcPr>
            <w:tcW w:w="3004" w:type="dxa"/>
          </w:tcPr>
          <w:p w14:paraId="290BACE5" w14:textId="7C9D8F33" w:rsidR="008C38B0" w:rsidRPr="00744C8B" w:rsidRDefault="008C38B0" w:rsidP="008C38B0">
            <w:pPr>
              <w:numPr>
                <w:ilvl w:val="12"/>
                <w:numId w:val="0"/>
              </w:numPr>
              <w:rPr>
                <w:rFonts w:ascii="Arial" w:hAnsi="Arial"/>
                <w:sz w:val="20"/>
                <w:szCs w:val="20"/>
              </w:rPr>
            </w:pPr>
            <w:r w:rsidRPr="00744C8B">
              <w:rPr>
                <w:rFonts w:ascii="Arial" w:hAnsi="Arial"/>
                <w:sz w:val="20"/>
                <w:szCs w:val="20"/>
              </w:rPr>
              <w:t>Labor Day</w:t>
            </w:r>
          </w:p>
        </w:tc>
        <w:tc>
          <w:tcPr>
            <w:tcW w:w="3060" w:type="dxa"/>
          </w:tcPr>
          <w:p w14:paraId="456E6D14" w14:textId="216F9192" w:rsidR="008C38B0" w:rsidRPr="00744C8B" w:rsidRDefault="008C38B0" w:rsidP="008C38B0">
            <w:pPr>
              <w:numPr>
                <w:ilvl w:val="12"/>
                <w:numId w:val="0"/>
              </w:numPr>
              <w:rPr>
                <w:rFonts w:ascii="Arial" w:hAnsi="Arial"/>
                <w:sz w:val="20"/>
                <w:szCs w:val="20"/>
              </w:rPr>
            </w:pPr>
            <w:r w:rsidRPr="00744C8B">
              <w:rPr>
                <w:rFonts w:ascii="Arial" w:hAnsi="Arial"/>
                <w:sz w:val="20"/>
                <w:szCs w:val="20"/>
              </w:rPr>
              <w:t>Christmas Day</w:t>
            </w:r>
          </w:p>
        </w:tc>
      </w:tr>
      <w:tr w:rsidR="008C38B0" w14:paraId="4C0CBE5B" w14:textId="385B619F" w:rsidTr="008C38B0">
        <w:tc>
          <w:tcPr>
            <w:tcW w:w="2250" w:type="dxa"/>
          </w:tcPr>
          <w:p w14:paraId="23FB7AA5" w14:textId="77777777" w:rsidR="008C38B0" w:rsidRPr="00744C8B" w:rsidRDefault="008C38B0" w:rsidP="008C38B0">
            <w:pPr>
              <w:numPr>
                <w:ilvl w:val="12"/>
                <w:numId w:val="0"/>
              </w:numPr>
              <w:rPr>
                <w:rFonts w:ascii="Arial" w:hAnsi="Arial"/>
                <w:sz w:val="20"/>
                <w:szCs w:val="20"/>
              </w:rPr>
            </w:pPr>
            <w:r w:rsidRPr="00744C8B">
              <w:rPr>
                <w:rFonts w:ascii="Arial" w:hAnsi="Arial"/>
                <w:sz w:val="20"/>
                <w:szCs w:val="20"/>
              </w:rPr>
              <w:t>Memorial Day</w:t>
            </w:r>
          </w:p>
        </w:tc>
        <w:tc>
          <w:tcPr>
            <w:tcW w:w="3004" w:type="dxa"/>
          </w:tcPr>
          <w:p w14:paraId="79C66B3B" w14:textId="07710C18" w:rsidR="008C38B0" w:rsidRPr="00744C8B" w:rsidRDefault="008C38B0" w:rsidP="008C38B0">
            <w:pPr>
              <w:numPr>
                <w:ilvl w:val="12"/>
                <w:numId w:val="0"/>
              </w:numPr>
              <w:rPr>
                <w:rFonts w:ascii="Arial" w:hAnsi="Arial"/>
                <w:sz w:val="20"/>
                <w:szCs w:val="20"/>
              </w:rPr>
            </w:pPr>
            <w:r w:rsidRPr="00744C8B">
              <w:rPr>
                <w:rFonts w:ascii="Arial" w:hAnsi="Arial"/>
                <w:sz w:val="20"/>
                <w:szCs w:val="20"/>
              </w:rPr>
              <w:t>Thanksgiving Day</w:t>
            </w:r>
          </w:p>
        </w:tc>
        <w:tc>
          <w:tcPr>
            <w:tcW w:w="3060" w:type="dxa"/>
          </w:tcPr>
          <w:p w14:paraId="24BCE3EF" w14:textId="503044D0" w:rsidR="008C38B0" w:rsidRPr="00744C8B" w:rsidRDefault="008C38B0" w:rsidP="008C38B0">
            <w:pPr>
              <w:numPr>
                <w:ilvl w:val="12"/>
                <w:numId w:val="0"/>
              </w:numPr>
              <w:rPr>
                <w:rFonts w:ascii="Arial" w:hAnsi="Arial"/>
                <w:sz w:val="20"/>
                <w:szCs w:val="20"/>
              </w:rPr>
            </w:pPr>
            <w:r w:rsidRPr="00744C8B">
              <w:rPr>
                <w:rFonts w:ascii="Arial" w:hAnsi="Arial"/>
                <w:sz w:val="20"/>
                <w:szCs w:val="20"/>
              </w:rPr>
              <w:t>PM Preceding New Year’s Day</w:t>
            </w:r>
          </w:p>
        </w:tc>
      </w:tr>
    </w:tbl>
    <w:p w14:paraId="1056CC1A" w14:textId="77777777" w:rsidR="001418B1" w:rsidRDefault="001418B1">
      <w:pPr>
        <w:pStyle w:val="BodyText3"/>
        <w:numPr>
          <w:ilvl w:val="12"/>
          <w:numId w:val="0"/>
        </w:numPr>
        <w:rPr>
          <w:rFonts w:ascii="Arial" w:hAnsi="Arial"/>
          <w:sz w:val="18"/>
        </w:rPr>
      </w:pPr>
    </w:p>
    <w:p w14:paraId="04D4248A" w14:textId="45A67D19" w:rsidR="001418B1" w:rsidRPr="00F86092" w:rsidRDefault="001418B1" w:rsidP="00F86092">
      <w:pPr>
        <w:pStyle w:val="BodyText3"/>
        <w:numPr>
          <w:ilvl w:val="12"/>
          <w:numId w:val="0"/>
        </w:numPr>
        <w:spacing w:before="60"/>
        <w:rPr>
          <w:rFonts w:ascii="Arial" w:hAnsi="Arial"/>
          <w:b/>
          <w:sz w:val="22"/>
          <w:szCs w:val="22"/>
        </w:rPr>
      </w:pPr>
      <w:r w:rsidRPr="00F728DE">
        <w:rPr>
          <w:rFonts w:ascii="Arial" w:hAnsi="Arial"/>
          <w:sz w:val="22"/>
          <w:szCs w:val="22"/>
        </w:rPr>
        <w:t xml:space="preserve">If the Holiday falls on their regularly scheduled </w:t>
      </w:r>
      <w:r w:rsidR="007C6F77" w:rsidRPr="00F728DE">
        <w:rPr>
          <w:rFonts w:ascii="Arial" w:hAnsi="Arial"/>
          <w:sz w:val="22"/>
          <w:szCs w:val="22"/>
        </w:rPr>
        <w:t>workday</w:t>
      </w:r>
      <w:r w:rsidRPr="00F728DE">
        <w:rPr>
          <w:rFonts w:ascii="Arial" w:hAnsi="Arial"/>
          <w:sz w:val="22"/>
          <w:szCs w:val="22"/>
        </w:rPr>
        <w:t>, liv</w:t>
      </w:r>
      <w:r w:rsidR="00744C8B">
        <w:rPr>
          <w:rFonts w:ascii="Arial" w:hAnsi="Arial"/>
          <w:sz w:val="22"/>
          <w:szCs w:val="22"/>
        </w:rPr>
        <w:t xml:space="preserve">e-In Salaried Residential Supervisors </w:t>
      </w:r>
      <w:r w:rsidRPr="00F728DE">
        <w:rPr>
          <w:rFonts w:ascii="Arial" w:hAnsi="Arial"/>
          <w:sz w:val="22"/>
          <w:szCs w:val="22"/>
        </w:rPr>
        <w:t>may EITHER work the Holidays listed above (and receive an additional 24 hours</w:t>
      </w:r>
      <w:r w:rsidR="00C92A51" w:rsidRPr="00F728DE">
        <w:rPr>
          <w:rFonts w:ascii="Arial" w:hAnsi="Arial"/>
          <w:sz w:val="22"/>
          <w:szCs w:val="22"/>
        </w:rPr>
        <w:t>, or 12 h</w:t>
      </w:r>
      <w:r w:rsidR="00F728DE">
        <w:rPr>
          <w:rFonts w:ascii="Arial" w:hAnsi="Arial"/>
          <w:sz w:val="22"/>
          <w:szCs w:val="22"/>
        </w:rPr>
        <w:t>ours if the</w:t>
      </w:r>
      <w:r w:rsidR="00C92A51" w:rsidRPr="00F728DE">
        <w:rPr>
          <w:rFonts w:ascii="Arial" w:hAnsi="Arial"/>
          <w:sz w:val="22"/>
          <w:szCs w:val="22"/>
        </w:rPr>
        <w:t xml:space="preserve"> Holiday</w:t>
      </w:r>
      <w:r w:rsidR="00F728DE">
        <w:rPr>
          <w:rFonts w:ascii="Arial" w:hAnsi="Arial"/>
          <w:sz w:val="22"/>
          <w:szCs w:val="22"/>
        </w:rPr>
        <w:t xml:space="preserve"> is a half day</w:t>
      </w:r>
      <w:r w:rsidR="00C92A51" w:rsidRPr="00F728DE">
        <w:rPr>
          <w:rFonts w:ascii="Arial" w:hAnsi="Arial"/>
          <w:sz w:val="22"/>
          <w:szCs w:val="22"/>
        </w:rPr>
        <w:t>,</w:t>
      </w:r>
      <w:r w:rsidRPr="00F728DE">
        <w:rPr>
          <w:rFonts w:ascii="Arial" w:hAnsi="Arial"/>
          <w:sz w:val="22"/>
          <w:szCs w:val="22"/>
        </w:rPr>
        <w:t xml:space="preserve"> of personal time) or take the day off and receive their normal pay.</w:t>
      </w:r>
      <w:r w:rsidR="009647DF">
        <w:rPr>
          <w:rFonts w:ascii="Arial" w:hAnsi="Arial"/>
          <w:sz w:val="22"/>
          <w:szCs w:val="22"/>
        </w:rPr>
        <w:t xml:space="preserve">  Residential hourly employees will only receive holiday pay</w:t>
      </w:r>
      <w:r w:rsidR="009647DF" w:rsidRPr="00744C8B">
        <w:rPr>
          <w:rFonts w:ascii="Arial" w:hAnsi="Arial"/>
          <w:sz w:val="22"/>
          <w:szCs w:val="22"/>
        </w:rPr>
        <w:t xml:space="preserve"> if they</w:t>
      </w:r>
      <w:r w:rsidR="00736CF3">
        <w:rPr>
          <w:rFonts w:ascii="Arial" w:hAnsi="Arial"/>
          <w:sz w:val="22"/>
          <w:szCs w:val="22"/>
        </w:rPr>
        <w:t xml:space="preserve"> </w:t>
      </w:r>
      <w:r w:rsidR="009647DF">
        <w:rPr>
          <w:rFonts w:ascii="Arial" w:hAnsi="Arial"/>
          <w:sz w:val="22"/>
          <w:szCs w:val="22"/>
        </w:rPr>
        <w:t>work the</w:t>
      </w:r>
      <w:r w:rsidR="009647DF" w:rsidRPr="00744C8B">
        <w:rPr>
          <w:rFonts w:ascii="Arial" w:hAnsi="Arial"/>
          <w:sz w:val="22"/>
          <w:szCs w:val="22"/>
        </w:rPr>
        <w:t xml:space="preserve"> holiday.</w:t>
      </w:r>
    </w:p>
    <w:p w14:paraId="598A67AC" w14:textId="77777777" w:rsidR="006B07BE" w:rsidRPr="00F86092" w:rsidRDefault="00B90389">
      <w:pPr>
        <w:numPr>
          <w:ilvl w:val="12"/>
          <w:numId w:val="0"/>
        </w:numPr>
        <w:jc w:val="center"/>
        <w:rPr>
          <w:rFonts w:ascii="Arial" w:hAnsi="Arial"/>
          <w:b/>
        </w:rPr>
      </w:pPr>
      <w:r w:rsidRPr="00F86092">
        <w:rPr>
          <w:rFonts w:ascii="Arial" w:hAnsi="Arial"/>
          <w:b/>
        </w:rPr>
        <w:t xml:space="preserve">Residential Hourly Employees/In-Home Support Employees </w:t>
      </w:r>
    </w:p>
    <w:p w14:paraId="2DB80B66" w14:textId="77777777" w:rsidR="006B07BE" w:rsidRDefault="006B07BE">
      <w:pPr>
        <w:numPr>
          <w:ilvl w:val="12"/>
          <w:numId w:val="0"/>
        </w:numPr>
        <w:jc w:val="center"/>
        <w:rPr>
          <w:rFonts w:ascii="Arial" w:hAnsi="Arial"/>
          <w:b/>
          <w:sz w:val="18"/>
        </w:rPr>
      </w:pPr>
    </w:p>
    <w:tbl>
      <w:tblPr>
        <w:tblW w:w="8610" w:type="dxa"/>
        <w:tblInd w:w="96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238"/>
        <w:gridCol w:w="3016"/>
        <w:gridCol w:w="3356"/>
      </w:tblGrid>
      <w:tr w:rsidR="008C38B0" w14:paraId="62A4C9D4" w14:textId="7A166D8D" w:rsidTr="008C38B0">
        <w:tc>
          <w:tcPr>
            <w:tcW w:w="2238" w:type="dxa"/>
          </w:tcPr>
          <w:p w14:paraId="089A20B3" w14:textId="172FCA77" w:rsidR="008C38B0" w:rsidRPr="00744C8B" w:rsidRDefault="008C38B0" w:rsidP="008C38B0">
            <w:pPr>
              <w:numPr>
                <w:ilvl w:val="12"/>
                <w:numId w:val="0"/>
              </w:numPr>
              <w:rPr>
                <w:rFonts w:ascii="Arial" w:hAnsi="Arial"/>
                <w:sz w:val="20"/>
                <w:szCs w:val="20"/>
              </w:rPr>
            </w:pPr>
            <w:r w:rsidRPr="00744C8B">
              <w:rPr>
                <w:rFonts w:ascii="Arial" w:hAnsi="Arial"/>
                <w:sz w:val="20"/>
                <w:szCs w:val="20"/>
              </w:rPr>
              <w:t>New Year’s Day</w:t>
            </w:r>
          </w:p>
        </w:tc>
        <w:tc>
          <w:tcPr>
            <w:tcW w:w="3016" w:type="dxa"/>
          </w:tcPr>
          <w:p w14:paraId="40539C6D" w14:textId="1F76EF21" w:rsidR="008C38B0" w:rsidRPr="00744C8B" w:rsidRDefault="008C38B0" w:rsidP="008C38B0">
            <w:pPr>
              <w:numPr>
                <w:ilvl w:val="12"/>
                <w:numId w:val="0"/>
              </w:numPr>
              <w:rPr>
                <w:rFonts w:ascii="Arial" w:hAnsi="Arial"/>
                <w:sz w:val="20"/>
                <w:szCs w:val="20"/>
              </w:rPr>
            </w:pPr>
            <w:r w:rsidRPr="00744C8B">
              <w:rPr>
                <w:rFonts w:ascii="Arial" w:hAnsi="Arial"/>
                <w:sz w:val="20"/>
                <w:szCs w:val="20"/>
              </w:rPr>
              <w:t>Independence Day</w:t>
            </w:r>
          </w:p>
        </w:tc>
        <w:tc>
          <w:tcPr>
            <w:tcW w:w="3356" w:type="dxa"/>
          </w:tcPr>
          <w:p w14:paraId="4975C1C5" w14:textId="30C08BCC" w:rsidR="008C38B0" w:rsidRPr="00744C8B" w:rsidRDefault="008C38B0" w:rsidP="008C38B0">
            <w:pPr>
              <w:numPr>
                <w:ilvl w:val="12"/>
                <w:numId w:val="0"/>
              </w:numPr>
              <w:rPr>
                <w:rFonts w:ascii="Arial" w:hAnsi="Arial"/>
                <w:sz w:val="20"/>
                <w:szCs w:val="20"/>
              </w:rPr>
            </w:pPr>
            <w:r w:rsidRPr="00744C8B">
              <w:rPr>
                <w:rFonts w:ascii="Arial" w:hAnsi="Arial"/>
                <w:sz w:val="20"/>
                <w:szCs w:val="20"/>
              </w:rPr>
              <w:t>PM Preceding Christmas Day</w:t>
            </w:r>
          </w:p>
        </w:tc>
      </w:tr>
      <w:tr w:rsidR="008C38B0" w14:paraId="0D8FD16D" w14:textId="45976CAC" w:rsidTr="008C38B0">
        <w:tc>
          <w:tcPr>
            <w:tcW w:w="2238" w:type="dxa"/>
          </w:tcPr>
          <w:p w14:paraId="66DFA7C0" w14:textId="65BFDD89" w:rsidR="008C38B0" w:rsidRPr="00744C8B" w:rsidRDefault="008C38B0" w:rsidP="008C38B0">
            <w:pPr>
              <w:numPr>
                <w:ilvl w:val="12"/>
                <w:numId w:val="0"/>
              </w:numPr>
              <w:rPr>
                <w:rFonts w:ascii="Arial" w:hAnsi="Arial"/>
                <w:sz w:val="20"/>
                <w:szCs w:val="20"/>
              </w:rPr>
            </w:pPr>
            <w:r w:rsidRPr="00744C8B">
              <w:rPr>
                <w:rFonts w:ascii="Arial" w:hAnsi="Arial"/>
                <w:sz w:val="20"/>
                <w:szCs w:val="20"/>
              </w:rPr>
              <w:t>Easter</w:t>
            </w:r>
          </w:p>
        </w:tc>
        <w:tc>
          <w:tcPr>
            <w:tcW w:w="3016" w:type="dxa"/>
          </w:tcPr>
          <w:p w14:paraId="25176524" w14:textId="0CA2B51A" w:rsidR="008C38B0" w:rsidRPr="00744C8B" w:rsidRDefault="008C38B0" w:rsidP="008C38B0">
            <w:pPr>
              <w:numPr>
                <w:ilvl w:val="12"/>
                <w:numId w:val="0"/>
              </w:numPr>
              <w:rPr>
                <w:rFonts w:ascii="Arial" w:hAnsi="Arial"/>
                <w:sz w:val="20"/>
                <w:szCs w:val="20"/>
              </w:rPr>
            </w:pPr>
            <w:r w:rsidRPr="00744C8B">
              <w:rPr>
                <w:rFonts w:ascii="Arial" w:hAnsi="Arial"/>
                <w:sz w:val="20"/>
                <w:szCs w:val="20"/>
              </w:rPr>
              <w:t>Labor Day</w:t>
            </w:r>
          </w:p>
        </w:tc>
        <w:tc>
          <w:tcPr>
            <w:tcW w:w="3356" w:type="dxa"/>
          </w:tcPr>
          <w:p w14:paraId="5D30CE9C" w14:textId="590A623D" w:rsidR="008C38B0" w:rsidRPr="00744C8B" w:rsidRDefault="008C38B0" w:rsidP="008C38B0">
            <w:pPr>
              <w:numPr>
                <w:ilvl w:val="12"/>
                <w:numId w:val="0"/>
              </w:numPr>
              <w:rPr>
                <w:rFonts w:ascii="Arial" w:hAnsi="Arial"/>
                <w:sz w:val="20"/>
                <w:szCs w:val="20"/>
              </w:rPr>
            </w:pPr>
            <w:r w:rsidRPr="00744C8B">
              <w:rPr>
                <w:rFonts w:ascii="Arial" w:hAnsi="Arial"/>
                <w:sz w:val="20"/>
                <w:szCs w:val="20"/>
              </w:rPr>
              <w:t>Christmas Day</w:t>
            </w:r>
          </w:p>
        </w:tc>
      </w:tr>
      <w:tr w:rsidR="008C38B0" w14:paraId="0D885360" w14:textId="3473257E" w:rsidTr="008C38B0">
        <w:tc>
          <w:tcPr>
            <w:tcW w:w="2238" w:type="dxa"/>
          </w:tcPr>
          <w:p w14:paraId="6161F0AD" w14:textId="7E67960C" w:rsidR="008C38B0" w:rsidRPr="00744C8B" w:rsidRDefault="008C38B0" w:rsidP="008C38B0">
            <w:pPr>
              <w:numPr>
                <w:ilvl w:val="12"/>
                <w:numId w:val="0"/>
              </w:numPr>
              <w:rPr>
                <w:rFonts w:ascii="Arial" w:hAnsi="Arial"/>
                <w:sz w:val="20"/>
                <w:szCs w:val="20"/>
              </w:rPr>
            </w:pPr>
            <w:r w:rsidRPr="00744C8B">
              <w:rPr>
                <w:rFonts w:ascii="Arial" w:hAnsi="Arial"/>
                <w:sz w:val="20"/>
                <w:szCs w:val="20"/>
              </w:rPr>
              <w:t>Memorial Day</w:t>
            </w:r>
          </w:p>
        </w:tc>
        <w:tc>
          <w:tcPr>
            <w:tcW w:w="3016" w:type="dxa"/>
          </w:tcPr>
          <w:p w14:paraId="11CA00AB" w14:textId="66F44D08" w:rsidR="008C38B0" w:rsidRPr="00744C8B" w:rsidRDefault="008C38B0" w:rsidP="008C38B0">
            <w:pPr>
              <w:numPr>
                <w:ilvl w:val="12"/>
                <w:numId w:val="0"/>
              </w:numPr>
              <w:rPr>
                <w:rFonts w:ascii="Arial" w:hAnsi="Arial"/>
                <w:sz w:val="20"/>
                <w:szCs w:val="20"/>
              </w:rPr>
            </w:pPr>
            <w:r w:rsidRPr="00744C8B">
              <w:rPr>
                <w:rFonts w:ascii="Arial" w:hAnsi="Arial"/>
                <w:sz w:val="20"/>
                <w:szCs w:val="20"/>
              </w:rPr>
              <w:t>Thanksgiving Day</w:t>
            </w:r>
          </w:p>
        </w:tc>
        <w:tc>
          <w:tcPr>
            <w:tcW w:w="3356" w:type="dxa"/>
          </w:tcPr>
          <w:p w14:paraId="40721F0D" w14:textId="453C23B7" w:rsidR="008C38B0" w:rsidRPr="00744C8B" w:rsidRDefault="008C38B0" w:rsidP="008C38B0">
            <w:pPr>
              <w:numPr>
                <w:ilvl w:val="12"/>
                <w:numId w:val="0"/>
              </w:numPr>
              <w:rPr>
                <w:rFonts w:ascii="Arial" w:hAnsi="Arial"/>
                <w:sz w:val="20"/>
                <w:szCs w:val="20"/>
              </w:rPr>
            </w:pPr>
            <w:r w:rsidRPr="00744C8B">
              <w:rPr>
                <w:rFonts w:ascii="Arial" w:hAnsi="Arial"/>
                <w:sz w:val="20"/>
                <w:szCs w:val="20"/>
              </w:rPr>
              <w:t>PM Preceding New Year’s Day</w:t>
            </w:r>
          </w:p>
        </w:tc>
      </w:tr>
    </w:tbl>
    <w:p w14:paraId="293E7AAA" w14:textId="77777777" w:rsidR="00675DB0" w:rsidRPr="00B90389" w:rsidRDefault="00675DB0" w:rsidP="00675DB0">
      <w:pPr>
        <w:pStyle w:val="Heading1"/>
        <w:numPr>
          <w:ilvl w:val="12"/>
          <w:numId w:val="0"/>
        </w:numPr>
        <w:jc w:val="left"/>
        <w:rPr>
          <w:b w:val="0"/>
          <w:szCs w:val="28"/>
          <w:u w:val="single"/>
        </w:rPr>
      </w:pPr>
      <w:bookmarkStart w:id="147" w:name="_Toc6033429"/>
      <w:r>
        <w:rPr>
          <w:b w:val="0"/>
          <w:szCs w:val="28"/>
          <w:u w:val="single"/>
        </w:rPr>
        <w:lastRenderedPageBreak/>
        <w:t>Personal</w:t>
      </w:r>
      <w:r w:rsidRPr="00B90389">
        <w:rPr>
          <w:b w:val="0"/>
          <w:szCs w:val="28"/>
          <w:u w:val="single"/>
        </w:rPr>
        <w:t xml:space="preserve"> T</w:t>
      </w:r>
      <w:bookmarkEnd w:id="147"/>
      <w:r>
        <w:rPr>
          <w:b w:val="0"/>
          <w:szCs w:val="28"/>
          <w:u w:val="single"/>
        </w:rPr>
        <w:t>ime</w:t>
      </w:r>
    </w:p>
    <w:p w14:paraId="5CF482C1" w14:textId="77777777" w:rsidR="00675DB0" w:rsidRDefault="00675DB0" w:rsidP="00675DB0">
      <w:pPr>
        <w:pStyle w:val="BodyText2"/>
        <w:numPr>
          <w:ilvl w:val="12"/>
          <w:numId w:val="0"/>
        </w:numPr>
        <w:rPr>
          <w:rFonts w:ascii="Arial" w:hAnsi="Arial"/>
          <w:sz w:val="22"/>
          <w:szCs w:val="22"/>
          <w:u w:val="single"/>
        </w:rPr>
      </w:pPr>
      <w:r w:rsidRPr="00B90389">
        <w:rPr>
          <w:rFonts w:ascii="Arial" w:hAnsi="Arial"/>
          <w:sz w:val="22"/>
          <w:szCs w:val="22"/>
        </w:rPr>
        <w:t xml:space="preserve">Personal time is a benefit provided to regular employees and is available to use for illness, appointments, and vacations, with prior approval from supervisors.  Temporary employees are not eligible for personal time or other benefits.  Employees will be paid personal time at their current hourly rate.  Time paid under this benefit will not be calculated as hours worked for the purpose of determining overtime.  </w:t>
      </w:r>
      <w:r w:rsidRPr="00B90389">
        <w:rPr>
          <w:rFonts w:ascii="Arial" w:hAnsi="Arial"/>
          <w:sz w:val="22"/>
          <w:szCs w:val="22"/>
          <w:u w:val="single"/>
        </w:rPr>
        <w:t>Personal time shown on paycheck stubs indicate time potentially available through the end of the following pay period.</w:t>
      </w:r>
    </w:p>
    <w:p w14:paraId="2B490C64" w14:textId="77777777" w:rsidR="00675DB0" w:rsidRPr="00B90389" w:rsidRDefault="00675DB0" w:rsidP="00675DB0">
      <w:pPr>
        <w:pStyle w:val="BodyText2"/>
        <w:numPr>
          <w:ilvl w:val="12"/>
          <w:numId w:val="0"/>
        </w:numPr>
        <w:rPr>
          <w:rFonts w:ascii="Arial" w:hAnsi="Arial"/>
          <w:sz w:val="22"/>
          <w:szCs w:val="22"/>
        </w:rPr>
      </w:pPr>
      <w:r w:rsidRPr="00B90389">
        <w:rPr>
          <w:rFonts w:ascii="Arial" w:hAnsi="Arial"/>
          <w:sz w:val="22"/>
          <w:szCs w:val="22"/>
        </w:rPr>
        <w:t xml:space="preserve">Employees are responsible for verifying the accuracy of their personal time.  If an employee believes there is a mistake in their personal time calculation, he/she has </w:t>
      </w:r>
      <w:r w:rsidRPr="0065186E">
        <w:rPr>
          <w:rFonts w:ascii="Arial" w:hAnsi="Arial"/>
          <w:sz w:val="22"/>
          <w:szCs w:val="22"/>
          <w:u w:val="single"/>
        </w:rPr>
        <w:t>60 days</w:t>
      </w:r>
      <w:r w:rsidRPr="00B90389">
        <w:rPr>
          <w:rFonts w:ascii="Arial" w:hAnsi="Arial"/>
          <w:sz w:val="22"/>
          <w:szCs w:val="22"/>
        </w:rPr>
        <w:t xml:space="preserve"> from the date of the mistake to request a review and correction, if warranted.</w:t>
      </w:r>
    </w:p>
    <w:p w14:paraId="2C6D2FD9" w14:textId="77777777" w:rsidR="00675DB0" w:rsidRDefault="00675DB0" w:rsidP="00675DB0">
      <w:pPr>
        <w:pStyle w:val="BodyText2"/>
        <w:numPr>
          <w:ilvl w:val="12"/>
          <w:numId w:val="0"/>
        </w:numPr>
        <w:rPr>
          <w:rFonts w:ascii="Arial" w:hAnsi="Arial"/>
          <w:sz w:val="22"/>
          <w:szCs w:val="22"/>
        </w:rPr>
      </w:pPr>
      <w:r w:rsidRPr="00B90389">
        <w:rPr>
          <w:rFonts w:ascii="Arial" w:hAnsi="Arial"/>
          <w:sz w:val="22"/>
          <w:szCs w:val="22"/>
        </w:rPr>
        <w:t xml:space="preserve">Personal time is not accumulated during any type of leave and/or vacation unless the employee has sufficient personal time to cover those pay periods.  Anniversary hours will be prorated unless the employee has sufficient personal time to cover his/her leave and/or vacation. If the anniversary date occurs while an employee is on leave, and the employee has enough personal time to get to the anniversary date, then the employee will receive the full year of annual personal time. If the employee does not have enough personal time, then the annual hours will be prorated and given upon return from the leave/vacation. </w:t>
      </w:r>
    </w:p>
    <w:p w14:paraId="73D1514D" w14:textId="77777777" w:rsidR="00675DB0" w:rsidRPr="0065186E" w:rsidRDefault="00675DB0" w:rsidP="00675DB0">
      <w:pPr>
        <w:pStyle w:val="BodyText2"/>
        <w:numPr>
          <w:ilvl w:val="12"/>
          <w:numId w:val="0"/>
        </w:numPr>
        <w:rPr>
          <w:rFonts w:ascii="Arial" w:hAnsi="Arial"/>
          <w:sz w:val="18"/>
        </w:rPr>
      </w:pPr>
    </w:p>
    <w:p w14:paraId="4028DD06" w14:textId="77777777" w:rsidR="00675DB0" w:rsidRPr="0065186E" w:rsidRDefault="00675DB0" w:rsidP="00675DB0">
      <w:pPr>
        <w:rPr>
          <w:rFonts w:ascii="Arial" w:hAnsi="Arial" w:cs="Arial"/>
          <w:sz w:val="28"/>
          <w:szCs w:val="28"/>
          <w:u w:val="single"/>
        </w:rPr>
      </w:pPr>
      <w:r w:rsidRPr="0065186E">
        <w:rPr>
          <w:rFonts w:ascii="Arial" w:hAnsi="Arial" w:cs="Arial"/>
          <w:sz w:val="28"/>
          <w:szCs w:val="28"/>
          <w:u w:val="single"/>
        </w:rPr>
        <w:t>Payout of Personal Time Upon Separation from Employment</w:t>
      </w:r>
    </w:p>
    <w:p w14:paraId="7AB4184D" w14:textId="77777777" w:rsidR="00675DB0" w:rsidRDefault="00675DB0" w:rsidP="00675DB0">
      <w:pPr>
        <w:pStyle w:val="BodyText2"/>
        <w:numPr>
          <w:ilvl w:val="12"/>
          <w:numId w:val="0"/>
        </w:numPr>
        <w:rPr>
          <w:rFonts w:ascii="Arial" w:hAnsi="Arial"/>
          <w:sz w:val="22"/>
          <w:szCs w:val="22"/>
        </w:rPr>
      </w:pPr>
      <w:r w:rsidRPr="00B90389">
        <w:rPr>
          <w:rFonts w:ascii="Arial" w:hAnsi="Arial"/>
          <w:sz w:val="22"/>
          <w:szCs w:val="22"/>
        </w:rPr>
        <w:t xml:space="preserve">Available personal time shall be paid </w:t>
      </w:r>
      <w:r>
        <w:rPr>
          <w:rFonts w:ascii="Arial" w:hAnsi="Arial"/>
          <w:sz w:val="22"/>
          <w:szCs w:val="22"/>
        </w:rPr>
        <w:t>to any employee who separates from employment at Adapt and meets the following conditions:</w:t>
      </w:r>
    </w:p>
    <w:p w14:paraId="6A153C1B" w14:textId="77777777" w:rsidR="00675DB0" w:rsidRDefault="00675DB0" w:rsidP="00675DB0">
      <w:pPr>
        <w:pStyle w:val="BodyText2"/>
        <w:numPr>
          <w:ilvl w:val="0"/>
          <w:numId w:val="39"/>
        </w:numPr>
        <w:rPr>
          <w:rFonts w:ascii="Arial" w:hAnsi="Arial"/>
          <w:sz w:val="22"/>
          <w:szCs w:val="22"/>
        </w:rPr>
      </w:pPr>
      <w:r>
        <w:rPr>
          <w:rFonts w:ascii="Arial" w:hAnsi="Arial"/>
          <w:sz w:val="22"/>
          <w:szCs w:val="22"/>
        </w:rPr>
        <w:t xml:space="preserve">Provides a full WRITTEN two-week notice to their supervisor.  A full two-week notice consists of </w:t>
      </w:r>
      <w:r w:rsidRPr="0065186E">
        <w:rPr>
          <w:rFonts w:ascii="Arial" w:hAnsi="Arial"/>
          <w:sz w:val="22"/>
          <w:szCs w:val="22"/>
          <w:u w:val="single"/>
        </w:rPr>
        <w:t>14 calendar days</w:t>
      </w:r>
      <w:r>
        <w:rPr>
          <w:rFonts w:ascii="Arial" w:hAnsi="Arial"/>
          <w:sz w:val="22"/>
          <w:szCs w:val="22"/>
        </w:rPr>
        <w:t xml:space="preserve">. The written notice must be on Adapt’s resignation form or in the form of a letter.  Text messages, emails, and any other form of notification is not acceptable. </w:t>
      </w:r>
    </w:p>
    <w:p w14:paraId="4BAFB4A5" w14:textId="77777777" w:rsidR="00675DB0" w:rsidRDefault="00675DB0" w:rsidP="00675DB0">
      <w:pPr>
        <w:pStyle w:val="BodyText2"/>
        <w:numPr>
          <w:ilvl w:val="0"/>
          <w:numId w:val="39"/>
        </w:numPr>
        <w:rPr>
          <w:rFonts w:ascii="Arial" w:hAnsi="Arial"/>
          <w:sz w:val="22"/>
          <w:szCs w:val="22"/>
        </w:rPr>
      </w:pPr>
      <w:r>
        <w:rPr>
          <w:rFonts w:ascii="Arial" w:hAnsi="Arial"/>
          <w:sz w:val="22"/>
          <w:szCs w:val="22"/>
        </w:rPr>
        <w:t xml:space="preserve">The two-week notice must be expressed directly by the employee and not through another person. </w:t>
      </w:r>
    </w:p>
    <w:p w14:paraId="2EB1F9CE" w14:textId="77777777" w:rsidR="00675DB0" w:rsidRDefault="00675DB0" w:rsidP="00675DB0">
      <w:pPr>
        <w:pStyle w:val="BodyText2"/>
        <w:numPr>
          <w:ilvl w:val="0"/>
          <w:numId w:val="39"/>
        </w:numPr>
        <w:rPr>
          <w:rFonts w:ascii="Arial" w:hAnsi="Arial"/>
          <w:sz w:val="22"/>
          <w:szCs w:val="22"/>
        </w:rPr>
      </w:pPr>
      <w:r>
        <w:rPr>
          <w:rFonts w:ascii="Arial" w:hAnsi="Arial"/>
          <w:sz w:val="22"/>
          <w:szCs w:val="22"/>
        </w:rPr>
        <w:t xml:space="preserve">The employee must work their scheduled shifts during the two-week notice period to receive a payout of their personal time. An employee who must miss a shift during their final two-weeks due to illness or personal emergency must give the proper notice when calling off AND provide proper documentation (doctor’s note, etc.) to support the need to call off from a shift.  </w:t>
      </w:r>
    </w:p>
    <w:p w14:paraId="7CC921D5" w14:textId="77777777" w:rsidR="00675DB0" w:rsidRDefault="00675DB0" w:rsidP="00675DB0">
      <w:pPr>
        <w:pStyle w:val="BodyText2"/>
        <w:numPr>
          <w:ilvl w:val="0"/>
          <w:numId w:val="39"/>
        </w:numPr>
        <w:rPr>
          <w:rFonts w:ascii="Arial" w:hAnsi="Arial"/>
          <w:sz w:val="22"/>
          <w:szCs w:val="22"/>
        </w:rPr>
      </w:pPr>
      <w:r>
        <w:rPr>
          <w:rFonts w:ascii="Arial" w:hAnsi="Arial"/>
          <w:sz w:val="22"/>
          <w:szCs w:val="22"/>
        </w:rPr>
        <w:t xml:space="preserve">An employee must work their last scheduled shift in order to receive a payout of their personal time. The only exception that will be made is if the employee can provide the necessary documentation to justify missing their final shift or they give the proper notice and agree to work another shift. This agreement to work another shift must be approved by the employee’s supervisor. </w:t>
      </w:r>
    </w:p>
    <w:p w14:paraId="4B23EBF4" w14:textId="77777777" w:rsidR="00675DB0" w:rsidRDefault="00675DB0" w:rsidP="00675DB0">
      <w:pPr>
        <w:pStyle w:val="BodyText2"/>
        <w:numPr>
          <w:ilvl w:val="0"/>
          <w:numId w:val="39"/>
        </w:numPr>
        <w:rPr>
          <w:rFonts w:ascii="Arial" w:hAnsi="Arial"/>
          <w:sz w:val="22"/>
          <w:szCs w:val="22"/>
        </w:rPr>
      </w:pPr>
      <w:r>
        <w:rPr>
          <w:rFonts w:ascii="Arial" w:hAnsi="Arial"/>
          <w:sz w:val="22"/>
          <w:szCs w:val="22"/>
        </w:rPr>
        <w:t>The employee is NOT being terminated.  Any employee who has their employment terminated will NOT receive a payout of remaining personal time.</w:t>
      </w:r>
    </w:p>
    <w:p w14:paraId="3C1FC7FB" w14:textId="77777777" w:rsidR="00675DB0" w:rsidRDefault="00675DB0" w:rsidP="00675DB0">
      <w:pPr>
        <w:pStyle w:val="BodyText2"/>
        <w:numPr>
          <w:ilvl w:val="0"/>
          <w:numId w:val="39"/>
        </w:numPr>
        <w:rPr>
          <w:rFonts w:ascii="Arial" w:hAnsi="Arial"/>
          <w:sz w:val="22"/>
          <w:szCs w:val="22"/>
        </w:rPr>
      </w:pPr>
      <w:r>
        <w:rPr>
          <w:rFonts w:ascii="Arial" w:hAnsi="Arial"/>
          <w:sz w:val="22"/>
          <w:szCs w:val="22"/>
        </w:rPr>
        <w:t>Adapt has a No-Call/No-Show policy where any employee who does not report for three consecutive shifts and does not communicate with the agency regarding these missed shifts, that employee is considered to have voluntarily resigned. The employee is not eligible for payout of their personal time because the proper notice was not given.</w:t>
      </w:r>
    </w:p>
    <w:p w14:paraId="2A47C7F2" w14:textId="77777777" w:rsidR="00675DB0" w:rsidRPr="0065186E" w:rsidRDefault="00675DB0" w:rsidP="00675DB0">
      <w:pPr>
        <w:pStyle w:val="BodyText2"/>
        <w:numPr>
          <w:ilvl w:val="0"/>
          <w:numId w:val="39"/>
        </w:numPr>
        <w:rPr>
          <w:rFonts w:ascii="Arial" w:hAnsi="Arial"/>
          <w:sz w:val="22"/>
          <w:szCs w:val="22"/>
        </w:rPr>
      </w:pPr>
      <w:r>
        <w:rPr>
          <w:rFonts w:ascii="Arial" w:hAnsi="Arial"/>
          <w:sz w:val="22"/>
          <w:szCs w:val="22"/>
        </w:rPr>
        <w:t>An employee who is on FMLA/LOA must return to work on their scheduled date. If the employee decides they want to resign, they must provide the required two-week notice.  An employee who decides to resign during their FMLA/LOA must give written notice of their intention to resign at least 14 calendar days prior to their expected return date.</w:t>
      </w:r>
    </w:p>
    <w:p w14:paraId="1ADD0C44" w14:textId="77777777" w:rsidR="00B90389" w:rsidRDefault="00B90389">
      <w:pPr>
        <w:numPr>
          <w:ilvl w:val="12"/>
          <w:numId w:val="0"/>
        </w:numPr>
        <w:jc w:val="center"/>
        <w:rPr>
          <w:rFonts w:ascii="Arial" w:hAnsi="Arial"/>
          <w:b/>
          <w:sz w:val="18"/>
        </w:rPr>
      </w:pPr>
    </w:p>
    <w:p w14:paraId="2D2C3B03" w14:textId="77777777" w:rsidR="006B07BE" w:rsidRPr="00F86092" w:rsidRDefault="00B90389">
      <w:pPr>
        <w:numPr>
          <w:ilvl w:val="12"/>
          <w:numId w:val="0"/>
        </w:numPr>
        <w:jc w:val="center"/>
        <w:rPr>
          <w:rFonts w:ascii="Arial" w:hAnsi="Arial"/>
          <w:b/>
        </w:rPr>
      </w:pPr>
      <w:r w:rsidRPr="00F86092">
        <w:rPr>
          <w:rFonts w:ascii="Arial" w:hAnsi="Arial"/>
          <w:b/>
        </w:rPr>
        <w:t>RESIDENTIAL EMPLOYEES</w:t>
      </w:r>
      <w:r w:rsidR="00C92A51" w:rsidRPr="00F86092">
        <w:rPr>
          <w:rFonts w:ascii="Arial" w:hAnsi="Arial"/>
          <w:b/>
        </w:rPr>
        <w:t xml:space="preserve"> </w:t>
      </w:r>
    </w:p>
    <w:p w14:paraId="14E09F4F" w14:textId="1C3A0FE8" w:rsidR="006B07BE" w:rsidRPr="009116F6" w:rsidRDefault="006B07BE">
      <w:pPr>
        <w:pStyle w:val="BodyText2"/>
        <w:numPr>
          <w:ilvl w:val="12"/>
          <w:numId w:val="0"/>
        </w:numPr>
        <w:rPr>
          <w:rFonts w:ascii="Arial" w:hAnsi="Arial"/>
          <w:sz w:val="22"/>
          <w:szCs w:val="22"/>
        </w:rPr>
      </w:pPr>
      <w:r>
        <w:rPr>
          <w:rFonts w:ascii="Arial" w:hAnsi="Arial"/>
          <w:sz w:val="18"/>
        </w:rPr>
        <w:br/>
      </w:r>
      <w:r w:rsidRPr="009116F6">
        <w:rPr>
          <w:rFonts w:ascii="Arial" w:hAnsi="Arial"/>
          <w:sz w:val="22"/>
          <w:szCs w:val="22"/>
        </w:rPr>
        <w:t>When time off is desir</w:t>
      </w:r>
      <w:r w:rsidR="009116F6">
        <w:rPr>
          <w:rFonts w:ascii="Arial" w:hAnsi="Arial"/>
          <w:sz w:val="22"/>
          <w:szCs w:val="22"/>
        </w:rPr>
        <w:t>ed, a request for time off request</w:t>
      </w:r>
      <w:r w:rsidRPr="009116F6">
        <w:rPr>
          <w:rFonts w:ascii="Arial" w:hAnsi="Arial"/>
          <w:sz w:val="22"/>
          <w:szCs w:val="22"/>
        </w:rPr>
        <w:t xml:space="preserve"> must be submitted prior to the Home Supervisors submitting their schedules.  </w:t>
      </w:r>
      <w:r w:rsidR="008C38B0" w:rsidRPr="009116F6">
        <w:rPr>
          <w:rFonts w:ascii="Arial" w:hAnsi="Arial"/>
          <w:sz w:val="22"/>
          <w:szCs w:val="22"/>
        </w:rPr>
        <w:t>Requests</w:t>
      </w:r>
      <w:r w:rsidRPr="009116F6">
        <w:rPr>
          <w:rFonts w:ascii="Arial" w:hAnsi="Arial"/>
          <w:sz w:val="22"/>
          <w:szCs w:val="22"/>
        </w:rPr>
        <w:t xml:space="preserve"> for time off submitted after the schedule has been turned in may be </w:t>
      </w:r>
      <w:r w:rsidR="007C6F77" w:rsidRPr="009116F6">
        <w:rPr>
          <w:rFonts w:ascii="Arial" w:hAnsi="Arial"/>
          <w:sz w:val="22"/>
          <w:szCs w:val="22"/>
        </w:rPr>
        <w:t>accommodated,</w:t>
      </w:r>
      <w:r w:rsidRPr="009116F6">
        <w:rPr>
          <w:rFonts w:ascii="Arial" w:hAnsi="Arial"/>
          <w:sz w:val="22"/>
          <w:szCs w:val="22"/>
        </w:rPr>
        <w:t xml:space="preserve"> if possible, with the H</w:t>
      </w:r>
      <w:r w:rsidR="009116F6">
        <w:rPr>
          <w:rFonts w:ascii="Arial" w:hAnsi="Arial"/>
          <w:sz w:val="22"/>
          <w:szCs w:val="22"/>
        </w:rPr>
        <w:t xml:space="preserve">ome </w:t>
      </w:r>
      <w:r w:rsidRPr="009116F6">
        <w:rPr>
          <w:rFonts w:ascii="Arial" w:hAnsi="Arial"/>
          <w:sz w:val="22"/>
          <w:szCs w:val="22"/>
        </w:rPr>
        <w:t>S</w:t>
      </w:r>
      <w:r w:rsidR="009116F6">
        <w:rPr>
          <w:rFonts w:ascii="Arial" w:hAnsi="Arial"/>
          <w:sz w:val="22"/>
          <w:szCs w:val="22"/>
        </w:rPr>
        <w:t>upervisor’s</w:t>
      </w:r>
      <w:r w:rsidRPr="009116F6">
        <w:rPr>
          <w:rFonts w:ascii="Arial" w:hAnsi="Arial"/>
          <w:sz w:val="22"/>
          <w:szCs w:val="22"/>
        </w:rPr>
        <w:t xml:space="preserve"> approval.</w:t>
      </w:r>
    </w:p>
    <w:p w14:paraId="084C5C8A" w14:textId="77777777" w:rsidR="006B07BE" w:rsidRPr="009116F6" w:rsidRDefault="006B07BE">
      <w:pPr>
        <w:pStyle w:val="BodyText3"/>
        <w:numPr>
          <w:ilvl w:val="12"/>
          <w:numId w:val="0"/>
        </w:numPr>
        <w:rPr>
          <w:rFonts w:ascii="Arial" w:hAnsi="Arial"/>
          <w:sz w:val="22"/>
          <w:szCs w:val="22"/>
        </w:rPr>
      </w:pPr>
      <w:bookmarkStart w:id="148" w:name="_Hlk26516743"/>
      <w:r w:rsidRPr="009116F6">
        <w:rPr>
          <w:rFonts w:ascii="Arial" w:hAnsi="Arial"/>
          <w:sz w:val="22"/>
          <w:szCs w:val="22"/>
        </w:rPr>
        <w:t>RESIDENTIAL EMPLOYEES INCLUDING SUPERVISORS</w:t>
      </w:r>
      <w:r w:rsidR="00C92A51" w:rsidRPr="009116F6">
        <w:rPr>
          <w:rFonts w:ascii="Arial" w:hAnsi="Arial"/>
          <w:sz w:val="22"/>
          <w:szCs w:val="22"/>
        </w:rPr>
        <w:t xml:space="preserve"> (the following does not include Live-in Salaried Residential)</w:t>
      </w:r>
    </w:p>
    <w:p w14:paraId="7486CE81" w14:textId="77777777" w:rsidR="006B07BE" w:rsidRPr="009116F6" w:rsidRDefault="009116F6">
      <w:pPr>
        <w:pStyle w:val="BodyText3"/>
        <w:numPr>
          <w:ilvl w:val="12"/>
          <w:numId w:val="0"/>
        </w:numPr>
        <w:rPr>
          <w:rFonts w:ascii="Arial" w:hAnsi="Arial"/>
          <w:sz w:val="22"/>
          <w:szCs w:val="22"/>
        </w:rPr>
      </w:pPr>
      <w:r>
        <w:rPr>
          <w:rFonts w:ascii="Arial" w:hAnsi="Arial"/>
          <w:sz w:val="22"/>
          <w:szCs w:val="22"/>
        </w:rPr>
        <w:lastRenderedPageBreak/>
        <w:t>All residential employees</w:t>
      </w:r>
      <w:r w:rsidR="006B07BE" w:rsidRPr="009116F6">
        <w:rPr>
          <w:rFonts w:ascii="Arial" w:hAnsi="Arial"/>
          <w:sz w:val="22"/>
          <w:szCs w:val="22"/>
        </w:rPr>
        <w:t xml:space="preserve"> </w:t>
      </w:r>
      <w:r w:rsidR="0050336C" w:rsidRPr="009116F6">
        <w:rPr>
          <w:rFonts w:ascii="Arial" w:hAnsi="Arial"/>
          <w:sz w:val="22"/>
          <w:szCs w:val="22"/>
        </w:rPr>
        <w:t>that</w:t>
      </w:r>
      <w:r>
        <w:rPr>
          <w:rFonts w:ascii="Arial" w:hAnsi="Arial"/>
          <w:sz w:val="22"/>
          <w:szCs w:val="22"/>
        </w:rPr>
        <w:t xml:space="preserve"> are full-</w:t>
      </w:r>
      <w:r w:rsidR="006B07BE" w:rsidRPr="009116F6">
        <w:rPr>
          <w:rFonts w:ascii="Arial" w:hAnsi="Arial"/>
          <w:sz w:val="22"/>
          <w:szCs w:val="22"/>
        </w:rPr>
        <w:t>time (70 hours or more per pay period) shall accrue personal time as follows:</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250"/>
        <w:gridCol w:w="1890"/>
        <w:gridCol w:w="1980"/>
      </w:tblGrid>
      <w:tr w:rsidR="006B07BE" w14:paraId="72DBEB78" w14:textId="77777777" w:rsidTr="00A63D10">
        <w:tc>
          <w:tcPr>
            <w:tcW w:w="2970" w:type="dxa"/>
            <w:tcBorders>
              <w:bottom w:val="nil"/>
            </w:tcBorders>
            <w:shd w:val="pct10" w:color="auto" w:fill="auto"/>
          </w:tcPr>
          <w:p w14:paraId="72AD29CA" w14:textId="2A9EC484" w:rsidR="006B07BE" w:rsidRDefault="005C6355">
            <w:pPr>
              <w:numPr>
                <w:ilvl w:val="12"/>
                <w:numId w:val="0"/>
              </w:numPr>
              <w:jc w:val="center"/>
              <w:rPr>
                <w:sz w:val="18"/>
              </w:rPr>
            </w:pPr>
            <w:r>
              <w:rPr>
                <w:sz w:val="18"/>
              </w:rPr>
              <w:t>Yea</w:t>
            </w:r>
            <w:r w:rsidR="006B07BE">
              <w:rPr>
                <w:sz w:val="18"/>
              </w:rPr>
              <w:t>rs of employment</w:t>
            </w:r>
          </w:p>
        </w:tc>
        <w:tc>
          <w:tcPr>
            <w:tcW w:w="2250" w:type="dxa"/>
            <w:shd w:val="pct10" w:color="auto" w:fill="auto"/>
          </w:tcPr>
          <w:p w14:paraId="78291F31" w14:textId="77777777" w:rsidR="006B07BE" w:rsidRDefault="006B07BE">
            <w:pPr>
              <w:numPr>
                <w:ilvl w:val="12"/>
                <w:numId w:val="0"/>
              </w:numPr>
              <w:jc w:val="center"/>
              <w:rPr>
                <w:sz w:val="18"/>
              </w:rPr>
            </w:pPr>
            <w:r>
              <w:rPr>
                <w:sz w:val="18"/>
              </w:rPr>
              <w:t xml:space="preserve">Hrs. Earned Per Pay Period </w:t>
            </w:r>
          </w:p>
        </w:tc>
        <w:tc>
          <w:tcPr>
            <w:tcW w:w="1890" w:type="dxa"/>
            <w:shd w:val="pct10" w:color="auto" w:fill="auto"/>
          </w:tcPr>
          <w:p w14:paraId="5C9EA1E5" w14:textId="77777777" w:rsidR="006B07BE" w:rsidRDefault="006B07BE">
            <w:pPr>
              <w:numPr>
                <w:ilvl w:val="12"/>
                <w:numId w:val="0"/>
              </w:numPr>
              <w:jc w:val="center"/>
              <w:rPr>
                <w:sz w:val="18"/>
              </w:rPr>
            </w:pPr>
            <w:r>
              <w:rPr>
                <w:sz w:val="18"/>
              </w:rPr>
              <w:t>Hrs. On Anniversary</w:t>
            </w:r>
          </w:p>
        </w:tc>
        <w:tc>
          <w:tcPr>
            <w:tcW w:w="1980" w:type="dxa"/>
            <w:shd w:val="pct10" w:color="auto" w:fill="auto"/>
          </w:tcPr>
          <w:p w14:paraId="4CB5BB36" w14:textId="77777777" w:rsidR="006B07BE" w:rsidRDefault="006B07BE">
            <w:pPr>
              <w:numPr>
                <w:ilvl w:val="12"/>
                <w:numId w:val="0"/>
              </w:numPr>
              <w:jc w:val="center"/>
              <w:rPr>
                <w:sz w:val="18"/>
              </w:rPr>
            </w:pPr>
            <w:r>
              <w:rPr>
                <w:sz w:val="18"/>
              </w:rPr>
              <w:t>Total Yearly Hours</w:t>
            </w:r>
          </w:p>
        </w:tc>
      </w:tr>
      <w:tr w:rsidR="006B07BE" w14:paraId="7494B287" w14:textId="77777777" w:rsidTr="00A63D10">
        <w:trPr>
          <w:trHeight w:val="210"/>
        </w:trPr>
        <w:tc>
          <w:tcPr>
            <w:tcW w:w="2970" w:type="dxa"/>
            <w:shd w:val="pct10" w:color="auto" w:fill="auto"/>
          </w:tcPr>
          <w:p w14:paraId="79E54729" w14:textId="788D9BCA" w:rsidR="006B07BE" w:rsidRDefault="006B07BE">
            <w:pPr>
              <w:numPr>
                <w:ilvl w:val="12"/>
                <w:numId w:val="0"/>
              </w:numPr>
              <w:jc w:val="center"/>
              <w:rPr>
                <w:sz w:val="18"/>
              </w:rPr>
            </w:pPr>
            <w:r>
              <w:rPr>
                <w:sz w:val="18"/>
              </w:rPr>
              <w:t>0-1</w:t>
            </w:r>
          </w:p>
        </w:tc>
        <w:tc>
          <w:tcPr>
            <w:tcW w:w="2250" w:type="dxa"/>
          </w:tcPr>
          <w:p w14:paraId="6BE7F7BD" w14:textId="77777777" w:rsidR="006B07BE" w:rsidRDefault="006B07BE">
            <w:pPr>
              <w:numPr>
                <w:ilvl w:val="12"/>
                <w:numId w:val="0"/>
              </w:numPr>
              <w:jc w:val="center"/>
              <w:rPr>
                <w:sz w:val="18"/>
              </w:rPr>
            </w:pPr>
            <w:r>
              <w:rPr>
                <w:sz w:val="18"/>
              </w:rPr>
              <w:t>3</w:t>
            </w:r>
          </w:p>
        </w:tc>
        <w:tc>
          <w:tcPr>
            <w:tcW w:w="1890" w:type="dxa"/>
          </w:tcPr>
          <w:p w14:paraId="3D17F3A3" w14:textId="666F8E77" w:rsidR="006B07BE" w:rsidRDefault="008E7360">
            <w:pPr>
              <w:numPr>
                <w:ilvl w:val="12"/>
                <w:numId w:val="0"/>
              </w:numPr>
              <w:jc w:val="center"/>
              <w:rPr>
                <w:sz w:val="18"/>
              </w:rPr>
            </w:pPr>
            <w:r>
              <w:rPr>
                <w:sz w:val="18"/>
              </w:rPr>
              <w:t>50</w:t>
            </w:r>
          </w:p>
        </w:tc>
        <w:tc>
          <w:tcPr>
            <w:tcW w:w="1980" w:type="dxa"/>
          </w:tcPr>
          <w:p w14:paraId="5AEA964B" w14:textId="076E78D5" w:rsidR="006B07BE" w:rsidRDefault="006B07BE">
            <w:pPr>
              <w:numPr>
                <w:ilvl w:val="12"/>
                <w:numId w:val="0"/>
              </w:numPr>
              <w:jc w:val="center"/>
              <w:rPr>
                <w:sz w:val="18"/>
              </w:rPr>
            </w:pPr>
            <w:r>
              <w:rPr>
                <w:sz w:val="18"/>
              </w:rPr>
              <w:t>1</w:t>
            </w:r>
            <w:r w:rsidR="00063305">
              <w:rPr>
                <w:sz w:val="18"/>
              </w:rPr>
              <w:t>2</w:t>
            </w:r>
            <w:r w:rsidR="008E7360">
              <w:rPr>
                <w:sz w:val="18"/>
              </w:rPr>
              <w:t>8</w:t>
            </w:r>
          </w:p>
        </w:tc>
      </w:tr>
      <w:tr w:rsidR="006B07BE" w14:paraId="7BA328CD" w14:textId="77777777" w:rsidTr="00A63D10">
        <w:tc>
          <w:tcPr>
            <w:tcW w:w="2970" w:type="dxa"/>
            <w:shd w:val="pct10" w:color="auto" w:fill="auto"/>
          </w:tcPr>
          <w:p w14:paraId="0791EBD8" w14:textId="2494B918" w:rsidR="006B07BE" w:rsidRDefault="006B07BE">
            <w:pPr>
              <w:numPr>
                <w:ilvl w:val="12"/>
                <w:numId w:val="0"/>
              </w:numPr>
              <w:jc w:val="center"/>
              <w:rPr>
                <w:sz w:val="18"/>
              </w:rPr>
            </w:pPr>
            <w:r>
              <w:rPr>
                <w:sz w:val="18"/>
              </w:rPr>
              <w:t>2-4</w:t>
            </w:r>
          </w:p>
        </w:tc>
        <w:tc>
          <w:tcPr>
            <w:tcW w:w="2250" w:type="dxa"/>
          </w:tcPr>
          <w:p w14:paraId="04116842" w14:textId="77777777" w:rsidR="006B07BE" w:rsidRDefault="006B07BE">
            <w:pPr>
              <w:numPr>
                <w:ilvl w:val="12"/>
                <w:numId w:val="0"/>
              </w:numPr>
              <w:jc w:val="center"/>
              <w:rPr>
                <w:sz w:val="18"/>
              </w:rPr>
            </w:pPr>
            <w:r>
              <w:rPr>
                <w:sz w:val="18"/>
              </w:rPr>
              <w:t>2.75</w:t>
            </w:r>
          </w:p>
        </w:tc>
        <w:tc>
          <w:tcPr>
            <w:tcW w:w="1890" w:type="dxa"/>
          </w:tcPr>
          <w:p w14:paraId="2AD95497" w14:textId="77777777" w:rsidR="006B07BE" w:rsidRDefault="006B07BE">
            <w:pPr>
              <w:numPr>
                <w:ilvl w:val="12"/>
                <w:numId w:val="0"/>
              </w:numPr>
              <w:jc w:val="center"/>
              <w:rPr>
                <w:sz w:val="18"/>
              </w:rPr>
            </w:pPr>
            <w:r>
              <w:rPr>
                <w:sz w:val="18"/>
              </w:rPr>
              <w:t>72</w:t>
            </w:r>
          </w:p>
        </w:tc>
        <w:tc>
          <w:tcPr>
            <w:tcW w:w="1980" w:type="dxa"/>
          </w:tcPr>
          <w:p w14:paraId="6E8EE990" w14:textId="77777777" w:rsidR="006B07BE" w:rsidRDefault="006B07BE">
            <w:pPr>
              <w:numPr>
                <w:ilvl w:val="12"/>
                <w:numId w:val="0"/>
              </w:numPr>
              <w:jc w:val="center"/>
              <w:rPr>
                <w:sz w:val="18"/>
              </w:rPr>
            </w:pPr>
            <w:r>
              <w:rPr>
                <w:sz w:val="18"/>
              </w:rPr>
              <w:t>143.5</w:t>
            </w:r>
          </w:p>
        </w:tc>
      </w:tr>
      <w:tr w:rsidR="006B07BE" w14:paraId="3FA52C59" w14:textId="77777777" w:rsidTr="00A63D10">
        <w:tc>
          <w:tcPr>
            <w:tcW w:w="2970" w:type="dxa"/>
            <w:shd w:val="pct10" w:color="auto" w:fill="auto"/>
          </w:tcPr>
          <w:p w14:paraId="3D614B77" w14:textId="0969D847" w:rsidR="006B07BE" w:rsidRDefault="006B07BE">
            <w:pPr>
              <w:numPr>
                <w:ilvl w:val="12"/>
                <w:numId w:val="0"/>
              </w:numPr>
              <w:jc w:val="center"/>
              <w:rPr>
                <w:sz w:val="18"/>
              </w:rPr>
            </w:pPr>
            <w:r>
              <w:rPr>
                <w:sz w:val="18"/>
              </w:rPr>
              <w:t>5-9</w:t>
            </w:r>
          </w:p>
        </w:tc>
        <w:tc>
          <w:tcPr>
            <w:tcW w:w="2250" w:type="dxa"/>
          </w:tcPr>
          <w:p w14:paraId="5898EBF8" w14:textId="77777777" w:rsidR="006B07BE" w:rsidRDefault="006B07BE">
            <w:pPr>
              <w:numPr>
                <w:ilvl w:val="12"/>
                <w:numId w:val="0"/>
              </w:numPr>
              <w:jc w:val="center"/>
              <w:rPr>
                <w:sz w:val="18"/>
              </w:rPr>
            </w:pPr>
            <w:r>
              <w:rPr>
                <w:sz w:val="18"/>
              </w:rPr>
              <w:t>2.75</w:t>
            </w:r>
          </w:p>
        </w:tc>
        <w:tc>
          <w:tcPr>
            <w:tcW w:w="1890" w:type="dxa"/>
          </w:tcPr>
          <w:p w14:paraId="7DA17DD4" w14:textId="77777777" w:rsidR="006B07BE" w:rsidRDefault="006B07BE">
            <w:pPr>
              <w:numPr>
                <w:ilvl w:val="12"/>
                <w:numId w:val="0"/>
              </w:numPr>
              <w:jc w:val="center"/>
              <w:rPr>
                <w:sz w:val="18"/>
              </w:rPr>
            </w:pPr>
            <w:r>
              <w:rPr>
                <w:sz w:val="18"/>
              </w:rPr>
              <w:t>104</w:t>
            </w:r>
          </w:p>
        </w:tc>
        <w:tc>
          <w:tcPr>
            <w:tcW w:w="1980" w:type="dxa"/>
          </w:tcPr>
          <w:p w14:paraId="37652E12" w14:textId="77777777" w:rsidR="006B07BE" w:rsidRDefault="006B07BE">
            <w:pPr>
              <w:numPr>
                <w:ilvl w:val="12"/>
                <w:numId w:val="0"/>
              </w:numPr>
              <w:jc w:val="center"/>
              <w:rPr>
                <w:sz w:val="18"/>
              </w:rPr>
            </w:pPr>
            <w:r>
              <w:rPr>
                <w:sz w:val="18"/>
              </w:rPr>
              <w:t>175.5</w:t>
            </w:r>
          </w:p>
        </w:tc>
      </w:tr>
      <w:tr w:rsidR="006B07BE" w14:paraId="3F96CE50" w14:textId="77777777" w:rsidTr="00A63D10">
        <w:tc>
          <w:tcPr>
            <w:tcW w:w="2970" w:type="dxa"/>
            <w:shd w:val="pct10" w:color="auto" w:fill="auto"/>
          </w:tcPr>
          <w:p w14:paraId="3EA33AEF" w14:textId="53A0BE3F" w:rsidR="006B07BE" w:rsidRDefault="006B07BE">
            <w:pPr>
              <w:numPr>
                <w:ilvl w:val="12"/>
                <w:numId w:val="0"/>
              </w:numPr>
              <w:jc w:val="center"/>
              <w:rPr>
                <w:sz w:val="18"/>
              </w:rPr>
            </w:pPr>
            <w:r>
              <w:rPr>
                <w:sz w:val="18"/>
              </w:rPr>
              <w:t xml:space="preserve"> 10</w:t>
            </w:r>
            <w:r w:rsidR="00283986">
              <w:rPr>
                <w:sz w:val="18"/>
              </w:rPr>
              <w:t xml:space="preserve">- </w:t>
            </w:r>
            <w:r w:rsidR="005C6355">
              <w:rPr>
                <w:sz w:val="18"/>
              </w:rPr>
              <w:t>29</w:t>
            </w:r>
          </w:p>
        </w:tc>
        <w:tc>
          <w:tcPr>
            <w:tcW w:w="2250" w:type="dxa"/>
          </w:tcPr>
          <w:p w14:paraId="1718AC2F" w14:textId="77777777" w:rsidR="006B07BE" w:rsidRDefault="006B07BE">
            <w:pPr>
              <w:numPr>
                <w:ilvl w:val="12"/>
                <w:numId w:val="0"/>
              </w:numPr>
              <w:jc w:val="center"/>
              <w:rPr>
                <w:sz w:val="18"/>
              </w:rPr>
            </w:pPr>
            <w:r>
              <w:rPr>
                <w:sz w:val="18"/>
              </w:rPr>
              <w:t>2.75</w:t>
            </w:r>
          </w:p>
        </w:tc>
        <w:tc>
          <w:tcPr>
            <w:tcW w:w="1890" w:type="dxa"/>
          </w:tcPr>
          <w:p w14:paraId="289233E2" w14:textId="37AD11FC" w:rsidR="006B07BE" w:rsidRDefault="006B07BE">
            <w:pPr>
              <w:numPr>
                <w:ilvl w:val="12"/>
                <w:numId w:val="0"/>
              </w:numPr>
              <w:jc w:val="center"/>
              <w:rPr>
                <w:sz w:val="18"/>
              </w:rPr>
            </w:pPr>
            <w:r>
              <w:rPr>
                <w:sz w:val="18"/>
              </w:rPr>
              <w:t>12</w:t>
            </w:r>
            <w:r w:rsidR="00063305">
              <w:rPr>
                <w:sz w:val="18"/>
              </w:rPr>
              <w:t>4</w:t>
            </w:r>
          </w:p>
        </w:tc>
        <w:tc>
          <w:tcPr>
            <w:tcW w:w="1980" w:type="dxa"/>
          </w:tcPr>
          <w:p w14:paraId="0BDD3068" w14:textId="19C3E771" w:rsidR="006B07BE" w:rsidRDefault="006B07BE">
            <w:pPr>
              <w:numPr>
                <w:ilvl w:val="12"/>
                <w:numId w:val="0"/>
              </w:numPr>
              <w:jc w:val="center"/>
              <w:rPr>
                <w:sz w:val="18"/>
              </w:rPr>
            </w:pPr>
            <w:r>
              <w:rPr>
                <w:sz w:val="18"/>
              </w:rPr>
              <w:t>195.</w:t>
            </w:r>
            <w:r w:rsidR="00063305">
              <w:rPr>
                <w:sz w:val="18"/>
              </w:rPr>
              <w:t>5</w:t>
            </w:r>
          </w:p>
        </w:tc>
      </w:tr>
      <w:tr w:rsidR="00283986" w14:paraId="110D5FD2" w14:textId="77777777" w:rsidTr="00A63D10">
        <w:tc>
          <w:tcPr>
            <w:tcW w:w="2970" w:type="dxa"/>
            <w:shd w:val="pct10" w:color="auto" w:fill="auto"/>
          </w:tcPr>
          <w:p w14:paraId="1775A650" w14:textId="1B994C92" w:rsidR="00283986" w:rsidRDefault="00283986" w:rsidP="00283986">
            <w:pPr>
              <w:numPr>
                <w:ilvl w:val="12"/>
                <w:numId w:val="0"/>
              </w:numPr>
              <w:jc w:val="center"/>
              <w:rPr>
                <w:sz w:val="18"/>
              </w:rPr>
            </w:pPr>
            <w:r>
              <w:rPr>
                <w:sz w:val="18"/>
              </w:rPr>
              <w:t xml:space="preserve"> 30</w:t>
            </w:r>
            <w:r w:rsidR="005C6355">
              <w:rPr>
                <w:sz w:val="18"/>
              </w:rPr>
              <w:t xml:space="preserve">+ </w:t>
            </w:r>
          </w:p>
        </w:tc>
        <w:tc>
          <w:tcPr>
            <w:tcW w:w="2250" w:type="dxa"/>
          </w:tcPr>
          <w:p w14:paraId="1779F6F9" w14:textId="77777777" w:rsidR="00283986" w:rsidRDefault="00283986">
            <w:pPr>
              <w:numPr>
                <w:ilvl w:val="12"/>
                <w:numId w:val="0"/>
              </w:numPr>
              <w:jc w:val="center"/>
              <w:rPr>
                <w:sz w:val="18"/>
              </w:rPr>
            </w:pPr>
            <w:r>
              <w:rPr>
                <w:sz w:val="18"/>
              </w:rPr>
              <w:t>2.75</w:t>
            </w:r>
          </w:p>
        </w:tc>
        <w:tc>
          <w:tcPr>
            <w:tcW w:w="1890" w:type="dxa"/>
          </w:tcPr>
          <w:p w14:paraId="3D0472DE" w14:textId="77777777" w:rsidR="00283986" w:rsidRDefault="00283986">
            <w:pPr>
              <w:numPr>
                <w:ilvl w:val="12"/>
                <w:numId w:val="0"/>
              </w:numPr>
              <w:jc w:val="center"/>
              <w:rPr>
                <w:sz w:val="18"/>
              </w:rPr>
            </w:pPr>
            <w:r>
              <w:rPr>
                <w:sz w:val="18"/>
              </w:rPr>
              <w:t>1</w:t>
            </w:r>
            <w:r w:rsidR="00A72B05">
              <w:rPr>
                <w:sz w:val="18"/>
              </w:rPr>
              <w:t>63</w:t>
            </w:r>
          </w:p>
        </w:tc>
        <w:tc>
          <w:tcPr>
            <w:tcW w:w="1980" w:type="dxa"/>
          </w:tcPr>
          <w:p w14:paraId="6EB78244" w14:textId="77777777" w:rsidR="00283986" w:rsidRDefault="00A72B05">
            <w:pPr>
              <w:numPr>
                <w:ilvl w:val="12"/>
                <w:numId w:val="0"/>
              </w:numPr>
              <w:jc w:val="center"/>
              <w:rPr>
                <w:sz w:val="18"/>
              </w:rPr>
            </w:pPr>
            <w:r>
              <w:rPr>
                <w:sz w:val="18"/>
              </w:rPr>
              <w:t>23</w:t>
            </w:r>
            <w:r w:rsidR="00283986">
              <w:rPr>
                <w:sz w:val="18"/>
              </w:rPr>
              <w:t>4.5</w:t>
            </w:r>
          </w:p>
        </w:tc>
      </w:tr>
      <w:bookmarkEnd w:id="148"/>
    </w:tbl>
    <w:p w14:paraId="4921AB2B" w14:textId="77777777" w:rsidR="006B07BE" w:rsidRDefault="006B07BE" w:rsidP="009647DF">
      <w:pPr>
        <w:pStyle w:val="ListBullet2"/>
      </w:pPr>
    </w:p>
    <w:p w14:paraId="2BB06D16" w14:textId="77777777" w:rsidR="006B07BE" w:rsidRPr="009116F6" w:rsidRDefault="006B07BE">
      <w:pPr>
        <w:pStyle w:val="BodyText2"/>
        <w:numPr>
          <w:ilvl w:val="12"/>
          <w:numId w:val="0"/>
        </w:numPr>
        <w:rPr>
          <w:rFonts w:ascii="Arial" w:hAnsi="Arial"/>
          <w:sz w:val="22"/>
          <w:szCs w:val="22"/>
        </w:rPr>
      </w:pPr>
      <w:r w:rsidRPr="009116F6">
        <w:rPr>
          <w:rFonts w:ascii="Arial" w:hAnsi="Arial"/>
          <w:sz w:val="22"/>
          <w:szCs w:val="22"/>
        </w:rPr>
        <w:t>For Regular Part-Time</w:t>
      </w:r>
      <w:r w:rsidRPr="009116F6">
        <w:rPr>
          <w:rFonts w:ascii="Arial" w:hAnsi="Arial"/>
          <w:b/>
          <w:sz w:val="22"/>
          <w:szCs w:val="22"/>
        </w:rPr>
        <w:t xml:space="preserve"> </w:t>
      </w:r>
      <w:r w:rsidRPr="009116F6">
        <w:rPr>
          <w:rFonts w:ascii="Arial" w:hAnsi="Arial"/>
          <w:sz w:val="22"/>
          <w:szCs w:val="22"/>
        </w:rPr>
        <w:t>Resi</w:t>
      </w:r>
      <w:r w:rsidR="009116F6" w:rsidRPr="009116F6">
        <w:rPr>
          <w:rFonts w:ascii="Arial" w:hAnsi="Arial"/>
          <w:sz w:val="22"/>
          <w:szCs w:val="22"/>
        </w:rPr>
        <w:t>dential Employees, the following schedule will apply:</w:t>
      </w:r>
    </w:p>
    <w:p w14:paraId="2A559E04" w14:textId="77777777" w:rsidR="006B07BE" w:rsidRPr="009116F6" w:rsidRDefault="009116F6" w:rsidP="00675DB0">
      <w:pPr>
        <w:pStyle w:val="BodyText2"/>
        <w:numPr>
          <w:ilvl w:val="0"/>
          <w:numId w:val="26"/>
        </w:numPr>
        <w:spacing w:after="0"/>
        <w:rPr>
          <w:sz w:val="22"/>
          <w:szCs w:val="22"/>
        </w:rPr>
      </w:pPr>
      <w:r w:rsidRPr="009116F6">
        <w:rPr>
          <w:rFonts w:ascii="Arial" w:hAnsi="Arial"/>
          <w:sz w:val="22"/>
          <w:szCs w:val="22"/>
        </w:rPr>
        <w:t>60-69.9 Hours p</w:t>
      </w:r>
      <w:r w:rsidR="006B07BE" w:rsidRPr="009116F6">
        <w:rPr>
          <w:rFonts w:ascii="Arial" w:hAnsi="Arial"/>
          <w:sz w:val="22"/>
          <w:szCs w:val="22"/>
        </w:rPr>
        <w:t>er Pay Period</w:t>
      </w:r>
      <w:r w:rsidRPr="009116F6">
        <w:rPr>
          <w:rFonts w:ascii="Arial" w:hAnsi="Arial"/>
          <w:sz w:val="22"/>
          <w:szCs w:val="22"/>
        </w:rPr>
        <w:t>:</w:t>
      </w:r>
      <w:r w:rsidR="006B07BE" w:rsidRPr="009116F6">
        <w:rPr>
          <w:rFonts w:ascii="Arial" w:hAnsi="Arial"/>
          <w:sz w:val="22"/>
          <w:szCs w:val="22"/>
        </w:rPr>
        <w:t xml:space="preserve">      80% of full-time schedule</w:t>
      </w:r>
    </w:p>
    <w:p w14:paraId="319BBBB2" w14:textId="77777777" w:rsidR="006B07BE" w:rsidRPr="009116F6" w:rsidRDefault="006B07BE" w:rsidP="00675DB0">
      <w:pPr>
        <w:pStyle w:val="BodyText2"/>
        <w:numPr>
          <w:ilvl w:val="0"/>
          <w:numId w:val="26"/>
        </w:numPr>
        <w:rPr>
          <w:rFonts w:ascii="Arial" w:hAnsi="Arial"/>
          <w:sz w:val="22"/>
          <w:szCs w:val="22"/>
        </w:rPr>
      </w:pPr>
      <w:r w:rsidRPr="009116F6">
        <w:rPr>
          <w:rFonts w:ascii="Arial" w:hAnsi="Arial"/>
          <w:sz w:val="22"/>
          <w:szCs w:val="22"/>
        </w:rPr>
        <w:t>Below 60 hours per pay period:      0 Benefits</w:t>
      </w:r>
    </w:p>
    <w:p w14:paraId="3E7C7701" w14:textId="77777777" w:rsidR="006B07BE" w:rsidRPr="009116F6" w:rsidRDefault="006B07BE">
      <w:pPr>
        <w:pStyle w:val="BodyText2"/>
        <w:numPr>
          <w:ilvl w:val="12"/>
          <w:numId w:val="0"/>
        </w:numPr>
        <w:rPr>
          <w:rFonts w:ascii="Arial" w:hAnsi="Arial"/>
          <w:sz w:val="22"/>
          <w:szCs w:val="22"/>
        </w:rPr>
      </w:pPr>
      <w:r w:rsidRPr="009116F6">
        <w:rPr>
          <w:rFonts w:ascii="Arial" w:hAnsi="Arial"/>
          <w:sz w:val="22"/>
          <w:szCs w:val="22"/>
        </w:rPr>
        <w:t>Residential employees may not accumulate personal hours in excess of 200 hours. Residential employees have the opt</w:t>
      </w:r>
      <w:r w:rsidR="001B283B">
        <w:rPr>
          <w:rFonts w:ascii="Arial" w:hAnsi="Arial"/>
          <w:sz w:val="22"/>
          <w:szCs w:val="22"/>
        </w:rPr>
        <w:t>ion of selling excess hours</w:t>
      </w:r>
      <w:r w:rsidRPr="009116F6">
        <w:rPr>
          <w:rFonts w:ascii="Arial" w:hAnsi="Arial"/>
          <w:sz w:val="22"/>
          <w:szCs w:val="22"/>
        </w:rPr>
        <w:t xml:space="preserve"> based on the following:</w:t>
      </w:r>
    </w:p>
    <w:p w14:paraId="47EE24F3" w14:textId="77777777" w:rsidR="006B07BE" w:rsidRPr="009116F6" w:rsidRDefault="006B07BE" w:rsidP="00675DB0">
      <w:pPr>
        <w:pStyle w:val="BodyText2"/>
        <w:numPr>
          <w:ilvl w:val="0"/>
          <w:numId w:val="27"/>
        </w:numPr>
        <w:rPr>
          <w:rFonts w:ascii="Arial" w:hAnsi="Arial"/>
          <w:sz w:val="22"/>
          <w:szCs w:val="22"/>
        </w:rPr>
      </w:pPr>
      <w:r w:rsidRPr="009116F6">
        <w:rPr>
          <w:rFonts w:ascii="Arial" w:hAnsi="Arial"/>
          <w:sz w:val="22"/>
          <w:szCs w:val="22"/>
        </w:rPr>
        <w:t>Employees must have a minimum of 100 hours of personal time before requesting a pay</w:t>
      </w:r>
      <w:r w:rsidR="009116F6" w:rsidRPr="009116F6">
        <w:rPr>
          <w:rFonts w:ascii="Arial" w:hAnsi="Arial"/>
          <w:sz w:val="22"/>
          <w:szCs w:val="22"/>
        </w:rPr>
        <w:t>-</w:t>
      </w:r>
      <w:r w:rsidRPr="009116F6">
        <w:rPr>
          <w:rFonts w:ascii="Arial" w:hAnsi="Arial"/>
          <w:sz w:val="22"/>
          <w:szCs w:val="22"/>
        </w:rPr>
        <w:t>off.</w:t>
      </w:r>
    </w:p>
    <w:p w14:paraId="160C51FA" w14:textId="77777777" w:rsidR="006B07BE" w:rsidRPr="009116F6" w:rsidRDefault="006B07BE" w:rsidP="00675DB0">
      <w:pPr>
        <w:pStyle w:val="BodyText2"/>
        <w:numPr>
          <w:ilvl w:val="0"/>
          <w:numId w:val="27"/>
        </w:numPr>
        <w:rPr>
          <w:rFonts w:ascii="Arial" w:hAnsi="Arial"/>
          <w:sz w:val="22"/>
          <w:szCs w:val="22"/>
        </w:rPr>
      </w:pPr>
      <w:r w:rsidRPr="009116F6">
        <w:rPr>
          <w:rFonts w:ascii="Arial" w:hAnsi="Arial"/>
          <w:sz w:val="22"/>
          <w:szCs w:val="22"/>
        </w:rPr>
        <w:t>Employees may request a pay</w:t>
      </w:r>
      <w:r w:rsidR="009116F6" w:rsidRPr="009116F6">
        <w:rPr>
          <w:rFonts w:ascii="Arial" w:hAnsi="Arial"/>
          <w:sz w:val="22"/>
          <w:szCs w:val="22"/>
        </w:rPr>
        <w:t>-</w:t>
      </w:r>
      <w:r w:rsidRPr="009116F6">
        <w:rPr>
          <w:rFonts w:ascii="Arial" w:hAnsi="Arial"/>
          <w:sz w:val="22"/>
          <w:szCs w:val="22"/>
        </w:rPr>
        <w:t>off of no more than 50% of time available.</w:t>
      </w:r>
    </w:p>
    <w:p w14:paraId="71B1932C" w14:textId="77777777" w:rsidR="006B07BE" w:rsidRPr="009116F6" w:rsidRDefault="006B07BE" w:rsidP="00675DB0">
      <w:pPr>
        <w:pStyle w:val="BodyText2"/>
        <w:numPr>
          <w:ilvl w:val="0"/>
          <w:numId w:val="27"/>
        </w:numPr>
        <w:rPr>
          <w:rFonts w:ascii="Arial" w:hAnsi="Arial"/>
          <w:sz w:val="22"/>
          <w:szCs w:val="22"/>
        </w:rPr>
      </w:pPr>
      <w:r w:rsidRPr="009116F6">
        <w:rPr>
          <w:rFonts w:ascii="Arial" w:hAnsi="Arial"/>
          <w:sz w:val="22"/>
          <w:szCs w:val="22"/>
        </w:rPr>
        <w:t>Pay</w:t>
      </w:r>
      <w:r w:rsidR="009116F6" w:rsidRPr="009116F6">
        <w:rPr>
          <w:rFonts w:ascii="Arial" w:hAnsi="Arial"/>
          <w:sz w:val="22"/>
          <w:szCs w:val="22"/>
        </w:rPr>
        <w:t>-</w:t>
      </w:r>
      <w:r w:rsidRPr="009116F6">
        <w:rPr>
          <w:rFonts w:ascii="Arial" w:hAnsi="Arial"/>
          <w:sz w:val="22"/>
          <w:szCs w:val="22"/>
        </w:rPr>
        <w:t>off will be at the regular rate for hourly employees and at a predetermined rate for salaried staff.</w:t>
      </w:r>
    </w:p>
    <w:p w14:paraId="5B8119CC" w14:textId="77777777" w:rsidR="00F86092" w:rsidRPr="00F86092" w:rsidRDefault="00F86092">
      <w:pPr>
        <w:pStyle w:val="BodyText2"/>
        <w:numPr>
          <w:ilvl w:val="12"/>
          <w:numId w:val="0"/>
        </w:numPr>
        <w:rPr>
          <w:rFonts w:ascii="Arial" w:hAnsi="Arial"/>
          <w:sz w:val="16"/>
          <w:szCs w:val="16"/>
        </w:rPr>
      </w:pPr>
    </w:p>
    <w:p w14:paraId="4467F765" w14:textId="516CF1B2" w:rsidR="001418B1" w:rsidRPr="001B283B" w:rsidRDefault="006B07BE">
      <w:pPr>
        <w:pStyle w:val="BodyText2"/>
        <w:numPr>
          <w:ilvl w:val="12"/>
          <w:numId w:val="0"/>
        </w:numPr>
        <w:rPr>
          <w:rFonts w:ascii="Arial" w:hAnsi="Arial"/>
          <w:sz w:val="22"/>
          <w:szCs w:val="22"/>
        </w:rPr>
      </w:pPr>
      <w:r w:rsidRPr="009116F6">
        <w:rPr>
          <w:rFonts w:ascii="Arial" w:hAnsi="Arial"/>
          <w:sz w:val="22"/>
          <w:szCs w:val="22"/>
        </w:rPr>
        <w:t>Residential employees who accumulate in excess of 200 hours will be given one</w:t>
      </w:r>
      <w:r w:rsidR="009116F6">
        <w:rPr>
          <w:rFonts w:ascii="Arial" w:hAnsi="Arial"/>
          <w:sz w:val="22"/>
          <w:szCs w:val="22"/>
        </w:rPr>
        <w:t xml:space="preserve"> (1)</w:t>
      </w:r>
      <w:r w:rsidRPr="009116F6">
        <w:rPr>
          <w:rFonts w:ascii="Arial" w:hAnsi="Arial"/>
          <w:sz w:val="22"/>
          <w:szCs w:val="22"/>
        </w:rPr>
        <w:t xml:space="preserve"> pay period t</w:t>
      </w:r>
      <w:r w:rsidR="009116F6">
        <w:rPr>
          <w:rFonts w:ascii="Arial" w:hAnsi="Arial"/>
          <w:sz w:val="22"/>
          <w:szCs w:val="22"/>
        </w:rPr>
        <w:t>o reduce those hours to</w:t>
      </w:r>
      <w:r w:rsidRPr="009116F6">
        <w:rPr>
          <w:rFonts w:ascii="Arial" w:hAnsi="Arial"/>
          <w:sz w:val="22"/>
          <w:szCs w:val="22"/>
        </w:rPr>
        <w:t xml:space="preserve"> 200</w:t>
      </w:r>
      <w:r w:rsidR="009116F6">
        <w:rPr>
          <w:rFonts w:ascii="Arial" w:hAnsi="Arial"/>
          <w:sz w:val="22"/>
          <w:szCs w:val="22"/>
        </w:rPr>
        <w:t xml:space="preserve"> or below</w:t>
      </w:r>
      <w:r w:rsidR="00763C55">
        <w:rPr>
          <w:rFonts w:ascii="Arial" w:hAnsi="Arial"/>
          <w:sz w:val="22"/>
          <w:szCs w:val="22"/>
        </w:rPr>
        <w:t xml:space="preserve"> </w:t>
      </w:r>
      <w:r w:rsidR="00763C55" w:rsidRPr="00B41574">
        <w:rPr>
          <w:rFonts w:ascii="Arial" w:hAnsi="Arial"/>
          <w:sz w:val="22"/>
          <w:szCs w:val="22"/>
        </w:rPr>
        <w:t>(except employees over 30 y</w:t>
      </w:r>
      <w:r w:rsidR="00763C55">
        <w:rPr>
          <w:rFonts w:ascii="Arial" w:hAnsi="Arial"/>
          <w:sz w:val="22"/>
          <w:szCs w:val="22"/>
        </w:rPr>
        <w:t>ea</w:t>
      </w:r>
      <w:r w:rsidR="00763C55" w:rsidRPr="00B41574">
        <w:rPr>
          <w:rFonts w:ascii="Arial" w:hAnsi="Arial"/>
          <w:sz w:val="22"/>
          <w:szCs w:val="22"/>
        </w:rPr>
        <w:t>rs</w:t>
      </w:r>
      <w:r w:rsidR="00763C55">
        <w:rPr>
          <w:rFonts w:ascii="Arial" w:hAnsi="Arial"/>
          <w:sz w:val="22"/>
          <w:szCs w:val="22"/>
        </w:rPr>
        <w:t>, who may accumulate 240 hours</w:t>
      </w:r>
      <w:r w:rsidR="00763C55" w:rsidRPr="00B41574">
        <w:rPr>
          <w:rFonts w:ascii="Arial" w:hAnsi="Arial"/>
          <w:sz w:val="22"/>
          <w:szCs w:val="22"/>
        </w:rPr>
        <w:t>)</w:t>
      </w:r>
      <w:r w:rsidR="001B283B">
        <w:rPr>
          <w:rFonts w:ascii="Arial" w:hAnsi="Arial"/>
          <w:sz w:val="22"/>
          <w:szCs w:val="22"/>
        </w:rPr>
        <w:t>.  If the hours are not reduced to 200 or below</w:t>
      </w:r>
      <w:r w:rsidRPr="009116F6">
        <w:rPr>
          <w:rFonts w:ascii="Arial" w:hAnsi="Arial"/>
          <w:sz w:val="22"/>
          <w:szCs w:val="22"/>
        </w:rPr>
        <w:t>, then the hours in excess of</w:t>
      </w:r>
      <w:r w:rsidR="001B283B">
        <w:rPr>
          <w:rFonts w:ascii="Arial" w:hAnsi="Arial"/>
          <w:sz w:val="22"/>
          <w:szCs w:val="22"/>
        </w:rPr>
        <w:t xml:space="preserve"> 200 will be added to the employee’s</w:t>
      </w:r>
      <w:r w:rsidRPr="009116F6">
        <w:rPr>
          <w:rFonts w:ascii="Arial" w:hAnsi="Arial"/>
          <w:sz w:val="22"/>
          <w:szCs w:val="22"/>
        </w:rPr>
        <w:t xml:space="preserve"> paycheck.  The only </w:t>
      </w:r>
      <w:r w:rsidR="000732B2">
        <w:rPr>
          <w:rFonts w:ascii="Arial" w:hAnsi="Arial"/>
          <w:sz w:val="22"/>
          <w:szCs w:val="22"/>
        </w:rPr>
        <w:t>exception to this will be if an</w:t>
      </w:r>
      <w:r w:rsidR="001B283B">
        <w:rPr>
          <w:rFonts w:ascii="Arial" w:hAnsi="Arial"/>
          <w:sz w:val="22"/>
          <w:szCs w:val="22"/>
        </w:rPr>
        <w:t xml:space="preserve"> employee</w:t>
      </w:r>
      <w:r w:rsidRPr="009116F6">
        <w:rPr>
          <w:rFonts w:ascii="Arial" w:hAnsi="Arial"/>
          <w:sz w:val="22"/>
          <w:szCs w:val="22"/>
        </w:rPr>
        <w:t xml:space="preserve"> receive</w:t>
      </w:r>
      <w:r w:rsidR="001B283B">
        <w:rPr>
          <w:rFonts w:ascii="Arial" w:hAnsi="Arial"/>
          <w:sz w:val="22"/>
          <w:szCs w:val="22"/>
        </w:rPr>
        <w:t>s</w:t>
      </w:r>
      <w:r w:rsidR="000732B2">
        <w:rPr>
          <w:rFonts w:ascii="Arial" w:hAnsi="Arial"/>
          <w:sz w:val="22"/>
          <w:szCs w:val="22"/>
        </w:rPr>
        <w:t xml:space="preserve"> his/her</w:t>
      </w:r>
      <w:r w:rsidRPr="009116F6">
        <w:rPr>
          <w:rFonts w:ascii="Arial" w:hAnsi="Arial"/>
          <w:sz w:val="22"/>
          <w:szCs w:val="22"/>
        </w:rPr>
        <w:t xml:space="preserve"> anniversa</w:t>
      </w:r>
      <w:r w:rsidR="000732B2">
        <w:rPr>
          <w:rFonts w:ascii="Arial" w:hAnsi="Arial"/>
          <w:sz w:val="22"/>
          <w:szCs w:val="22"/>
        </w:rPr>
        <w:t>ry hours and those hours put an employee</w:t>
      </w:r>
      <w:r w:rsidRPr="009116F6">
        <w:rPr>
          <w:rFonts w:ascii="Arial" w:hAnsi="Arial"/>
          <w:sz w:val="22"/>
          <w:szCs w:val="22"/>
        </w:rPr>
        <w:t xml:space="preserve"> in </w:t>
      </w:r>
      <w:r w:rsidR="000732B2">
        <w:rPr>
          <w:rFonts w:ascii="Arial" w:hAnsi="Arial"/>
          <w:sz w:val="22"/>
          <w:szCs w:val="22"/>
        </w:rPr>
        <w:t>excess of 200.  In that case, employees</w:t>
      </w:r>
      <w:r w:rsidRPr="009116F6">
        <w:rPr>
          <w:rFonts w:ascii="Arial" w:hAnsi="Arial"/>
          <w:sz w:val="22"/>
          <w:szCs w:val="22"/>
        </w:rPr>
        <w:t xml:space="preserve"> will be given two</w:t>
      </w:r>
      <w:r w:rsidR="001B283B">
        <w:rPr>
          <w:rFonts w:ascii="Arial" w:hAnsi="Arial"/>
          <w:sz w:val="22"/>
          <w:szCs w:val="22"/>
        </w:rPr>
        <w:t xml:space="preserve"> (2)</w:t>
      </w:r>
      <w:r w:rsidR="000732B2">
        <w:rPr>
          <w:rFonts w:ascii="Arial" w:hAnsi="Arial"/>
          <w:sz w:val="22"/>
          <w:szCs w:val="22"/>
        </w:rPr>
        <w:t xml:space="preserve"> pay periods to reduce thei</w:t>
      </w:r>
      <w:r w:rsidRPr="009116F6">
        <w:rPr>
          <w:rFonts w:ascii="Arial" w:hAnsi="Arial"/>
          <w:sz w:val="22"/>
          <w:szCs w:val="22"/>
        </w:rPr>
        <w:t xml:space="preserve">r </w:t>
      </w:r>
      <w:r w:rsidR="000732B2">
        <w:rPr>
          <w:rFonts w:ascii="Arial" w:hAnsi="Arial"/>
          <w:sz w:val="22"/>
          <w:szCs w:val="22"/>
        </w:rPr>
        <w:t>hours to 200 or below before excess hours are automatically paid</w:t>
      </w:r>
      <w:r w:rsidRPr="009116F6">
        <w:rPr>
          <w:rFonts w:ascii="Arial" w:hAnsi="Arial"/>
          <w:sz w:val="22"/>
          <w:szCs w:val="22"/>
        </w:rPr>
        <w:t>.</w:t>
      </w:r>
    </w:p>
    <w:p w14:paraId="638AB3A2" w14:textId="77777777" w:rsidR="001418B1" w:rsidRDefault="001418B1" w:rsidP="001418B1">
      <w:pPr>
        <w:numPr>
          <w:ilvl w:val="12"/>
          <w:numId w:val="0"/>
        </w:numPr>
        <w:jc w:val="center"/>
        <w:rPr>
          <w:rFonts w:ascii="Arial" w:hAnsi="Arial"/>
          <w:b/>
          <w:sz w:val="18"/>
        </w:rPr>
      </w:pPr>
    </w:p>
    <w:p w14:paraId="5F6C2600" w14:textId="77777777" w:rsidR="00F86092" w:rsidRDefault="00F86092" w:rsidP="001418B1">
      <w:pPr>
        <w:numPr>
          <w:ilvl w:val="12"/>
          <w:numId w:val="0"/>
        </w:numPr>
        <w:jc w:val="center"/>
        <w:rPr>
          <w:rFonts w:ascii="Arial" w:hAnsi="Arial"/>
          <w:b/>
          <w:sz w:val="18"/>
        </w:rPr>
      </w:pPr>
    </w:p>
    <w:p w14:paraId="79A887C1" w14:textId="77777777" w:rsidR="00F86092" w:rsidRDefault="00F86092" w:rsidP="00F86092">
      <w:pPr>
        <w:numPr>
          <w:ilvl w:val="12"/>
          <w:numId w:val="0"/>
        </w:numPr>
        <w:rPr>
          <w:rFonts w:ascii="Arial" w:hAnsi="Arial"/>
          <w:b/>
          <w:sz w:val="18"/>
        </w:rPr>
      </w:pPr>
    </w:p>
    <w:p w14:paraId="5B1A34CD" w14:textId="77777777" w:rsidR="001418B1" w:rsidRPr="00F86092" w:rsidRDefault="001418B1" w:rsidP="001418B1">
      <w:pPr>
        <w:numPr>
          <w:ilvl w:val="12"/>
          <w:numId w:val="0"/>
        </w:numPr>
        <w:jc w:val="center"/>
        <w:rPr>
          <w:rFonts w:ascii="Arial" w:hAnsi="Arial"/>
          <w:b/>
        </w:rPr>
      </w:pPr>
      <w:r w:rsidRPr="00F86092">
        <w:rPr>
          <w:rFonts w:ascii="Arial" w:hAnsi="Arial"/>
          <w:b/>
        </w:rPr>
        <w:t>LIVE-IN RESIDENTIAL SALARIED</w:t>
      </w:r>
      <w:r w:rsidR="005275F2" w:rsidRPr="00F86092">
        <w:rPr>
          <w:rFonts w:ascii="Arial" w:hAnsi="Arial"/>
          <w:b/>
        </w:rPr>
        <w:t xml:space="preserve"> MANAGERS</w:t>
      </w:r>
    </w:p>
    <w:p w14:paraId="17688C58" w14:textId="77777777" w:rsidR="001418B1" w:rsidRPr="001418B1" w:rsidRDefault="001418B1" w:rsidP="001418B1">
      <w:pPr>
        <w:numPr>
          <w:ilvl w:val="12"/>
          <w:numId w:val="0"/>
        </w:numPr>
        <w:jc w:val="center"/>
        <w:rPr>
          <w:rFonts w:ascii="Arial" w:hAnsi="Arial"/>
          <w:b/>
          <w:sz w:val="18"/>
        </w:rPr>
      </w:pPr>
    </w:p>
    <w:tbl>
      <w:tblPr>
        <w:tblW w:w="0" w:type="auto"/>
        <w:tblInd w:w="1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790"/>
        <w:gridCol w:w="1980"/>
      </w:tblGrid>
      <w:tr w:rsidR="004E4BC4" w14:paraId="52EE6C7F" w14:textId="77777777" w:rsidTr="004E4BC4">
        <w:tc>
          <w:tcPr>
            <w:tcW w:w="2970" w:type="dxa"/>
            <w:tcBorders>
              <w:bottom w:val="nil"/>
            </w:tcBorders>
            <w:shd w:val="pct10" w:color="auto" w:fill="auto"/>
          </w:tcPr>
          <w:p w14:paraId="20DCC6B7" w14:textId="77777777" w:rsidR="004E4BC4" w:rsidRPr="004E4BC4" w:rsidRDefault="004E4BC4" w:rsidP="0063397F">
            <w:pPr>
              <w:numPr>
                <w:ilvl w:val="12"/>
                <w:numId w:val="0"/>
              </w:numPr>
              <w:jc w:val="center"/>
              <w:rPr>
                <w:sz w:val="20"/>
                <w:szCs w:val="20"/>
              </w:rPr>
            </w:pPr>
          </w:p>
        </w:tc>
        <w:tc>
          <w:tcPr>
            <w:tcW w:w="2790" w:type="dxa"/>
            <w:shd w:val="pct10" w:color="auto" w:fill="auto"/>
          </w:tcPr>
          <w:p w14:paraId="50C01D8A" w14:textId="77777777" w:rsidR="004E4BC4" w:rsidRPr="004E4BC4" w:rsidRDefault="004E4BC4" w:rsidP="0063397F">
            <w:pPr>
              <w:numPr>
                <w:ilvl w:val="12"/>
                <w:numId w:val="0"/>
              </w:numPr>
              <w:jc w:val="center"/>
              <w:rPr>
                <w:sz w:val="20"/>
                <w:szCs w:val="20"/>
              </w:rPr>
            </w:pPr>
            <w:r w:rsidRPr="004E4BC4">
              <w:rPr>
                <w:sz w:val="20"/>
                <w:szCs w:val="20"/>
              </w:rPr>
              <w:t xml:space="preserve">Hrs. Earned Per Pay Period </w:t>
            </w:r>
          </w:p>
        </w:tc>
        <w:tc>
          <w:tcPr>
            <w:tcW w:w="1980" w:type="dxa"/>
            <w:shd w:val="pct10" w:color="auto" w:fill="auto"/>
          </w:tcPr>
          <w:p w14:paraId="753A26C6" w14:textId="77777777" w:rsidR="004E4BC4" w:rsidRPr="004E4BC4" w:rsidRDefault="004E4BC4" w:rsidP="0063397F">
            <w:pPr>
              <w:numPr>
                <w:ilvl w:val="12"/>
                <w:numId w:val="0"/>
              </w:numPr>
              <w:jc w:val="center"/>
              <w:rPr>
                <w:sz w:val="20"/>
                <w:szCs w:val="20"/>
              </w:rPr>
            </w:pPr>
            <w:r w:rsidRPr="004E4BC4">
              <w:rPr>
                <w:sz w:val="20"/>
                <w:szCs w:val="20"/>
              </w:rPr>
              <w:t>Total Yearly Hours</w:t>
            </w:r>
          </w:p>
        </w:tc>
      </w:tr>
      <w:tr w:rsidR="004E4BC4" w14:paraId="1A5CE581" w14:textId="77777777" w:rsidTr="004E4BC4">
        <w:trPr>
          <w:trHeight w:val="210"/>
        </w:trPr>
        <w:tc>
          <w:tcPr>
            <w:tcW w:w="2970" w:type="dxa"/>
            <w:shd w:val="pct10" w:color="auto" w:fill="auto"/>
          </w:tcPr>
          <w:p w14:paraId="1FC513A3" w14:textId="77777777" w:rsidR="004E4BC4" w:rsidRPr="004E4BC4" w:rsidRDefault="004E4BC4" w:rsidP="0063397F">
            <w:pPr>
              <w:numPr>
                <w:ilvl w:val="12"/>
                <w:numId w:val="0"/>
              </w:numPr>
              <w:jc w:val="center"/>
              <w:rPr>
                <w:sz w:val="20"/>
                <w:szCs w:val="20"/>
              </w:rPr>
            </w:pPr>
            <w:r w:rsidRPr="004E4BC4">
              <w:rPr>
                <w:sz w:val="20"/>
                <w:szCs w:val="20"/>
              </w:rPr>
              <w:t>PER ANNIVERSARY YEAR</w:t>
            </w:r>
          </w:p>
        </w:tc>
        <w:tc>
          <w:tcPr>
            <w:tcW w:w="2790" w:type="dxa"/>
          </w:tcPr>
          <w:p w14:paraId="668F2356" w14:textId="77777777" w:rsidR="004E4BC4" w:rsidRPr="004E4BC4" w:rsidRDefault="004E4BC4" w:rsidP="0063397F">
            <w:pPr>
              <w:numPr>
                <w:ilvl w:val="12"/>
                <w:numId w:val="0"/>
              </w:numPr>
              <w:jc w:val="center"/>
              <w:rPr>
                <w:sz w:val="20"/>
                <w:szCs w:val="20"/>
              </w:rPr>
            </w:pPr>
            <w:r w:rsidRPr="004E4BC4">
              <w:rPr>
                <w:sz w:val="20"/>
                <w:szCs w:val="20"/>
              </w:rPr>
              <w:t>9.23</w:t>
            </w:r>
          </w:p>
        </w:tc>
        <w:tc>
          <w:tcPr>
            <w:tcW w:w="1980" w:type="dxa"/>
          </w:tcPr>
          <w:p w14:paraId="1C4B9341" w14:textId="77777777" w:rsidR="004E4BC4" w:rsidRPr="004E4BC4" w:rsidRDefault="004E4BC4" w:rsidP="0063397F">
            <w:pPr>
              <w:numPr>
                <w:ilvl w:val="12"/>
                <w:numId w:val="0"/>
              </w:numPr>
              <w:jc w:val="center"/>
              <w:rPr>
                <w:sz w:val="20"/>
                <w:szCs w:val="20"/>
              </w:rPr>
            </w:pPr>
            <w:r w:rsidRPr="004E4BC4">
              <w:rPr>
                <w:sz w:val="20"/>
                <w:szCs w:val="20"/>
              </w:rPr>
              <w:t>240</w:t>
            </w:r>
          </w:p>
        </w:tc>
      </w:tr>
    </w:tbl>
    <w:p w14:paraId="78DD44E0" w14:textId="77777777" w:rsidR="001418B1" w:rsidRDefault="001418B1" w:rsidP="00F86092">
      <w:pPr>
        <w:pStyle w:val="ListBullet2"/>
        <w:numPr>
          <w:ilvl w:val="0"/>
          <w:numId w:val="0"/>
        </w:numPr>
        <w:ind w:left="648"/>
      </w:pPr>
    </w:p>
    <w:p w14:paraId="5BA83C5C" w14:textId="50A3FBA7" w:rsidR="00B61E6E" w:rsidRPr="009647DF" w:rsidRDefault="001418B1" w:rsidP="009647DF">
      <w:pPr>
        <w:pStyle w:val="BodyText2"/>
        <w:numPr>
          <w:ilvl w:val="12"/>
          <w:numId w:val="0"/>
        </w:numPr>
        <w:rPr>
          <w:rFonts w:ascii="Arial" w:hAnsi="Arial"/>
          <w:sz w:val="22"/>
          <w:szCs w:val="22"/>
        </w:rPr>
      </w:pPr>
      <w:r w:rsidRPr="004E4BC4">
        <w:rPr>
          <w:rFonts w:ascii="Arial" w:hAnsi="Arial"/>
          <w:sz w:val="22"/>
          <w:szCs w:val="22"/>
        </w:rPr>
        <w:t>Live-In Residen</w:t>
      </w:r>
      <w:r w:rsidR="004E4BC4" w:rsidRPr="004E4BC4">
        <w:rPr>
          <w:rFonts w:ascii="Arial" w:hAnsi="Arial"/>
          <w:sz w:val="22"/>
          <w:szCs w:val="22"/>
        </w:rPr>
        <w:t>tial Salaried supervisors</w:t>
      </w:r>
      <w:r w:rsidRPr="004E4BC4">
        <w:rPr>
          <w:rFonts w:ascii="Arial" w:hAnsi="Arial"/>
          <w:sz w:val="22"/>
          <w:szCs w:val="22"/>
        </w:rPr>
        <w:t xml:space="preserve"> who accumulate in excess of 240 hours will be paid $120 for every 24 hours they wish to sell (must sell in 2</w:t>
      </w:r>
      <w:r w:rsidR="004E4BC4" w:rsidRPr="004E4BC4">
        <w:rPr>
          <w:rFonts w:ascii="Arial" w:hAnsi="Arial"/>
          <w:sz w:val="22"/>
          <w:szCs w:val="22"/>
        </w:rPr>
        <w:t>4</w:t>
      </w:r>
      <w:r w:rsidR="00736CF3">
        <w:rPr>
          <w:rFonts w:ascii="Arial" w:hAnsi="Arial"/>
          <w:sz w:val="22"/>
          <w:szCs w:val="22"/>
        </w:rPr>
        <w:t>-</w:t>
      </w:r>
      <w:r w:rsidR="004E4BC4" w:rsidRPr="004E4BC4">
        <w:rPr>
          <w:rFonts w:ascii="Arial" w:hAnsi="Arial"/>
          <w:sz w:val="22"/>
          <w:szCs w:val="22"/>
        </w:rPr>
        <w:t>hour increments).  If a Live-In-Residential Salaried supervisor</w:t>
      </w:r>
      <w:r w:rsidRPr="004E4BC4">
        <w:rPr>
          <w:rFonts w:ascii="Arial" w:hAnsi="Arial"/>
          <w:sz w:val="22"/>
          <w:szCs w:val="22"/>
        </w:rPr>
        <w:t xml:space="preserve"> accumulates more than 360 </w:t>
      </w:r>
      <w:r w:rsidR="007C6F77" w:rsidRPr="004E4BC4">
        <w:rPr>
          <w:rFonts w:ascii="Arial" w:hAnsi="Arial"/>
          <w:sz w:val="22"/>
          <w:szCs w:val="22"/>
        </w:rPr>
        <w:t>hours,</w:t>
      </w:r>
      <w:r w:rsidRPr="004E4BC4">
        <w:rPr>
          <w:rFonts w:ascii="Arial" w:hAnsi="Arial"/>
          <w:sz w:val="22"/>
          <w:szCs w:val="22"/>
        </w:rPr>
        <w:t xml:space="preserve"> they will automatically be </w:t>
      </w:r>
      <w:r w:rsidR="007C6F77" w:rsidRPr="004E4BC4">
        <w:rPr>
          <w:rFonts w:ascii="Arial" w:hAnsi="Arial"/>
          <w:sz w:val="22"/>
          <w:szCs w:val="22"/>
        </w:rPr>
        <w:t>paid</w:t>
      </w:r>
      <w:r w:rsidRPr="004E4BC4">
        <w:rPr>
          <w:rFonts w:ascii="Arial" w:hAnsi="Arial"/>
          <w:sz w:val="22"/>
          <w:szCs w:val="22"/>
        </w:rPr>
        <w:t xml:space="preserve"> $120 per 24 </w:t>
      </w:r>
      <w:r w:rsidR="004E4BC4" w:rsidRPr="004E4BC4">
        <w:rPr>
          <w:rFonts w:ascii="Arial" w:hAnsi="Arial"/>
          <w:sz w:val="22"/>
          <w:szCs w:val="22"/>
        </w:rPr>
        <w:t>hours to remain under 360 hours and m</w:t>
      </w:r>
      <w:r w:rsidR="005275F2" w:rsidRPr="004E4BC4">
        <w:rPr>
          <w:rFonts w:ascii="Arial" w:hAnsi="Arial"/>
          <w:sz w:val="22"/>
          <w:szCs w:val="22"/>
        </w:rPr>
        <w:t>ust retain at least 50% of time available.</w:t>
      </w:r>
    </w:p>
    <w:p w14:paraId="60208058" w14:textId="77777777" w:rsidR="00B61E6E" w:rsidRDefault="00B61E6E">
      <w:pPr>
        <w:numPr>
          <w:ilvl w:val="12"/>
          <w:numId w:val="0"/>
        </w:numPr>
        <w:jc w:val="center"/>
        <w:rPr>
          <w:rFonts w:ascii="Arial" w:hAnsi="Arial"/>
          <w:b/>
          <w:sz w:val="20"/>
          <w:szCs w:val="20"/>
        </w:rPr>
      </w:pPr>
    </w:p>
    <w:p w14:paraId="59E89186" w14:textId="77777777" w:rsidR="006B07BE" w:rsidRPr="00F86092" w:rsidRDefault="00321C58">
      <w:pPr>
        <w:numPr>
          <w:ilvl w:val="12"/>
          <w:numId w:val="0"/>
        </w:numPr>
        <w:jc w:val="center"/>
        <w:rPr>
          <w:rFonts w:ascii="Arial" w:hAnsi="Arial"/>
          <w:b/>
        </w:rPr>
      </w:pPr>
      <w:bookmarkStart w:id="149" w:name="_Hlk26517489"/>
      <w:r w:rsidRPr="00F86092">
        <w:rPr>
          <w:rFonts w:ascii="Arial" w:hAnsi="Arial"/>
          <w:b/>
        </w:rPr>
        <w:t>NON-RESIDENTIAL EMPLOYEES</w:t>
      </w:r>
    </w:p>
    <w:p w14:paraId="4A23AE8D" w14:textId="77777777" w:rsidR="006B07BE" w:rsidRDefault="006B07BE">
      <w:pPr>
        <w:numPr>
          <w:ilvl w:val="12"/>
          <w:numId w:val="0"/>
        </w:numPr>
        <w:rPr>
          <w:rFonts w:ascii="Arial" w:hAnsi="Arial"/>
          <w:sz w:val="18"/>
        </w:rPr>
      </w:pPr>
    </w:p>
    <w:p w14:paraId="55EC2E23" w14:textId="77777777" w:rsidR="006B07BE" w:rsidRPr="005F39D7" w:rsidRDefault="006B07BE">
      <w:pPr>
        <w:numPr>
          <w:ilvl w:val="12"/>
          <w:numId w:val="0"/>
        </w:numPr>
        <w:rPr>
          <w:rFonts w:ascii="Arial" w:hAnsi="Arial"/>
          <w:sz w:val="22"/>
          <w:szCs w:val="22"/>
        </w:rPr>
      </w:pPr>
      <w:r w:rsidRPr="005F39D7">
        <w:rPr>
          <w:rFonts w:ascii="Arial" w:hAnsi="Arial"/>
          <w:sz w:val="22"/>
          <w:szCs w:val="22"/>
        </w:rPr>
        <w:t xml:space="preserve">All </w:t>
      </w:r>
      <w:r w:rsidR="004E4BC4" w:rsidRPr="005F39D7">
        <w:rPr>
          <w:rFonts w:ascii="Arial" w:hAnsi="Arial"/>
          <w:sz w:val="22"/>
          <w:szCs w:val="22"/>
        </w:rPr>
        <w:t>Non-residential employees who</w:t>
      </w:r>
      <w:r w:rsidR="00283986" w:rsidRPr="005F39D7">
        <w:rPr>
          <w:rFonts w:ascii="Arial" w:hAnsi="Arial"/>
          <w:sz w:val="22"/>
          <w:szCs w:val="22"/>
        </w:rPr>
        <w:t xml:space="preserve"> </w:t>
      </w:r>
      <w:r w:rsidR="004E4BC4" w:rsidRPr="005F39D7">
        <w:rPr>
          <w:rFonts w:ascii="Arial" w:hAnsi="Arial"/>
          <w:sz w:val="22"/>
          <w:szCs w:val="22"/>
        </w:rPr>
        <w:t>are full-</w:t>
      </w:r>
      <w:r w:rsidRPr="005F39D7">
        <w:rPr>
          <w:rFonts w:ascii="Arial" w:hAnsi="Arial"/>
          <w:sz w:val="22"/>
          <w:szCs w:val="22"/>
        </w:rPr>
        <w:t>time (70 hour</w:t>
      </w:r>
      <w:r w:rsidR="004E4BC4" w:rsidRPr="005F39D7">
        <w:rPr>
          <w:rFonts w:ascii="Arial" w:hAnsi="Arial"/>
          <w:sz w:val="22"/>
          <w:szCs w:val="22"/>
        </w:rPr>
        <w:t xml:space="preserve">s or more per pay period) </w:t>
      </w:r>
      <w:r w:rsidRPr="005F39D7">
        <w:rPr>
          <w:rFonts w:ascii="Arial" w:hAnsi="Arial"/>
          <w:sz w:val="22"/>
          <w:szCs w:val="22"/>
        </w:rPr>
        <w:t>accrue personal time as follows:</w:t>
      </w:r>
    </w:p>
    <w:p w14:paraId="60B2E987" w14:textId="77777777" w:rsidR="006B07BE" w:rsidRPr="005F39D7" w:rsidRDefault="006B07BE">
      <w:pPr>
        <w:numPr>
          <w:ilvl w:val="12"/>
          <w:numId w:val="0"/>
        </w:numPr>
        <w:rPr>
          <w:b/>
          <w:sz w:val="22"/>
          <w:szCs w:val="22"/>
        </w:rPr>
      </w:pPr>
    </w:p>
    <w:p w14:paraId="4AB5C0B3" w14:textId="4D3FD4DE" w:rsidR="006B07BE" w:rsidRPr="008E7360" w:rsidRDefault="006B07BE">
      <w:pPr>
        <w:pStyle w:val="BodyText3"/>
        <w:numPr>
          <w:ilvl w:val="12"/>
          <w:numId w:val="0"/>
        </w:numPr>
        <w:rPr>
          <w:rFonts w:ascii="Arial" w:hAnsi="Arial"/>
          <w:sz w:val="16"/>
          <w:szCs w:val="16"/>
        </w:rPr>
      </w:pPr>
      <w:r w:rsidRPr="005F39D7">
        <w:rPr>
          <w:rFonts w:ascii="Arial" w:hAnsi="Arial"/>
          <w:sz w:val="22"/>
          <w:szCs w:val="22"/>
        </w:rPr>
        <w:t xml:space="preserve"> </w:t>
      </w:r>
      <w:r w:rsidR="008E7360">
        <w:rPr>
          <w:rFonts w:ascii="Arial" w:hAnsi="Arial"/>
          <w:sz w:val="22"/>
          <w:szCs w:val="22"/>
        </w:rPr>
        <w:t xml:space="preserve">DAY </w:t>
      </w:r>
      <w:r w:rsidRPr="005F39D7">
        <w:rPr>
          <w:rFonts w:ascii="Arial" w:hAnsi="Arial"/>
          <w:sz w:val="22"/>
          <w:szCs w:val="22"/>
        </w:rPr>
        <w:t>SERVICE</w:t>
      </w:r>
      <w:r w:rsidR="008E7360">
        <w:rPr>
          <w:rFonts w:ascii="Arial" w:hAnsi="Arial"/>
          <w:sz w:val="22"/>
          <w:szCs w:val="22"/>
        </w:rPr>
        <w:t>S</w:t>
      </w:r>
      <w:r w:rsidRPr="005F39D7">
        <w:rPr>
          <w:rFonts w:ascii="Arial" w:hAnsi="Arial"/>
          <w:sz w:val="22"/>
          <w:szCs w:val="22"/>
        </w:rPr>
        <w:t xml:space="preserve"> EMPLOYEES </w:t>
      </w:r>
      <w:r w:rsidR="008E7360">
        <w:rPr>
          <w:rFonts w:ascii="Arial" w:hAnsi="Arial"/>
          <w:sz w:val="22"/>
          <w:szCs w:val="22"/>
        </w:rPr>
        <w:t>AND</w:t>
      </w:r>
      <w:r w:rsidRPr="005F39D7">
        <w:rPr>
          <w:rFonts w:ascii="Arial" w:hAnsi="Arial"/>
          <w:sz w:val="22"/>
          <w:szCs w:val="22"/>
        </w:rPr>
        <w:t xml:space="preserve"> SUPERVISORS</w:t>
      </w:r>
      <w:r w:rsidR="008E7360">
        <w:rPr>
          <w:rFonts w:ascii="Arial" w:hAnsi="Arial"/>
          <w:sz w:val="22"/>
          <w:szCs w:val="22"/>
        </w:rPr>
        <w:t xml:space="preserve"> </w:t>
      </w:r>
      <w:r w:rsidR="008E7360" w:rsidRPr="008E7360">
        <w:rPr>
          <w:rFonts w:ascii="Arial" w:hAnsi="Arial"/>
          <w:sz w:val="16"/>
          <w:szCs w:val="16"/>
        </w:rPr>
        <w:t>(Clubhouse, Employment Resources, CLS Day Program)</w:t>
      </w:r>
      <w:r w:rsidRPr="008E7360">
        <w:rPr>
          <w:rFonts w:ascii="Arial" w:hAnsi="Arial"/>
          <w:sz w:val="16"/>
          <w:szCs w:val="16"/>
        </w:rPr>
        <w:t xml:space="preserve">  </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250"/>
        <w:gridCol w:w="1890"/>
        <w:gridCol w:w="1980"/>
      </w:tblGrid>
      <w:tr w:rsidR="006B07BE" w14:paraId="7213AB96" w14:textId="77777777" w:rsidTr="00A63D10">
        <w:tc>
          <w:tcPr>
            <w:tcW w:w="2970" w:type="dxa"/>
            <w:tcBorders>
              <w:bottom w:val="nil"/>
            </w:tcBorders>
            <w:shd w:val="pct10" w:color="auto" w:fill="auto"/>
          </w:tcPr>
          <w:p w14:paraId="39AE7901" w14:textId="77777777" w:rsidR="006B07BE" w:rsidRPr="005F39D7" w:rsidRDefault="005F39D7">
            <w:pPr>
              <w:numPr>
                <w:ilvl w:val="12"/>
                <w:numId w:val="0"/>
              </w:numPr>
              <w:jc w:val="center"/>
              <w:rPr>
                <w:sz w:val="20"/>
                <w:szCs w:val="20"/>
              </w:rPr>
            </w:pPr>
            <w:r>
              <w:rPr>
                <w:sz w:val="20"/>
                <w:szCs w:val="20"/>
              </w:rPr>
              <w:t>Years of E</w:t>
            </w:r>
            <w:r w:rsidR="006B07BE" w:rsidRPr="005F39D7">
              <w:rPr>
                <w:sz w:val="20"/>
                <w:szCs w:val="20"/>
              </w:rPr>
              <w:t>mployment</w:t>
            </w:r>
          </w:p>
        </w:tc>
        <w:tc>
          <w:tcPr>
            <w:tcW w:w="2250" w:type="dxa"/>
            <w:shd w:val="pct10" w:color="auto" w:fill="auto"/>
          </w:tcPr>
          <w:p w14:paraId="7564FD5E" w14:textId="77777777" w:rsidR="006B07BE" w:rsidRPr="005F39D7" w:rsidRDefault="006B07BE">
            <w:pPr>
              <w:numPr>
                <w:ilvl w:val="12"/>
                <w:numId w:val="0"/>
              </w:numPr>
              <w:jc w:val="center"/>
              <w:rPr>
                <w:sz w:val="20"/>
                <w:szCs w:val="20"/>
              </w:rPr>
            </w:pPr>
            <w:r w:rsidRPr="005F39D7">
              <w:rPr>
                <w:sz w:val="20"/>
                <w:szCs w:val="20"/>
              </w:rPr>
              <w:t>H</w:t>
            </w:r>
            <w:r w:rsidR="005F39D7">
              <w:rPr>
                <w:sz w:val="20"/>
                <w:szCs w:val="20"/>
              </w:rPr>
              <w:t>ours Earned p</w:t>
            </w:r>
            <w:r w:rsidRPr="005F39D7">
              <w:rPr>
                <w:sz w:val="20"/>
                <w:szCs w:val="20"/>
              </w:rPr>
              <w:t xml:space="preserve">er Pay Period </w:t>
            </w:r>
          </w:p>
        </w:tc>
        <w:tc>
          <w:tcPr>
            <w:tcW w:w="1890" w:type="dxa"/>
            <w:shd w:val="pct10" w:color="auto" w:fill="auto"/>
          </w:tcPr>
          <w:p w14:paraId="3E58EF77" w14:textId="77777777" w:rsidR="006B07BE" w:rsidRPr="005F39D7" w:rsidRDefault="005F39D7">
            <w:pPr>
              <w:numPr>
                <w:ilvl w:val="12"/>
                <w:numId w:val="0"/>
              </w:numPr>
              <w:jc w:val="center"/>
              <w:rPr>
                <w:sz w:val="20"/>
                <w:szCs w:val="20"/>
              </w:rPr>
            </w:pPr>
            <w:r>
              <w:rPr>
                <w:sz w:val="20"/>
                <w:szCs w:val="20"/>
              </w:rPr>
              <w:t>Hours o</w:t>
            </w:r>
            <w:r w:rsidR="006B07BE" w:rsidRPr="005F39D7">
              <w:rPr>
                <w:sz w:val="20"/>
                <w:szCs w:val="20"/>
              </w:rPr>
              <w:t>n Anniversary</w:t>
            </w:r>
          </w:p>
        </w:tc>
        <w:tc>
          <w:tcPr>
            <w:tcW w:w="1980" w:type="dxa"/>
            <w:shd w:val="pct10" w:color="auto" w:fill="auto"/>
          </w:tcPr>
          <w:p w14:paraId="74E78CDB" w14:textId="77777777" w:rsidR="006B07BE" w:rsidRPr="005F39D7" w:rsidRDefault="006B07BE">
            <w:pPr>
              <w:numPr>
                <w:ilvl w:val="12"/>
                <w:numId w:val="0"/>
              </w:numPr>
              <w:jc w:val="center"/>
              <w:rPr>
                <w:sz w:val="20"/>
                <w:szCs w:val="20"/>
              </w:rPr>
            </w:pPr>
            <w:r w:rsidRPr="005F39D7">
              <w:rPr>
                <w:sz w:val="20"/>
                <w:szCs w:val="20"/>
              </w:rPr>
              <w:t>Total Yearly Hours</w:t>
            </w:r>
          </w:p>
        </w:tc>
      </w:tr>
      <w:tr w:rsidR="006B07BE" w14:paraId="55F7DB13" w14:textId="77777777" w:rsidTr="00A63D10">
        <w:tc>
          <w:tcPr>
            <w:tcW w:w="2970" w:type="dxa"/>
            <w:shd w:val="pct10" w:color="auto" w:fill="auto"/>
          </w:tcPr>
          <w:p w14:paraId="77AA8769" w14:textId="58A6AC98" w:rsidR="006B07BE" w:rsidRPr="005F39D7" w:rsidRDefault="006B07BE">
            <w:pPr>
              <w:numPr>
                <w:ilvl w:val="12"/>
                <w:numId w:val="0"/>
              </w:numPr>
              <w:jc w:val="center"/>
              <w:rPr>
                <w:sz w:val="20"/>
                <w:szCs w:val="20"/>
              </w:rPr>
            </w:pPr>
            <w:r w:rsidRPr="005F39D7">
              <w:rPr>
                <w:sz w:val="20"/>
                <w:szCs w:val="20"/>
              </w:rPr>
              <w:t>0-1</w:t>
            </w:r>
          </w:p>
        </w:tc>
        <w:tc>
          <w:tcPr>
            <w:tcW w:w="2250" w:type="dxa"/>
          </w:tcPr>
          <w:p w14:paraId="6419B2F7" w14:textId="77777777" w:rsidR="006B07BE" w:rsidRPr="005F39D7" w:rsidRDefault="006B07BE">
            <w:pPr>
              <w:numPr>
                <w:ilvl w:val="12"/>
                <w:numId w:val="0"/>
              </w:numPr>
              <w:jc w:val="center"/>
              <w:rPr>
                <w:sz w:val="20"/>
                <w:szCs w:val="20"/>
              </w:rPr>
            </w:pPr>
            <w:r w:rsidRPr="005F39D7">
              <w:rPr>
                <w:sz w:val="20"/>
                <w:szCs w:val="20"/>
              </w:rPr>
              <w:t>3</w:t>
            </w:r>
          </w:p>
        </w:tc>
        <w:tc>
          <w:tcPr>
            <w:tcW w:w="1890" w:type="dxa"/>
          </w:tcPr>
          <w:p w14:paraId="48F39641" w14:textId="7397EEBE" w:rsidR="006B07BE" w:rsidRPr="005F39D7" w:rsidRDefault="008E7360">
            <w:pPr>
              <w:numPr>
                <w:ilvl w:val="12"/>
                <w:numId w:val="0"/>
              </w:numPr>
              <w:jc w:val="center"/>
              <w:rPr>
                <w:sz w:val="20"/>
                <w:szCs w:val="20"/>
              </w:rPr>
            </w:pPr>
            <w:r>
              <w:rPr>
                <w:sz w:val="20"/>
                <w:szCs w:val="20"/>
              </w:rPr>
              <w:t>50</w:t>
            </w:r>
          </w:p>
        </w:tc>
        <w:tc>
          <w:tcPr>
            <w:tcW w:w="1980" w:type="dxa"/>
          </w:tcPr>
          <w:p w14:paraId="43D8245D" w14:textId="1C5F20F6" w:rsidR="006B07BE" w:rsidRPr="005F39D7" w:rsidRDefault="006B07BE">
            <w:pPr>
              <w:numPr>
                <w:ilvl w:val="12"/>
                <w:numId w:val="0"/>
              </w:numPr>
              <w:jc w:val="center"/>
              <w:rPr>
                <w:sz w:val="20"/>
                <w:szCs w:val="20"/>
              </w:rPr>
            </w:pPr>
            <w:r w:rsidRPr="005F39D7">
              <w:rPr>
                <w:sz w:val="20"/>
                <w:szCs w:val="20"/>
              </w:rPr>
              <w:t>12</w:t>
            </w:r>
            <w:r w:rsidR="008E7360">
              <w:rPr>
                <w:sz w:val="20"/>
                <w:szCs w:val="20"/>
              </w:rPr>
              <w:t>8</w:t>
            </w:r>
          </w:p>
        </w:tc>
      </w:tr>
      <w:tr w:rsidR="006B07BE" w14:paraId="1FC0BF50" w14:textId="77777777" w:rsidTr="00A63D10">
        <w:tc>
          <w:tcPr>
            <w:tcW w:w="2970" w:type="dxa"/>
            <w:shd w:val="pct10" w:color="auto" w:fill="auto"/>
          </w:tcPr>
          <w:p w14:paraId="209C5932" w14:textId="1BAEB57C" w:rsidR="006B07BE" w:rsidRPr="005F39D7" w:rsidRDefault="006B07BE">
            <w:pPr>
              <w:numPr>
                <w:ilvl w:val="12"/>
                <w:numId w:val="0"/>
              </w:numPr>
              <w:jc w:val="center"/>
              <w:rPr>
                <w:sz w:val="20"/>
                <w:szCs w:val="20"/>
              </w:rPr>
            </w:pPr>
            <w:r w:rsidRPr="005F39D7">
              <w:rPr>
                <w:sz w:val="20"/>
                <w:szCs w:val="20"/>
              </w:rPr>
              <w:t>2-4</w:t>
            </w:r>
          </w:p>
        </w:tc>
        <w:tc>
          <w:tcPr>
            <w:tcW w:w="2250" w:type="dxa"/>
          </w:tcPr>
          <w:p w14:paraId="29169F38" w14:textId="77777777" w:rsidR="006B07BE" w:rsidRPr="005F39D7" w:rsidRDefault="006B07BE">
            <w:pPr>
              <w:numPr>
                <w:ilvl w:val="12"/>
                <w:numId w:val="0"/>
              </w:numPr>
              <w:jc w:val="center"/>
              <w:rPr>
                <w:sz w:val="20"/>
                <w:szCs w:val="20"/>
              </w:rPr>
            </w:pPr>
            <w:r w:rsidRPr="005F39D7">
              <w:rPr>
                <w:sz w:val="20"/>
                <w:szCs w:val="20"/>
              </w:rPr>
              <w:t>2.75</w:t>
            </w:r>
          </w:p>
        </w:tc>
        <w:tc>
          <w:tcPr>
            <w:tcW w:w="1890" w:type="dxa"/>
          </w:tcPr>
          <w:p w14:paraId="63E6E8D4" w14:textId="77777777" w:rsidR="006B07BE" w:rsidRPr="005F39D7" w:rsidRDefault="006B07BE">
            <w:pPr>
              <w:numPr>
                <w:ilvl w:val="12"/>
                <w:numId w:val="0"/>
              </w:numPr>
              <w:jc w:val="center"/>
              <w:rPr>
                <w:sz w:val="20"/>
                <w:szCs w:val="20"/>
              </w:rPr>
            </w:pPr>
            <w:r w:rsidRPr="005F39D7">
              <w:rPr>
                <w:sz w:val="20"/>
                <w:szCs w:val="20"/>
              </w:rPr>
              <w:t>84</w:t>
            </w:r>
          </w:p>
        </w:tc>
        <w:tc>
          <w:tcPr>
            <w:tcW w:w="1980" w:type="dxa"/>
          </w:tcPr>
          <w:p w14:paraId="2C7F03C7" w14:textId="77777777" w:rsidR="006B07BE" w:rsidRPr="005F39D7" w:rsidRDefault="006B07BE">
            <w:pPr>
              <w:numPr>
                <w:ilvl w:val="12"/>
                <w:numId w:val="0"/>
              </w:numPr>
              <w:jc w:val="center"/>
              <w:rPr>
                <w:sz w:val="20"/>
                <w:szCs w:val="20"/>
              </w:rPr>
            </w:pPr>
            <w:r w:rsidRPr="005F39D7">
              <w:rPr>
                <w:sz w:val="20"/>
                <w:szCs w:val="20"/>
              </w:rPr>
              <w:t>155.75</w:t>
            </w:r>
          </w:p>
        </w:tc>
      </w:tr>
      <w:tr w:rsidR="006B07BE" w14:paraId="28DA3F41" w14:textId="77777777" w:rsidTr="00A63D10">
        <w:tc>
          <w:tcPr>
            <w:tcW w:w="2970" w:type="dxa"/>
            <w:shd w:val="pct10" w:color="auto" w:fill="auto"/>
          </w:tcPr>
          <w:p w14:paraId="4078279F" w14:textId="665ADA7A" w:rsidR="006B07BE" w:rsidRPr="005F39D7" w:rsidRDefault="006B07BE">
            <w:pPr>
              <w:numPr>
                <w:ilvl w:val="12"/>
                <w:numId w:val="0"/>
              </w:numPr>
              <w:jc w:val="center"/>
              <w:rPr>
                <w:sz w:val="20"/>
                <w:szCs w:val="20"/>
              </w:rPr>
            </w:pPr>
            <w:r w:rsidRPr="005F39D7">
              <w:rPr>
                <w:sz w:val="20"/>
                <w:szCs w:val="20"/>
              </w:rPr>
              <w:t>5-9</w:t>
            </w:r>
          </w:p>
        </w:tc>
        <w:tc>
          <w:tcPr>
            <w:tcW w:w="2250" w:type="dxa"/>
          </w:tcPr>
          <w:p w14:paraId="5C94C425" w14:textId="77777777" w:rsidR="006B07BE" w:rsidRPr="005F39D7" w:rsidRDefault="006B07BE">
            <w:pPr>
              <w:numPr>
                <w:ilvl w:val="12"/>
                <w:numId w:val="0"/>
              </w:numPr>
              <w:jc w:val="center"/>
              <w:rPr>
                <w:sz w:val="20"/>
                <w:szCs w:val="20"/>
              </w:rPr>
            </w:pPr>
            <w:r w:rsidRPr="005F39D7">
              <w:rPr>
                <w:sz w:val="20"/>
                <w:szCs w:val="20"/>
              </w:rPr>
              <w:t>2.75</w:t>
            </w:r>
          </w:p>
        </w:tc>
        <w:tc>
          <w:tcPr>
            <w:tcW w:w="1890" w:type="dxa"/>
          </w:tcPr>
          <w:p w14:paraId="5235A0EC" w14:textId="77777777" w:rsidR="006B07BE" w:rsidRPr="005F39D7" w:rsidRDefault="006B07BE">
            <w:pPr>
              <w:numPr>
                <w:ilvl w:val="12"/>
                <w:numId w:val="0"/>
              </w:numPr>
              <w:jc w:val="center"/>
              <w:rPr>
                <w:sz w:val="20"/>
                <w:szCs w:val="20"/>
              </w:rPr>
            </w:pPr>
            <w:r w:rsidRPr="005F39D7">
              <w:rPr>
                <w:sz w:val="20"/>
                <w:szCs w:val="20"/>
              </w:rPr>
              <w:t>119</w:t>
            </w:r>
          </w:p>
        </w:tc>
        <w:tc>
          <w:tcPr>
            <w:tcW w:w="1980" w:type="dxa"/>
          </w:tcPr>
          <w:p w14:paraId="6E6B63A2" w14:textId="77777777" w:rsidR="006B07BE" w:rsidRPr="005F39D7" w:rsidRDefault="006B07BE">
            <w:pPr>
              <w:numPr>
                <w:ilvl w:val="12"/>
                <w:numId w:val="0"/>
              </w:numPr>
              <w:jc w:val="center"/>
              <w:rPr>
                <w:sz w:val="20"/>
                <w:szCs w:val="20"/>
              </w:rPr>
            </w:pPr>
            <w:r w:rsidRPr="005F39D7">
              <w:rPr>
                <w:sz w:val="20"/>
                <w:szCs w:val="20"/>
              </w:rPr>
              <w:t>190.75</w:t>
            </w:r>
          </w:p>
        </w:tc>
      </w:tr>
      <w:tr w:rsidR="00283986" w14:paraId="3D8595B5" w14:textId="77777777" w:rsidTr="00A63D10">
        <w:tc>
          <w:tcPr>
            <w:tcW w:w="2970" w:type="dxa"/>
            <w:shd w:val="pct10" w:color="auto" w:fill="auto"/>
          </w:tcPr>
          <w:p w14:paraId="57B96EC3" w14:textId="18B6E0B5" w:rsidR="00283986" w:rsidRPr="005F39D7" w:rsidRDefault="00283986" w:rsidP="0063397F">
            <w:pPr>
              <w:numPr>
                <w:ilvl w:val="12"/>
                <w:numId w:val="0"/>
              </w:numPr>
              <w:jc w:val="center"/>
              <w:rPr>
                <w:sz w:val="20"/>
                <w:szCs w:val="20"/>
              </w:rPr>
            </w:pPr>
            <w:r w:rsidRPr="005F39D7">
              <w:rPr>
                <w:sz w:val="20"/>
                <w:szCs w:val="20"/>
              </w:rPr>
              <w:t>10-</w:t>
            </w:r>
            <w:r w:rsidR="008E7360">
              <w:rPr>
                <w:sz w:val="20"/>
                <w:szCs w:val="20"/>
              </w:rPr>
              <w:t>29</w:t>
            </w:r>
          </w:p>
        </w:tc>
        <w:tc>
          <w:tcPr>
            <w:tcW w:w="2250" w:type="dxa"/>
          </w:tcPr>
          <w:p w14:paraId="7FDB19FC" w14:textId="77777777" w:rsidR="00283986" w:rsidRPr="005F39D7" w:rsidRDefault="00283986" w:rsidP="0063397F">
            <w:pPr>
              <w:numPr>
                <w:ilvl w:val="12"/>
                <w:numId w:val="0"/>
              </w:numPr>
              <w:jc w:val="center"/>
              <w:rPr>
                <w:sz w:val="20"/>
                <w:szCs w:val="20"/>
              </w:rPr>
            </w:pPr>
            <w:r w:rsidRPr="005F39D7">
              <w:rPr>
                <w:sz w:val="20"/>
                <w:szCs w:val="20"/>
              </w:rPr>
              <w:t>2.75</w:t>
            </w:r>
          </w:p>
        </w:tc>
        <w:tc>
          <w:tcPr>
            <w:tcW w:w="1890" w:type="dxa"/>
          </w:tcPr>
          <w:p w14:paraId="1380CF03" w14:textId="77777777" w:rsidR="00283986" w:rsidRPr="005F39D7" w:rsidRDefault="00283986">
            <w:pPr>
              <w:numPr>
                <w:ilvl w:val="12"/>
                <w:numId w:val="0"/>
              </w:numPr>
              <w:jc w:val="center"/>
              <w:rPr>
                <w:sz w:val="20"/>
                <w:szCs w:val="20"/>
              </w:rPr>
            </w:pPr>
            <w:r w:rsidRPr="005F39D7">
              <w:rPr>
                <w:sz w:val="20"/>
                <w:szCs w:val="20"/>
              </w:rPr>
              <w:t>136.5</w:t>
            </w:r>
          </w:p>
        </w:tc>
        <w:tc>
          <w:tcPr>
            <w:tcW w:w="1980" w:type="dxa"/>
          </w:tcPr>
          <w:p w14:paraId="4F92604F" w14:textId="77777777" w:rsidR="00283986" w:rsidRPr="005F39D7" w:rsidRDefault="00283986">
            <w:pPr>
              <w:numPr>
                <w:ilvl w:val="12"/>
                <w:numId w:val="0"/>
              </w:numPr>
              <w:jc w:val="center"/>
              <w:rPr>
                <w:sz w:val="20"/>
                <w:szCs w:val="20"/>
              </w:rPr>
            </w:pPr>
            <w:r w:rsidRPr="005F39D7">
              <w:rPr>
                <w:sz w:val="20"/>
                <w:szCs w:val="20"/>
              </w:rPr>
              <w:t>208</w:t>
            </w:r>
          </w:p>
        </w:tc>
      </w:tr>
      <w:tr w:rsidR="00283986" w14:paraId="338430C6" w14:textId="77777777" w:rsidTr="00A63D10">
        <w:tc>
          <w:tcPr>
            <w:tcW w:w="2970" w:type="dxa"/>
            <w:shd w:val="pct10" w:color="auto" w:fill="auto"/>
          </w:tcPr>
          <w:p w14:paraId="48CD26E2" w14:textId="1B281184" w:rsidR="00283986" w:rsidRPr="005F39D7" w:rsidRDefault="00A63D10" w:rsidP="0063397F">
            <w:pPr>
              <w:numPr>
                <w:ilvl w:val="12"/>
                <w:numId w:val="0"/>
              </w:numPr>
              <w:jc w:val="center"/>
              <w:rPr>
                <w:sz w:val="20"/>
                <w:szCs w:val="20"/>
              </w:rPr>
            </w:pPr>
            <w:r w:rsidRPr="005F39D7">
              <w:rPr>
                <w:sz w:val="20"/>
                <w:szCs w:val="20"/>
              </w:rPr>
              <w:t>30</w:t>
            </w:r>
            <w:r w:rsidR="008E7360">
              <w:rPr>
                <w:sz w:val="20"/>
                <w:szCs w:val="20"/>
              </w:rPr>
              <w:t>+</w:t>
            </w:r>
          </w:p>
        </w:tc>
        <w:tc>
          <w:tcPr>
            <w:tcW w:w="2250" w:type="dxa"/>
          </w:tcPr>
          <w:p w14:paraId="015975AF" w14:textId="77777777" w:rsidR="00283986" w:rsidRPr="005F39D7" w:rsidRDefault="00283986" w:rsidP="0063397F">
            <w:pPr>
              <w:numPr>
                <w:ilvl w:val="12"/>
                <w:numId w:val="0"/>
              </w:numPr>
              <w:jc w:val="center"/>
              <w:rPr>
                <w:sz w:val="20"/>
                <w:szCs w:val="20"/>
              </w:rPr>
            </w:pPr>
            <w:r w:rsidRPr="005F39D7">
              <w:rPr>
                <w:sz w:val="20"/>
                <w:szCs w:val="20"/>
              </w:rPr>
              <w:t>2.75</w:t>
            </w:r>
          </w:p>
        </w:tc>
        <w:tc>
          <w:tcPr>
            <w:tcW w:w="1890" w:type="dxa"/>
          </w:tcPr>
          <w:p w14:paraId="60047C49" w14:textId="77777777" w:rsidR="00283986" w:rsidRPr="005F39D7" w:rsidRDefault="00283986">
            <w:pPr>
              <w:numPr>
                <w:ilvl w:val="12"/>
                <w:numId w:val="0"/>
              </w:numPr>
              <w:jc w:val="center"/>
              <w:rPr>
                <w:sz w:val="20"/>
                <w:szCs w:val="20"/>
              </w:rPr>
            </w:pPr>
            <w:r w:rsidRPr="005F39D7">
              <w:rPr>
                <w:sz w:val="20"/>
                <w:szCs w:val="20"/>
              </w:rPr>
              <w:t>176</w:t>
            </w:r>
          </w:p>
        </w:tc>
        <w:tc>
          <w:tcPr>
            <w:tcW w:w="1980" w:type="dxa"/>
          </w:tcPr>
          <w:p w14:paraId="2720E1D3" w14:textId="77777777" w:rsidR="00283986" w:rsidRPr="005F39D7" w:rsidRDefault="00283986">
            <w:pPr>
              <w:numPr>
                <w:ilvl w:val="12"/>
                <w:numId w:val="0"/>
              </w:numPr>
              <w:jc w:val="center"/>
              <w:rPr>
                <w:sz w:val="20"/>
                <w:szCs w:val="20"/>
              </w:rPr>
            </w:pPr>
            <w:r w:rsidRPr="005F39D7">
              <w:rPr>
                <w:sz w:val="20"/>
                <w:szCs w:val="20"/>
              </w:rPr>
              <w:t>247.5</w:t>
            </w:r>
          </w:p>
        </w:tc>
      </w:tr>
    </w:tbl>
    <w:p w14:paraId="62D0F128" w14:textId="77777777" w:rsidR="00256755" w:rsidRDefault="00256755">
      <w:pPr>
        <w:pStyle w:val="BodyText3"/>
        <w:numPr>
          <w:ilvl w:val="12"/>
          <w:numId w:val="0"/>
        </w:numPr>
        <w:rPr>
          <w:rFonts w:ascii="Arial" w:hAnsi="Arial"/>
        </w:rPr>
      </w:pPr>
    </w:p>
    <w:bookmarkEnd w:id="149"/>
    <w:p w14:paraId="37B76E78" w14:textId="77777777" w:rsidR="00763C55" w:rsidRDefault="00763C55" w:rsidP="00763C55">
      <w:pPr>
        <w:pStyle w:val="BodyText3"/>
        <w:numPr>
          <w:ilvl w:val="12"/>
          <w:numId w:val="0"/>
        </w:numPr>
        <w:rPr>
          <w:rFonts w:ascii="Arial" w:hAnsi="Arial"/>
        </w:rPr>
      </w:pPr>
      <w:r w:rsidRPr="00315B45">
        <w:rPr>
          <w:rFonts w:ascii="Arial" w:hAnsi="Arial"/>
          <w:sz w:val="22"/>
          <w:szCs w:val="22"/>
        </w:rPr>
        <w:t xml:space="preserve">ADMINISTRATION </w:t>
      </w:r>
      <w:r>
        <w:rPr>
          <w:rFonts w:ascii="Arial" w:hAnsi="Arial"/>
        </w:rPr>
        <w:t xml:space="preserve">(full-time – 80 </w:t>
      </w:r>
      <w:r w:rsidRPr="00321C58">
        <w:rPr>
          <w:rFonts w:ascii="Arial" w:hAnsi="Arial"/>
        </w:rPr>
        <w:t>h</w:t>
      </w:r>
      <w:r>
        <w:rPr>
          <w:rFonts w:ascii="Arial" w:hAnsi="Arial"/>
        </w:rPr>
        <w:t>ou</w:t>
      </w:r>
      <w:r w:rsidRPr="00321C58">
        <w:rPr>
          <w:rFonts w:ascii="Arial" w:hAnsi="Arial"/>
        </w:rPr>
        <w:t>rs per pay period)</w:t>
      </w:r>
      <w:r>
        <w:rPr>
          <w:rFonts w:ascii="Arial" w:hAnsi="Arial"/>
        </w:rPr>
        <w:t xml:space="preserve"> </w:t>
      </w:r>
    </w:p>
    <w:p w14:paraId="1315C2BF" w14:textId="77777777" w:rsidR="00763C55" w:rsidRPr="00315B45" w:rsidRDefault="00763C55" w:rsidP="00763C55">
      <w:pPr>
        <w:pStyle w:val="BodyText3"/>
        <w:numPr>
          <w:ilvl w:val="12"/>
          <w:numId w:val="0"/>
        </w:numPr>
        <w:rPr>
          <w:rFonts w:ascii="Arial" w:hAnsi="Arial"/>
          <w:sz w:val="18"/>
          <w:szCs w:val="18"/>
        </w:rPr>
      </w:pPr>
      <w:r w:rsidRPr="00315B45">
        <w:rPr>
          <w:rFonts w:ascii="Arial" w:hAnsi="Arial"/>
          <w:sz w:val="18"/>
          <w:szCs w:val="18"/>
        </w:rPr>
        <w:t xml:space="preserve">*For Employees hired </w:t>
      </w:r>
      <w:r>
        <w:rPr>
          <w:rFonts w:ascii="Arial" w:hAnsi="Arial"/>
          <w:sz w:val="18"/>
          <w:szCs w:val="18"/>
        </w:rPr>
        <w:t>PRIOR</w:t>
      </w:r>
      <w:r w:rsidRPr="00315B45">
        <w:rPr>
          <w:rFonts w:ascii="Arial" w:hAnsi="Arial"/>
          <w:sz w:val="18"/>
          <w:szCs w:val="18"/>
        </w:rPr>
        <w:t xml:space="preserve"> to January 1, 2020</w:t>
      </w:r>
    </w:p>
    <w:tbl>
      <w:tblPr>
        <w:tblW w:w="900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250"/>
        <w:gridCol w:w="1890"/>
        <w:gridCol w:w="1980"/>
      </w:tblGrid>
      <w:tr w:rsidR="00763C55" w14:paraId="300A7D9F" w14:textId="77777777" w:rsidTr="001C3AEB">
        <w:tc>
          <w:tcPr>
            <w:tcW w:w="2880" w:type="dxa"/>
            <w:tcBorders>
              <w:bottom w:val="nil"/>
            </w:tcBorders>
            <w:shd w:val="pct10" w:color="auto" w:fill="auto"/>
          </w:tcPr>
          <w:p w14:paraId="44DCC1FF" w14:textId="77777777" w:rsidR="00763C55" w:rsidRPr="00321C58" w:rsidRDefault="00763C55" w:rsidP="001C3AEB">
            <w:pPr>
              <w:numPr>
                <w:ilvl w:val="12"/>
                <w:numId w:val="0"/>
              </w:numPr>
              <w:jc w:val="center"/>
              <w:rPr>
                <w:sz w:val="20"/>
                <w:szCs w:val="20"/>
              </w:rPr>
            </w:pPr>
            <w:r>
              <w:rPr>
                <w:sz w:val="20"/>
                <w:szCs w:val="20"/>
              </w:rPr>
              <w:lastRenderedPageBreak/>
              <w:t>Years of E</w:t>
            </w:r>
            <w:r w:rsidRPr="00321C58">
              <w:rPr>
                <w:sz w:val="20"/>
                <w:szCs w:val="20"/>
              </w:rPr>
              <w:t>mployment</w:t>
            </w:r>
          </w:p>
        </w:tc>
        <w:tc>
          <w:tcPr>
            <w:tcW w:w="2250" w:type="dxa"/>
            <w:shd w:val="pct10" w:color="auto" w:fill="auto"/>
          </w:tcPr>
          <w:p w14:paraId="640B3EB5" w14:textId="77777777" w:rsidR="00763C55" w:rsidRPr="00321C58" w:rsidRDefault="00763C55" w:rsidP="001C3AEB">
            <w:pPr>
              <w:numPr>
                <w:ilvl w:val="12"/>
                <w:numId w:val="0"/>
              </w:numPr>
              <w:jc w:val="center"/>
              <w:rPr>
                <w:sz w:val="20"/>
                <w:szCs w:val="20"/>
              </w:rPr>
            </w:pPr>
            <w:r w:rsidRPr="00321C58">
              <w:rPr>
                <w:sz w:val="20"/>
                <w:szCs w:val="20"/>
              </w:rPr>
              <w:t xml:space="preserve">Hrs. Earned Per Pay Period </w:t>
            </w:r>
          </w:p>
        </w:tc>
        <w:tc>
          <w:tcPr>
            <w:tcW w:w="1890" w:type="dxa"/>
            <w:shd w:val="pct10" w:color="auto" w:fill="auto"/>
          </w:tcPr>
          <w:p w14:paraId="1E719540" w14:textId="77777777" w:rsidR="00763C55" w:rsidRPr="00321C58" w:rsidRDefault="00763C55" w:rsidP="001C3AEB">
            <w:pPr>
              <w:numPr>
                <w:ilvl w:val="12"/>
                <w:numId w:val="0"/>
              </w:numPr>
              <w:jc w:val="center"/>
              <w:rPr>
                <w:sz w:val="20"/>
                <w:szCs w:val="20"/>
              </w:rPr>
            </w:pPr>
            <w:r w:rsidRPr="00321C58">
              <w:rPr>
                <w:sz w:val="20"/>
                <w:szCs w:val="20"/>
              </w:rPr>
              <w:t>Hrs. On Anniversary</w:t>
            </w:r>
          </w:p>
        </w:tc>
        <w:tc>
          <w:tcPr>
            <w:tcW w:w="1980" w:type="dxa"/>
            <w:shd w:val="pct10" w:color="auto" w:fill="auto"/>
          </w:tcPr>
          <w:p w14:paraId="06777685" w14:textId="77777777" w:rsidR="00763C55" w:rsidRPr="00321C58" w:rsidRDefault="00763C55" w:rsidP="001C3AEB">
            <w:pPr>
              <w:numPr>
                <w:ilvl w:val="12"/>
                <w:numId w:val="0"/>
              </w:numPr>
              <w:jc w:val="center"/>
              <w:rPr>
                <w:sz w:val="20"/>
                <w:szCs w:val="20"/>
              </w:rPr>
            </w:pPr>
            <w:r w:rsidRPr="00321C58">
              <w:rPr>
                <w:sz w:val="20"/>
                <w:szCs w:val="20"/>
              </w:rPr>
              <w:t>Total Yearly Hours</w:t>
            </w:r>
          </w:p>
        </w:tc>
      </w:tr>
      <w:tr w:rsidR="00763C55" w14:paraId="4051C3CD" w14:textId="77777777" w:rsidTr="001C3AEB">
        <w:tc>
          <w:tcPr>
            <w:tcW w:w="2880" w:type="dxa"/>
            <w:shd w:val="pct10" w:color="auto" w:fill="auto"/>
          </w:tcPr>
          <w:p w14:paraId="1D82042C" w14:textId="77777777" w:rsidR="00763C55" w:rsidRPr="00321C58" w:rsidRDefault="00763C55" w:rsidP="001C3AEB">
            <w:pPr>
              <w:numPr>
                <w:ilvl w:val="12"/>
                <w:numId w:val="0"/>
              </w:numPr>
              <w:jc w:val="center"/>
              <w:rPr>
                <w:sz w:val="20"/>
                <w:szCs w:val="20"/>
              </w:rPr>
            </w:pPr>
            <w:r w:rsidRPr="005F39D7">
              <w:rPr>
                <w:sz w:val="20"/>
                <w:szCs w:val="20"/>
              </w:rPr>
              <w:t>0-1</w:t>
            </w:r>
          </w:p>
        </w:tc>
        <w:tc>
          <w:tcPr>
            <w:tcW w:w="2250" w:type="dxa"/>
          </w:tcPr>
          <w:p w14:paraId="1FE6C36F" w14:textId="77777777" w:rsidR="00763C55" w:rsidRPr="00321C58" w:rsidRDefault="00763C55" w:rsidP="001C3AEB">
            <w:pPr>
              <w:numPr>
                <w:ilvl w:val="12"/>
                <w:numId w:val="0"/>
              </w:numPr>
              <w:jc w:val="center"/>
              <w:rPr>
                <w:sz w:val="20"/>
                <w:szCs w:val="20"/>
              </w:rPr>
            </w:pPr>
            <w:r w:rsidRPr="00321C58">
              <w:rPr>
                <w:sz w:val="20"/>
                <w:szCs w:val="20"/>
              </w:rPr>
              <w:t>3</w:t>
            </w:r>
          </w:p>
        </w:tc>
        <w:tc>
          <w:tcPr>
            <w:tcW w:w="1890" w:type="dxa"/>
          </w:tcPr>
          <w:p w14:paraId="72E43CAF" w14:textId="77777777" w:rsidR="00763C55" w:rsidRPr="00321C58" w:rsidRDefault="00763C55" w:rsidP="001C3AEB">
            <w:pPr>
              <w:numPr>
                <w:ilvl w:val="12"/>
                <w:numId w:val="0"/>
              </w:numPr>
              <w:jc w:val="center"/>
              <w:rPr>
                <w:sz w:val="20"/>
                <w:szCs w:val="20"/>
              </w:rPr>
            </w:pPr>
            <w:r w:rsidRPr="00321C58">
              <w:rPr>
                <w:sz w:val="20"/>
                <w:szCs w:val="20"/>
              </w:rPr>
              <w:t>63</w:t>
            </w:r>
          </w:p>
        </w:tc>
        <w:tc>
          <w:tcPr>
            <w:tcW w:w="1980" w:type="dxa"/>
          </w:tcPr>
          <w:p w14:paraId="38F8EABA" w14:textId="77777777" w:rsidR="00763C55" w:rsidRPr="00321C58" w:rsidRDefault="00763C55" w:rsidP="001C3AEB">
            <w:pPr>
              <w:numPr>
                <w:ilvl w:val="12"/>
                <w:numId w:val="0"/>
              </w:numPr>
              <w:jc w:val="center"/>
              <w:rPr>
                <w:sz w:val="20"/>
                <w:szCs w:val="20"/>
              </w:rPr>
            </w:pPr>
            <w:r w:rsidRPr="00321C58">
              <w:rPr>
                <w:sz w:val="20"/>
                <w:szCs w:val="20"/>
              </w:rPr>
              <w:t>141</w:t>
            </w:r>
          </w:p>
        </w:tc>
      </w:tr>
      <w:tr w:rsidR="00763C55" w14:paraId="25C2D6BC" w14:textId="77777777" w:rsidTr="001C3AEB">
        <w:tc>
          <w:tcPr>
            <w:tcW w:w="2880" w:type="dxa"/>
            <w:shd w:val="pct10" w:color="auto" w:fill="auto"/>
          </w:tcPr>
          <w:p w14:paraId="1BD16E56" w14:textId="77777777" w:rsidR="00763C55" w:rsidRPr="00321C58" w:rsidRDefault="00763C55" w:rsidP="001C3AEB">
            <w:pPr>
              <w:numPr>
                <w:ilvl w:val="12"/>
                <w:numId w:val="0"/>
              </w:numPr>
              <w:jc w:val="center"/>
              <w:rPr>
                <w:sz w:val="20"/>
                <w:szCs w:val="20"/>
              </w:rPr>
            </w:pPr>
            <w:r w:rsidRPr="005F39D7">
              <w:rPr>
                <w:sz w:val="20"/>
                <w:szCs w:val="20"/>
              </w:rPr>
              <w:t>2-4</w:t>
            </w:r>
          </w:p>
        </w:tc>
        <w:tc>
          <w:tcPr>
            <w:tcW w:w="2250" w:type="dxa"/>
          </w:tcPr>
          <w:p w14:paraId="4C828B12"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471E035C" w14:textId="77777777" w:rsidR="00763C55" w:rsidRPr="00321C58" w:rsidRDefault="00763C55" w:rsidP="001C3AEB">
            <w:pPr>
              <w:numPr>
                <w:ilvl w:val="12"/>
                <w:numId w:val="0"/>
              </w:numPr>
              <w:jc w:val="center"/>
              <w:rPr>
                <w:sz w:val="20"/>
                <w:szCs w:val="20"/>
              </w:rPr>
            </w:pPr>
            <w:r w:rsidRPr="00321C58">
              <w:rPr>
                <w:sz w:val="20"/>
                <w:szCs w:val="20"/>
              </w:rPr>
              <w:t>101</w:t>
            </w:r>
          </w:p>
        </w:tc>
        <w:tc>
          <w:tcPr>
            <w:tcW w:w="1980" w:type="dxa"/>
          </w:tcPr>
          <w:p w14:paraId="6573C7BF" w14:textId="77777777" w:rsidR="00763C55" w:rsidRPr="00321C58" w:rsidRDefault="00763C55" w:rsidP="001C3AEB">
            <w:pPr>
              <w:numPr>
                <w:ilvl w:val="12"/>
                <w:numId w:val="0"/>
              </w:numPr>
              <w:jc w:val="center"/>
              <w:rPr>
                <w:sz w:val="20"/>
                <w:szCs w:val="20"/>
              </w:rPr>
            </w:pPr>
            <w:r w:rsidRPr="00321C58">
              <w:rPr>
                <w:sz w:val="20"/>
                <w:szCs w:val="20"/>
              </w:rPr>
              <w:t>172.5</w:t>
            </w:r>
          </w:p>
        </w:tc>
      </w:tr>
      <w:tr w:rsidR="00763C55" w14:paraId="4EDCC497" w14:textId="77777777" w:rsidTr="001C3AEB">
        <w:tc>
          <w:tcPr>
            <w:tcW w:w="2880" w:type="dxa"/>
            <w:shd w:val="pct10" w:color="auto" w:fill="auto"/>
          </w:tcPr>
          <w:p w14:paraId="3EB4B6CD" w14:textId="77777777" w:rsidR="00763C55" w:rsidRPr="00321C58" w:rsidRDefault="00763C55" w:rsidP="001C3AEB">
            <w:pPr>
              <w:numPr>
                <w:ilvl w:val="12"/>
                <w:numId w:val="0"/>
              </w:numPr>
              <w:jc w:val="center"/>
              <w:rPr>
                <w:sz w:val="20"/>
                <w:szCs w:val="20"/>
              </w:rPr>
            </w:pPr>
            <w:r w:rsidRPr="005F39D7">
              <w:rPr>
                <w:sz w:val="20"/>
                <w:szCs w:val="20"/>
              </w:rPr>
              <w:t>5-9</w:t>
            </w:r>
          </w:p>
        </w:tc>
        <w:tc>
          <w:tcPr>
            <w:tcW w:w="2250" w:type="dxa"/>
          </w:tcPr>
          <w:p w14:paraId="35D59B68"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5EB7C2D1" w14:textId="77777777" w:rsidR="00763C55" w:rsidRPr="00321C58" w:rsidRDefault="00763C55" w:rsidP="001C3AEB">
            <w:pPr>
              <w:numPr>
                <w:ilvl w:val="12"/>
                <w:numId w:val="0"/>
              </w:numPr>
              <w:jc w:val="center"/>
              <w:rPr>
                <w:sz w:val="20"/>
                <w:szCs w:val="20"/>
              </w:rPr>
            </w:pPr>
            <w:r w:rsidRPr="00321C58">
              <w:rPr>
                <w:sz w:val="20"/>
                <w:szCs w:val="20"/>
              </w:rPr>
              <w:t>139.5</w:t>
            </w:r>
          </w:p>
        </w:tc>
        <w:tc>
          <w:tcPr>
            <w:tcW w:w="1980" w:type="dxa"/>
          </w:tcPr>
          <w:p w14:paraId="4AB9A431" w14:textId="77777777" w:rsidR="00763C55" w:rsidRPr="00321C58" w:rsidRDefault="00763C55" w:rsidP="001C3AEB">
            <w:pPr>
              <w:numPr>
                <w:ilvl w:val="12"/>
                <w:numId w:val="0"/>
              </w:numPr>
              <w:jc w:val="center"/>
              <w:rPr>
                <w:sz w:val="20"/>
                <w:szCs w:val="20"/>
              </w:rPr>
            </w:pPr>
            <w:r w:rsidRPr="00321C58">
              <w:rPr>
                <w:sz w:val="20"/>
                <w:szCs w:val="20"/>
              </w:rPr>
              <w:t>211</w:t>
            </w:r>
          </w:p>
        </w:tc>
      </w:tr>
      <w:tr w:rsidR="00763C55" w14:paraId="04C3B526" w14:textId="77777777" w:rsidTr="001C3AEB">
        <w:tc>
          <w:tcPr>
            <w:tcW w:w="2880" w:type="dxa"/>
            <w:shd w:val="pct10" w:color="auto" w:fill="auto"/>
          </w:tcPr>
          <w:p w14:paraId="066EB810" w14:textId="77777777" w:rsidR="00763C55" w:rsidRPr="00321C58" w:rsidRDefault="00763C55" w:rsidP="001C3AEB">
            <w:pPr>
              <w:numPr>
                <w:ilvl w:val="12"/>
                <w:numId w:val="0"/>
              </w:numPr>
              <w:jc w:val="center"/>
              <w:rPr>
                <w:sz w:val="20"/>
                <w:szCs w:val="20"/>
              </w:rPr>
            </w:pPr>
            <w:r w:rsidRPr="005F39D7">
              <w:rPr>
                <w:sz w:val="20"/>
                <w:szCs w:val="20"/>
              </w:rPr>
              <w:t>10-</w:t>
            </w:r>
            <w:r>
              <w:rPr>
                <w:sz w:val="20"/>
                <w:szCs w:val="20"/>
              </w:rPr>
              <w:t>29</w:t>
            </w:r>
          </w:p>
        </w:tc>
        <w:tc>
          <w:tcPr>
            <w:tcW w:w="2250" w:type="dxa"/>
          </w:tcPr>
          <w:p w14:paraId="6098042B"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42E4D4F7" w14:textId="77777777" w:rsidR="00763C55" w:rsidRPr="00321C58" w:rsidRDefault="00763C55" w:rsidP="001C3AEB">
            <w:pPr>
              <w:numPr>
                <w:ilvl w:val="12"/>
                <w:numId w:val="0"/>
              </w:numPr>
              <w:jc w:val="center"/>
              <w:rPr>
                <w:sz w:val="20"/>
                <w:szCs w:val="20"/>
              </w:rPr>
            </w:pPr>
            <w:r w:rsidRPr="00321C58">
              <w:rPr>
                <w:sz w:val="20"/>
                <w:szCs w:val="20"/>
              </w:rPr>
              <w:t>156.5</w:t>
            </w:r>
          </w:p>
        </w:tc>
        <w:tc>
          <w:tcPr>
            <w:tcW w:w="1980" w:type="dxa"/>
          </w:tcPr>
          <w:p w14:paraId="5FCADE6C" w14:textId="77777777" w:rsidR="00763C55" w:rsidRPr="00321C58" w:rsidRDefault="00763C55" w:rsidP="001C3AEB">
            <w:pPr>
              <w:numPr>
                <w:ilvl w:val="12"/>
                <w:numId w:val="0"/>
              </w:numPr>
              <w:jc w:val="center"/>
              <w:rPr>
                <w:sz w:val="20"/>
                <w:szCs w:val="20"/>
              </w:rPr>
            </w:pPr>
            <w:r w:rsidRPr="00321C58">
              <w:rPr>
                <w:sz w:val="20"/>
                <w:szCs w:val="20"/>
              </w:rPr>
              <w:t>228</w:t>
            </w:r>
          </w:p>
        </w:tc>
      </w:tr>
      <w:tr w:rsidR="00763C55" w14:paraId="355F08E3" w14:textId="77777777" w:rsidTr="001C3AEB">
        <w:tc>
          <w:tcPr>
            <w:tcW w:w="2880" w:type="dxa"/>
            <w:shd w:val="pct10" w:color="auto" w:fill="auto"/>
          </w:tcPr>
          <w:p w14:paraId="63091319" w14:textId="77777777" w:rsidR="00763C55" w:rsidRPr="00321C58" w:rsidRDefault="00763C55" w:rsidP="001C3AEB">
            <w:pPr>
              <w:numPr>
                <w:ilvl w:val="12"/>
                <w:numId w:val="0"/>
              </w:numPr>
              <w:jc w:val="center"/>
              <w:rPr>
                <w:sz w:val="20"/>
                <w:szCs w:val="20"/>
              </w:rPr>
            </w:pPr>
            <w:r w:rsidRPr="005F39D7">
              <w:rPr>
                <w:sz w:val="20"/>
                <w:szCs w:val="20"/>
              </w:rPr>
              <w:t>30</w:t>
            </w:r>
            <w:r>
              <w:rPr>
                <w:sz w:val="20"/>
                <w:szCs w:val="20"/>
              </w:rPr>
              <w:t>+</w:t>
            </w:r>
          </w:p>
        </w:tc>
        <w:tc>
          <w:tcPr>
            <w:tcW w:w="2250" w:type="dxa"/>
          </w:tcPr>
          <w:p w14:paraId="6E2E8AEF"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0A94DF66" w14:textId="77777777" w:rsidR="00763C55" w:rsidRPr="00321C58" w:rsidRDefault="00763C55" w:rsidP="001C3AEB">
            <w:pPr>
              <w:numPr>
                <w:ilvl w:val="12"/>
                <w:numId w:val="0"/>
              </w:numPr>
              <w:jc w:val="center"/>
              <w:rPr>
                <w:sz w:val="20"/>
                <w:szCs w:val="20"/>
              </w:rPr>
            </w:pPr>
            <w:r w:rsidRPr="00321C58">
              <w:rPr>
                <w:sz w:val="20"/>
                <w:szCs w:val="20"/>
              </w:rPr>
              <w:t>196.5</w:t>
            </w:r>
          </w:p>
        </w:tc>
        <w:tc>
          <w:tcPr>
            <w:tcW w:w="1980" w:type="dxa"/>
          </w:tcPr>
          <w:p w14:paraId="0C4B072D" w14:textId="77777777" w:rsidR="00763C55" w:rsidRPr="00321C58" w:rsidRDefault="00763C55" w:rsidP="001C3AEB">
            <w:pPr>
              <w:numPr>
                <w:ilvl w:val="12"/>
                <w:numId w:val="0"/>
              </w:numPr>
              <w:jc w:val="center"/>
              <w:rPr>
                <w:sz w:val="20"/>
                <w:szCs w:val="20"/>
              </w:rPr>
            </w:pPr>
            <w:r w:rsidRPr="00321C58">
              <w:rPr>
                <w:sz w:val="20"/>
                <w:szCs w:val="20"/>
              </w:rPr>
              <w:t>268</w:t>
            </w:r>
          </w:p>
        </w:tc>
      </w:tr>
    </w:tbl>
    <w:p w14:paraId="7B129404" w14:textId="77777777" w:rsidR="00D673B6" w:rsidRDefault="00D673B6" w:rsidP="00763C55">
      <w:pPr>
        <w:pStyle w:val="BodyText3"/>
        <w:numPr>
          <w:ilvl w:val="12"/>
          <w:numId w:val="0"/>
        </w:numPr>
        <w:rPr>
          <w:rFonts w:ascii="Arial" w:hAnsi="Arial"/>
          <w:sz w:val="22"/>
          <w:szCs w:val="22"/>
        </w:rPr>
      </w:pPr>
    </w:p>
    <w:p w14:paraId="6F74745D" w14:textId="0132206D" w:rsidR="00763C55" w:rsidRDefault="00763C55" w:rsidP="00763C55">
      <w:pPr>
        <w:pStyle w:val="BodyText3"/>
        <w:numPr>
          <w:ilvl w:val="12"/>
          <w:numId w:val="0"/>
        </w:numPr>
        <w:rPr>
          <w:rFonts w:ascii="Arial" w:hAnsi="Arial"/>
        </w:rPr>
      </w:pPr>
      <w:r w:rsidRPr="00315B45">
        <w:rPr>
          <w:rFonts w:ascii="Arial" w:hAnsi="Arial"/>
          <w:sz w:val="22"/>
          <w:szCs w:val="22"/>
        </w:rPr>
        <w:t xml:space="preserve">ADMINISTRATION </w:t>
      </w:r>
      <w:r>
        <w:rPr>
          <w:rFonts w:ascii="Arial" w:hAnsi="Arial"/>
        </w:rPr>
        <w:t xml:space="preserve">(full-time – 80 </w:t>
      </w:r>
      <w:r w:rsidRPr="00321C58">
        <w:rPr>
          <w:rFonts w:ascii="Arial" w:hAnsi="Arial"/>
        </w:rPr>
        <w:t>h</w:t>
      </w:r>
      <w:r>
        <w:rPr>
          <w:rFonts w:ascii="Arial" w:hAnsi="Arial"/>
        </w:rPr>
        <w:t>ou</w:t>
      </w:r>
      <w:r w:rsidRPr="00321C58">
        <w:rPr>
          <w:rFonts w:ascii="Arial" w:hAnsi="Arial"/>
        </w:rPr>
        <w:t>rs per pay period)</w:t>
      </w:r>
      <w:r>
        <w:rPr>
          <w:rFonts w:ascii="Arial" w:hAnsi="Arial"/>
        </w:rPr>
        <w:t xml:space="preserve"> </w:t>
      </w:r>
    </w:p>
    <w:p w14:paraId="61A10E71" w14:textId="77777777" w:rsidR="00763C55" w:rsidRPr="00315B45" w:rsidRDefault="00763C55" w:rsidP="00763C55">
      <w:pPr>
        <w:pStyle w:val="BodyText3"/>
        <w:numPr>
          <w:ilvl w:val="12"/>
          <w:numId w:val="0"/>
        </w:numPr>
        <w:rPr>
          <w:rFonts w:ascii="Arial" w:hAnsi="Arial"/>
          <w:sz w:val="18"/>
          <w:szCs w:val="18"/>
        </w:rPr>
      </w:pPr>
      <w:r w:rsidRPr="00315B45">
        <w:rPr>
          <w:rFonts w:ascii="Arial" w:hAnsi="Arial"/>
          <w:sz w:val="18"/>
          <w:szCs w:val="18"/>
        </w:rPr>
        <w:t xml:space="preserve">*For Employees hired </w:t>
      </w:r>
      <w:r>
        <w:rPr>
          <w:rFonts w:ascii="Arial" w:hAnsi="Arial"/>
          <w:sz w:val="18"/>
          <w:szCs w:val="18"/>
        </w:rPr>
        <w:t>AFTER</w:t>
      </w:r>
      <w:r w:rsidRPr="00315B45">
        <w:rPr>
          <w:rFonts w:ascii="Arial" w:hAnsi="Arial"/>
          <w:sz w:val="18"/>
          <w:szCs w:val="18"/>
        </w:rPr>
        <w:t xml:space="preserve"> January 1, 2020</w:t>
      </w:r>
    </w:p>
    <w:tbl>
      <w:tblPr>
        <w:tblW w:w="900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250"/>
        <w:gridCol w:w="1890"/>
        <w:gridCol w:w="1980"/>
      </w:tblGrid>
      <w:tr w:rsidR="00763C55" w14:paraId="7630C284" w14:textId="77777777" w:rsidTr="001C3AEB">
        <w:tc>
          <w:tcPr>
            <w:tcW w:w="2880" w:type="dxa"/>
            <w:tcBorders>
              <w:bottom w:val="nil"/>
            </w:tcBorders>
            <w:shd w:val="pct10" w:color="auto" w:fill="auto"/>
          </w:tcPr>
          <w:p w14:paraId="7AB3EC39" w14:textId="77777777" w:rsidR="00763C55" w:rsidRPr="00321C58" w:rsidRDefault="00763C55" w:rsidP="001C3AEB">
            <w:pPr>
              <w:numPr>
                <w:ilvl w:val="12"/>
                <w:numId w:val="0"/>
              </w:numPr>
              <w:jc w:val="center"/>
              <w:rPr>
                <w:sz w:val="20"/>
                <w:szCs w:val="20"/>
              </w:rPr>
            </w:pPr>
            <w:r>
              <w:rPr>
                <w:sz w:val="20"/>
                <w:szCs w:val="20"/>
              </w:rPr>
              <w:t>Years of E</w:t>
            </w:r>
            <w:r w:rsidRPr="00321C58">
              <w:rPr>
                <w:sz w:val="20"/>
                <w:szCs w:val="20"/>
              </w:rPr>
              <w:t>mployment</w:t>
            </w:r>
          </w:p>
        </w:tc>
        <w:tc>
          <w:tcPr>
            <w:tcW w:w="2250" w:type="dxa"/>
            <w:shd w:val="pct10" w:color="auto" w:fill="auto"/>
          </w:tcPr>
          <w:p w14:paraId="637A4B7A" w14:textId="77777777" w:rsidR="00763C55" w:rsidRPr="00321C58" w:rsidRDefault="00763C55" w:rsidP="001C3AEB">
            <w:pPr>
              <w:numPr>
                <w:ilvl w:val="12"/>
                <w:numId w:val="0"/>
              </w:numPr>
              <w:jc w:val="center"/>
              <w:rPr>
                <w:sz w:val="20"/>
                <w:szCs w:val="20"/>
              </w:rPr>
            </w:pPr>
            <w:r w:rsidRPr="00321C58">
              <w:rPr>
                <w:sz w:val="20"/>
                <w:szCs w:val="20"/>
              </w:rPr>
              <w:t xml:space="preserve">Hrs. Earned Per Pay Period </w:t>
            </w:r>
          </w:p>
        </w:tc>
        <w:tc>
          <w:tcPr>
            <w:tcW w:w="1890" w:type="dxa"/>
            <w:shd w:val="pct10" w:color="auto" w:fill="auto"/>
          </w:tcPr>
          <w:p w14:paraId="65AE826D" w14:textId="77777777" w:rsidR="00763C55" w:rsidRPr="00321C58" w:rsidRDefault="00763C55" w:rsidP="001C3AEB">
            <w:pPr>
              <w:numPr>
                <w:ilvl w:val="12"/>
                <w:numId w:val="0"/>
              </w:numPr>
              <w:jc w:val="center"/>
              <w:rPr>
                <w:sz w:val="20"/>
                <w:szCs w:val="20"/>
              </w:rPr>
            </w:pPr>
            <w:r w:rsidRPr="00321C58">
              <w:rPr>
                <w:sz w:val="20"/>
                <w:szCs w:val="20"/>
              </w:rPr>
              <w:t>Hrs. On Anniversary</w:t>
            </w:r>
          </w:p>
        </w:tc>
        <w:tc>
          <w:tcPr>
            <w:tcW w:w="1980" w:type="dxa"/>
            <w:shd w:val="pct10" w:color="auto" w:fill="auto"/>
          </w:tcPr>
          <w:p w14:paraId="72CE7A25" w14:textId="77777777" w:rsidR="00763C55" w:rsidRPr="00321C58" w:rsidRDefault="00763C55" w:rsidP="001C3AEB">
            <w:pPr>
              <w:numPr>
                <w:ilvl w:val="12"/>
                <w:numId w:val="0"/>
              </w:numPr>
              <w:jc w:val="center"/>
              <w:rPr>
                <w:sz w:val="20"/>
                <w:szCs w:val="20"/>
              </w:rPr>
            </w:pPr>
            <w:r w:rsidRPr="00321C58">
              <w:rPr>
                <w:sz w:val="20"/>
                <w:szCs w:val="20"/>
              </w:rPr>
              <w:t>Total Yearly Hours</w:t>
            </w:r>
          </w:p>
        </w:tc>
      </w:tr>
      <w:tr w:rsidR="00763C55" w14:paraId="5FD6DE33" w14:textId="77777777" w:rsidTr="001C3AEB">
        <w:tc>
          <w:tcPr>
            <w:tcW w:w="2880" w:type="dxa"/>
            <w:shd w:val="pct10" w:color="auto" w:fill="auto"/>
          </w:tcPr>
          <w:p w14:paraId="47A34381" w14:textId="77777777" w:rsidR="00763C55" w:rsidRPr="00321C58" w:rsidRDefault="00763C55" w:rsidP="001C3AEB">
            <w:pPr>
              <w:numPr>
                <w:ilvl w:val="12"/>
                <w:numId w:val="0"/>
              </w:numPr>
              <w:jc w:val="center"/>
              <w:rPr>
                <w:sz w:val="20"/>
                <w:szCs w:val="20"/>
              </w:rPr>
            </w:pPr>
            <w:r w:rsidRPr="005F39D7">
              <w:rPr>
                <w:sz w:val="20"/>
                <w:szCs w:val="20"/>
              </w:rPr>
              <w:t>0-1</w:t>
            </w:r>
          </w:p>
        </w:tc>
        <w:tc>
          <w:tcPr>
            <w:tcW w:w="2250" w:type="dxa"/>
          </w:tcPr>
          <w:p w14:paraId="5D6187F3" w14:textId="77777777" w:rsidR="00763C55" w:rsidRPr="00321C58" w:rsidRDefault="00763C55" w:rsidP="001C3AEB">
            <w:pPr>
              <w:numPr>
                <w:ilvl w:val="12"/>
                <w:numId w:val="0"/>
              </w:numPr>
              <w:jc w:val="center"/>
              <w:rPr>
                <w:sz w:val="20"/>
                <w:szCs w:val="20"/>
              </w:rPr>
            </w:pPr>
            <w:r w:rsidRPr="00321C58">
              <w:rPr>
                <w:sz w:val="20"/>
                <w:szCs w:val="20"/>
              </w:rPr>
              <w:t>3</w:t>
            </w:r>
          </w:p>
        </w:tc>
        <w:tc>
          <w:tcPr>
            <w:tcW w:w="1890" w:type="dxa"/>
          </w:tcPr>
          <w:p w14:paraId="01A95830" w14:textId="77777777" w:rsidR="00763C55" w:rsidRPr="00321C58" w:rsidRDefault="00763C55" w:rsidP="001C3AEB">
            <w:pPr>
              <w:numPr>
                <w:ilvl w:val="12"/>
                <w:numId w:val="0"/>
              </w:numPr>
              <w:jc w:val="center"/>
              <w:rPr>
                <w:sz w:val="20"/>
                <w:szCs w:val="20"/>
              </w:rPr>
            </w:pPr>
            <w:r>
              <w:rPr>
                <w:sz w:val="20"/>
                <w:szCs w:val="20"/>
              </w:rPr>
              <w:t>56</w:t>
            </w:r>
          </w:p>
        </w:tc>
        <w:tc>
          <w:tcPr>
            <w:tcW w:w="1980" w:type="dxa"/>
          </w:tcPr>
          <w:p w14:paraId="58A8D3EC" w14:textId="77777777" w:rsidR="00763C55" w:rsidRPr="00321C58" w:rsidRDefault="00763C55" w:rsidP="001C3AEB">
            <w:pPr>
              <w:numPr>
                <w:ilvl w:val="12"/>
                <w:numId w:val="0"/>
              </w:numPr>
              <w:jc w:val="center"/>
              <w:rPr>
                <w:sz w:val="20"/>
                <w:szCs w:val="20"/>
              </w:rPr>
            </w:pPr>
            <w:r w:rsidRPr="00321C58">
              <w:rPr>
                <w:sz w:val="20"/>
                <w:szCs w:val="20"/>
              </w:rPr>
              <w:t>1</w:t>
            </w:r>
            <w:r>
              <w:rPr>
                <w:sz w:val="20"/>
                <w:szCs w:val="20"/>
              </w:rPr>
              <w:t>34</w:t>
            </w:r>
          </w:p>
        </w:tc>
      </w:tr>
      <w:tr w:rsidR="00763C55" w14:paraId="09C76B7C" w14:textId="77777777" w:rsidTr="001C3AEB">
        <w:tc>
          <w:tcPr>
            <w:tcW w:w="2880" w:type="dxa"/>
            <w:shd w:val="pct10" w:color="auto" w:fill="auto"/>
          </w:tcPr>
          <w:p w14:paraId="51172B2F" w14:textId="77777777" w:rsidR="00763C55" w:rsidRPr="00321C58" w:rsidRDefault="00763C55" w:rsidP="001C3AEB">
            <w:pPr>
              <w:numPr>
                <w:ilvl w:val="12"/>
                <w:numId w:val="0"/>
              </w:numPr>
              <w:jc w:val="center"/>
              <w:rPr>
                <w:sz w:val="20"/>
                <w:szCs w:val="20"/>
              </w:rPr>
            </w:pPr>
            <w:r w:rsidRPr="005F39D7">
              <w:rPr>
                <w:sz w:val="20"/>
                <w:szCs w:val="20"/>
              </w:rPr>
              <w:t>2-4</w:t>
            </w:r>
          </w:p>
        </w:tc>
        <w:tc>
          <w:tcPr>
            <w:tcW w:w="2250" w:type="dxa"/>
          </w:tcPr>
          <w:p w14:paraId="00E0900E"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420324BB" w14:textId="77777777" w:rsidR="00763C55" w:rsidRPr="00321C58" w:rsidRDefault="00763C55" w:rsidP="001C3AEB">
            <w:pPr>
              <w:numPr>
                <w:ilvl w:val="12"/>
                <w:numId w:val="0"/>
              </w:numPr>
              <w:jc w:val="center"/>
              <w:rPr>
                <w:sz w:val="20"/>
                <w:szCs w:val="20"/>
              </w:rPr>
            </w:pPr>
            <w:r>
              <w:rPr>
                <w:sz w:val="20"/>
                <w:szCs w:val="20"/>
              </w:rPr>
              <w:t>90</w:t>
            </w:r>
          </w:p>
        </w:tc>
        <w:tc>
          <w:tcPr>
            <w:tcW w:w="1980" w:type="dxa"/>
          </w:tcPr>
          <w:p w14:paraId="0DA4E3E4" w14:textId="77777777" w:rsidR="00763C55" w:rsidRPr="00321C58" w:rsidRDefault="00763C55" w:rsidP="001C3AEB">
            <w:pPr>
              <w:numPr>
                <w:ilvl w:val="12"/>
                <w:numId w:val="0"/>
              </w:numPr>
              <w:jc w:val="center"/>
              <w:rPr>
                <w:sz w:val="20"/>
                <w:szCs w:val="20"/>
              </w:rPr>
            </w:pPr>
            <w:r w:rsidRPr="00321C58">
              <w:rPr>
                <w:sz w:val="20"/>
                <w:szCs w:val="20"/>
              </w:rPr>
              <w:t>1</w:t>
            </w:r>
            <w:r>
              <w:rPr>
                <w:sz w:val="20"/>
                <w:szCs w:val="20"/>
              </w:rPr>
              <w:t>61</w:t>
            </w:r>
            <w:r w:rsidRPr="00321C58">
              <w:rPr>
                <w:sz w:val="20"/>
                <w:szCs w:val="20"/>
              </w:rPr>
              <w:t>.5</w:t>
            </w:r>
          </w:p>
        </w:tc>
      </w:tr>
      <w:tr w:rsidR="00763C55" w14:paraId="4CCC9286" w14:textId="77777777" w:rsidTr="001C3AEB">
        <w:tc>
          <w:tcPr>
            <w:tcW w:w="2880" w:type="dxa"/>
            <w:shd w:val="pct10" w:color="auto" w:fill="auto"/>
          </w:tcPr>
          <w:p w14:paraId="42733CBA" w14:textId="77777777" w:rsidR="00763C55" w:rsidRPr="00321C58" w:rsidRDefault="00763C55" w:rsidP="001C3AEB">
            <w:pPr>
              <w:numPr>
                <w:ilvl w:val="12"/>
                <w:numId w:val="0"/>
              </w:numPr>
              <w:jc w:val="center"/>
              <w:rPr>
                <w:sz w:val="20"/>
                <w:szCs w:val="20"/>
              </w:rPr>
            </w:pPr>
            <w:r w:rsidRPr="005F39D7">
              <w:rPr>
                <w:sz w:val="20"/>
                <w:szCs w:val="20"/>
              </w:rPr>
              <w:t>5-9</w:t>
            </w:r>
          </w:p>
        </w:tc>
        <w:tc>
          <w:tcPr>
            <w:tcW w:w="2250" w:type="dxa"/>
          </w:tcPr>
          <w:p w14:paraId="59ED8CC0"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093D9225" w14:textId="77777777" w:rsidR="00763C55" w:rsidRPr="00321C58" w:rsidRDefault="00763C55" w:rsidP="001C3AEB">
            <w:pPr>
              <w:numPr>
                <w:ilvl w:val="12"/>
                <w:numId w:val="0"/>
              </w:numPr>
              <w:jc w:val="center"/>
              <w:rPr>
                <w:sz w:val="20"/>
                <w:szCs w:val="20"/>
              </w:rPr>
            </w:pPr>
            <w:r w:rsidRPr="00321C58">
              <w:rPr>
                <w:sz w:val="20"/>
                <w:szCs w:val="20"/>
              </w:rPr>
              <w:t>1</w:t>
            </w:r>
            <w:r>
              <w:rPr>
                <w:sz w:val="20"/>
                <w:szCs w:val="20"/>
              </w:rPr>
              <w:t>28</w:t>
            </w:r>
            <w:r w:rsidRPr="00321C58">
              <w:rPr>
                <w:sz w:val="20"/>
                <w:szCs w:val="20"/>
              </w:rPr>
              <w:t>.5</w:t>
            </w:r>
          </w:p>
        </w:tc>
        <w:tc>
          <w:tcPr>
            <w:tcW w:w="1980" w:type="dxa"/>
          </w:tcPr>
          <w:p w14:paraId="1A1C5A9A" w14:textId="77777777" w:rsidR="00763C55" w:rsidRPr="00321C58" w:rsidRDefault="00763C55" w:rsidP="001C3AEB">
            <w:pPr>
              <w:numPr>
                <w:ilvl w:val="12"/>
                <w:numId w:val="0"/>
              </w:numPr>
              <w:jc w:val="center"/>
              <w:rPr>
                <w:sz w:val="20"/>
                <w:szCs w:val="20"/>
              </w:rPr>
            </w:pPr>
            <w:r w:rsidRPr="00321C58">
              <w:rPr>
                <w:sz w:val="20"/>
                <w:szCs w:val="20"/>
              </w:rPr>
              <w:t>2</w:t>
            </w:r>
            <w:r>
              <w:rPr>
                <w:sz w:val="20"/>
                <w:szCs w:val="20"/>
              </w:rPr>
              <w:t>00</w:t>
            </w:r>
          </w:p>
        </w:tc>
      </w:tr>
      <w:tr w:rsidR="00763C55" w14:paraId="510D3BA5" w14:textId="77777777" w:rsidTr="001C3AEB">
        <w:tc>
          <w:tcPr>
            <w:tcW w:w="2880" w:type="dxa"/>
            <w:shd w:val="pct10" w:color="auto" w:fill="auto"/>
          </w:tcPr>
          <w:p w14:paraId="5F1DEA95" w14:textId="77777777" w:rsidR="00763C55" w:rsidRPr="00321C58" w:rsidRDefault="00763C55" w:rsidP="001C3AEB">
            <w:pPr>
              <w:numPr>
                <w:ilvl w:val="12"/>
                <w:numId w:val="0"/>
              </w:numPr>
              <w:jc w:val="center"/>
              <w:rPr>
                <w:sz w:val="20"/>
                <w:szCs w:val="20"/>
              </w:rPr>
            </w:pPr>
            <w:r w:rsidRPr="005F39D7">
              <w:rPr>
                <w:sz w:val="20"/>
                <w:szCs w:val="20"/>
              </w:rPr>
              <w:t>10-</w:t>
            </w:r>
            <w:r>
              <w:rPr>
                <w:sz w:val="20"/>
                <w:szCs w:val="20"/>
              </w:rPr>
              <w:t>29</w:t>
            </w:r>
          </w:p>
        </w:tc>
        <w:tc>
          <w:tcPr>
            <w:tcW w:w="2250" w:type="dxa"/>
          </w:tcPr>
          <w:p w14:paraId="19BD300C"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09E8EEA4" w14:textId="77777777" w:rsidR="00763C55" w:rsidRPr="00321C58" w:rsidRDefault="00763C55" w:rsidP="001C3AEB">
            <w:pPr>
              <w:numPr>
                <w:ilvl w:val="12"/>
                <w:numId w:val="0"/>
              </w:numPr>
              <w:jc w:val="center"/>
              <w:rPr>
                <w:sz w:val="20"/>
                <w:szCs w:val="20"/>
              </w:rPr>
            </w:pPr>
            <w:r w:rsidRPr="00321C58">
              <w:rPr>
                <w:sz w:val="20"/>
                <w:szCs w:val="20"/>
              </w:rPr>
              <w:t>1</w:t>
            </w:r>
            <w:r>
              <w:rPr>
                <w:sz w:val="20"/>
                <w:szCs w:val="20"/>
              </w:rPr>
              <w:t>43</w:t>
            </w:r>
            <w:r w:rsidRPr="00321C58">
              <w:rPr>
                <w:sz w:val="20"/>
                <w:szCs w:val="20"/>
              </w:rPr>
              <w:t>.5</w:t>
            </w:r>
          </w:p>
        </w:tc>
        <w:tc>
          <w:tcPr>
            <w:tcW w:w="1980" w:type="dxa"/>
          </w:tcPr>
          <w:p w14:paraId="4817B87C" w14:textId="77777777" w:rsidR="00763C55" w:rsidRPr="00321C58" w:rsidRDefault="00763C55" w:rsidP="001C3AEB">
            <w:pPr>
              <w:numPr>
                <w:ilvl w:val="12"/>
                <w:numId w:val="0"/>
              </w:numPr>
              <w:jc w:val="center"/>
              <w:rPr>
                <w:sz w:val="20"/>
                <w:szCs w:val="20"/>
              </w:rPr>
            </w:pPr>
            <w:r w:rsidRPr="00321C58">
              <w:rPr>
                <w:sz w:val="20"/>
                <w:szCs w:val="20"/>
              </w:rPr>
              <w:t>2</w:t>
            </w:r>
            <w:r>
              <w:rPr>
                <w:sz w:val="20"/>
                <w:szCs w:val="20"/>
              </w:rPr>
              <w:t>15</w:t>
            </w:r>
          </w:p>
        </w:tc>
      </w:tr>
      <w:tr w:rsidR="00763C55" w14:paraId="0C19D503" w14:textId="77777777" w:rsidTr="001C3AEB">
        <w:tc>
          <w:tcPr>
            <w:tcW w:w="2880" w:type="dxa"/>
            <w:shd w:val="pct10" w:color="auto" w:fill="auto"/>
          </w:tcPr>
          <w:p w14:paraId="03B6178A" w14:textId="77777777" w:rsidR="00763C55" w:rsidRPr="00321C58" w:rsidRDefault="00763C55" w:rsidP="001C3AEB">
            <w:pPr>
              <w:numPr>
                <w:ilvl w:val="12"/>
                <w:numId w:val="0"/>
              </w:numPr>
              <w:jc w:val="center"/>
              <w:rPr>
                <w:sz w:val="20"/>
                <w:szCs w:val="20"/>
              </w:rPr>
            </w:pPr>
            <w:r w:rsidRPr="005F39D7">
              <w:rPr>
                <w:sz w:val="20"/>
                <w:szCs w:val="20"/>
              </w:rPr>
              <w:t>30</w:t>
            </w:r>
            <w:r>
              <w:rPr>
                <w:sz w:val="20"/>
                <w:szCs w:val="20"/>
              </w:rPr>
              <w:t>+</w:t>
            </w:r>
          </w:p>
        </w:tc>
        <w:tc>
          <w:tcPr>
            <w:tcW w:w="2250" w:type="dxa"/>
          </w:tcPr>
          <w:p w14:paraId="7BB1C080" w14:textId="77777777" w:rsidR="00763C55" w:rsidRPr="00321C58" w:rsidRDefault="00763C55" w:rsidP="001C3AEB">
            <w:pPr>
              <w:numPr>
                <w:ilvl w:val="12"/>
                <w:numId w:val="0"/>
              </w:numPr>
              <w:jc w:val="center"/>
              <w:rPr>
                <w:sz w:val="20"/>
                <w:szCs w:val="20"/>
              </w:rPr>
            </w:pPr>
            <w:r w:rsidRPr="00321C58">
              <w:rPr>
                <w:sz w:val="20"/>
                <w:szCs w:val="20"/>
              </w:rPr>
              <w:t>2.75</w:t>
            </w:r>
          </w:p>
        </w:tc>
        <w:tc>
          <w:tcPr>
            <w:tcW w:w="1890" w:type="dxa"/>
          </w:tcPr>
          <w:p w14:paraId="6D32F79E" w14:textId="77777777" w:rsidR="00763C55" w:rsidRPr="00321C58" w:rsidRDefault="00763C55" w:rsidP="001C3AEB">
            <w:pPr>
              <w:numPr>
                <w:ilvl w:val="12"/>
                <w:numId w:val="0"/>
              </w:numPr>
              <w:jc w:val="center"/>
              <w:rPr>
                <w:sz w:val="20"/>
                <w:szCs w:val="20"/>
              </w:rPr>
            </w:pPr>
            <w:r w:rsidRPr="00321C58">
              <w:rPr>
                <w:sz w:val="20"/>
                <w:szCs w:val="20"/>
              </w:rPr>
              <w:t>1</w:t>
            </w:r>
            <w:r>
              <w:rPr>
                <w:sz w:val="20"/>
                <w:szCs w:val="20"/>
              </w:rPr>
              <w:t>80</w:t>
            </w:r>
            <w:r w:rsidRPr="00321C58">
              <w:rPr>
                <w:sz w:val="20"/>
                <w:szCs w:val="20"/>
              </w:rPr>
              <w:t>.5</w:t>
            </w:r>
          </w:p>
        </w:tc>
        <w:tc>
          <w:tcPr>
            <w:tcW w:w="1980" w:type="dxa"/>
          </w:tcPr>
          <w:p w14:paraId="575251D2" w14:textId="77777777" w:rsidR="00763C55" w:rsidRPr="00321C58" w:rsidRDefault="00763C55" w:rsidP="001C3AEB">
            <w:pPr>
              <w:numPr>
                <w:ilvl w:val="12"/>
                <w:numId w:val="0"/>
              </w:numPr>
              <w:jc w:val="center"/>
              <w:rPr>
                <w:sz w:val="20"/>
                <w:szCs w:val="20"/>
              </w:rPr>
            </w:pPr>
            <w:r w:rsidRPr="00321C58">
              <w:rPr>
                <w:sz w:val="20"/>
                <w:szCs w:val="20"/>
              </w:rPr>
              <w:t>2</w:t>
            </w:r>
            <w:r>
              <w:rPr>
                <w:sz w:val="20"/>
                <w:szCs w:val="20"/>
              </w:rPr>
              <w:t>52</w:t>
            </w:r>
          </w:p>
        </w:tc>
      </w:tr>
    </w:tbl>
    <w:p w14:paraId="27714668" w14:textId="77777777" w:rsidR="006B07BE" w:rsidRDefault="006B07BE">
      <w:pPr>
        <w:pStyle w:val="BodyText3"/>
        <w:numPr>
          <w:ilvl w:val="12"/>
          <w:numId w:val="0"/>
        </w:numPr>
        <w:rPr>
          <w:rFonts w:ascii="Arial" w:hAnsi="Arial"/>
          <w:sz w:val="18"/>
        </w:rPr>
      </w:pPr>
    </w:p>
    <w:p w14:paraId="3FA6C738" w14:textId="77777777" w:rsidR="006B07BE" w:rsidRPr="00B41574" w:rsidRDefault="006B07BE">
      <w:pPr>
        <w:numPr>
          <w:ilvl w:val="12"/>
          <w:numId w:val="0"/>
        </w:numPr>
        <w:rPr>
          <w:rFonts w:ascii="Arial" w:hAnsi="Arial"/>
          <w:sz w:val="22"/>
          <w:szCs w:val="22"/>
        </w:rPr>
      </w:pPr>
      <w:r w:rsidRPr="00B41574">
        <w:rPr>
          <w:rFonts w:ascii="Arial" w:hAnsi="Arial"/>
          <w:sz w:val="22"/>
          <w:szCs w:val="22"/>
        </w:rPr>
        <w:t>For Regular</w:t>
      </w:r>
      <w:r w:rsidR="00321C58" w:rsidRPr="00B41574">
        <w:rPr>
          <w:rFonts w:ascii="Arial" w:hAnsi="Arial"/>
          <w:sz w:val="22"/>
          <w:szCs w:val="22"/>
        </w:rPr>
        <w:t xml:space="preserve"> Part-Time Non-Residential Employees</w:t>
      </w:r>
      <w:r w:rsidR="00B41574">
        <w:rPr>
          <w:rFonts w:ascii="Arial" w:hAnsi="Arial"/>
          <w:sz w:val="22"/>
          <w:szCs w:val="22"/>
        </w:rPr>
        <w:t xml:space="preserve">, the following schedule will </w:t>
      </w:r>
      <w:r w:rsidRPr="00B41574">
        <w:rPr>
          <w:rFonts w:ascii="Arial" w:hAnsi="Arial"/>
          <w:sz w:val="22"/>
          <w:szCs w:val="22"/>
        </w:rPr>
        <w:t>apply:</w:t>
      </w:r>
    </w:p>
    <w:p w14:paraId="7C357519" w14:textId="77777777" w:rsidR="006B07BE" w:rsidRPr="00B41574" w:rsidRDefault="006B07BE" w:rsidP="00675DB0">
      <w:pPr>
        <w:pStyle w:val="ListParagraph"/>
        <w:numPr>
          <w:ilvl w:val="0"/>
          <w:numId w:val="28"/>
        </w:numPr>
        <w:rPr>
          <w:rFonts w:ascii="Arial" w:hAnsi="Arial"/>
          <w:sz w:val="22"/>
          <w:szCs w:val="22"/>
        </w:rPr>
      </w:pPr>
      <w:r w:rsidRPr="00B41574">
        <w:rPr>
          <w:rFonts w:ascii="Arial" w:hAnsi="Arial"/>
          <w:sz w:val="22"/>
          <w:szCs w:val="22"/>
        </w:rPr>
        <w:t>60-69.9 Hours Per Pay Period:    80% of full-time schedule</w:t>
      </w:r>
    </w:p>
    <w:p w14:paraId="29DA4468" w14:textId="77777777" w:rsidR="006B07BE" w:rsidRPr="00B41574" w:rsidRDefault="006B07BE" w:rsidP="00675DB0">
      <w:pPr>
        <w:pStyle w:val="BodyText2"/>
        <w:numPr>
          <w:ilvl w:val="0"/>
          <w:numId w:val="28"/>
        </w:numPr>
        <w:rPr>
          <w:rFonts w:ascii="Arial" w:hAnsi="Arial"/>
          <w:sz w:val="22"/>
          <w:szCs w:val="22"/>
        </w:rPr>
      </w:pPr>
      <w:r w:rsidRPr="00B41574">
        <w:rPr>
          <w:rFonts w:ascii="Arial" w:hAnsi="Arial"/>
          <w:sz w:val="22"/>
          <w:szCs w:val="22"/>
        </w:rPr>
        <w:t>Below 60 hours per pay period:   0 Benefits</w:t>
      </w:r>
    </w:p>
    <w:p w14:paraId="357F1B3B" w14:textId="314E5F4F" w:rsidR="006B07BE" w:rsidRDefault="006B07BE">
      <w:pPr>
        <w:numPr>
          <w:ilvl w:val="12"/>
          <w:numId w:val="0"/>
        </w:numPr>
        <w:rPr>
          <w:rFonts w:ascii="Arial" w:hAnsi="Arial"/>
          <w:sz w:val="22"/>
          <w:szCs w:val="22"/>
        </w:rPr>
      </w:pPr>
      <w:r w:rsidRPr="00B41574">
        <w:rPr>
          <w:rFonts w:ascii="Arial" w:hAnsi="Arial"/>
          <w:sz w:val="22"/>
          <w:szCs w:val="22"/>
        </w:rPr>
        <w:t>Non-residential employees may not accumulate personal hours in excess of 2</w:t>
      </w:r>
      <w:r w:rsidR="006322E0">
        <w:rPr>
          <w:rFonts w:ascii="Arial" w:hAnsi="Arial"/>
          <w:sz w:val="22"/>
          <w:szCs w:val="22"/>
        </w:rPr>
        <w:t>8</w:t>
      </w:r>
      <w:r w:rsidRPr="00B41574">
        <w:rPr>
          <w:rFonts w:ascii="Arial" w:hAnsi="Arial"/>
          <w:sz w:val="22"/>
          <w:szCs w:val="22"/>
        </w:rPr>
        <w:t>0 hours</w:t>
      </w:r>
      <w:r w:rsidR="00031484" w:rsidRPr="00B41574">
        <w:rPr>
          <w:rFonts w:ascii="Arial" w:hAnsi="Arial"/>
          <w:sz w:val="22"/>
          <w:szCs w:val="22"/>
        </w:rPr>
        <w:t xml:space="preserve"> (except employees over 30 y</w:t>
      </w:r>
      <w:r w:rsidR="00B41574">
        <w:rPr>
          <w:rFonts w:ascii="Arial" w:hAnsi="Arial"/>
          <w:sz w:val="22"/>
          <w:szCs w:val="22"/>
        </w:rPr>
        <w:t>ea</w:t>
      </w:r>
      <w:r w:rsidR="00031484" w:rsidRPr="00B41574">
        <w:rPr>
          <w:rFonts w:ascii="Arial" w:hAnsi="Arial"/>
          <w:sz w:val="22"/>
          <w:szCs w:val="22"/>
        </w:rPr>
        <w:t>rs</w:t>
      </w:r>
      <w:r w:rsidR="00B41574">
        <w:rPr>
          <w:rFonts w:ascii="Arial" w:hAnsi="Arial"/>
          <w:sz w:val="22"/>
          <w:szCs w:val="22"/>
        </w:rPr>
        <w:t xml:space="preserve">, who may accumulate </w:t>
      </w:r>
      <w:r w:rsidR="006322E0">
        <w:rPr>
          <w:rFonts w:ascii="Arial" w:hAnsi="Arial"/>
          <w:sz w:val="22"/>
          <w:szCs w:val="22"/>
        </w:rPr>
        <w:t>32</w:t>
      </w:r>
      <w:r w:rsidR="00B41574">
        <w:rPr>
          <w:rFonts w:ascii="Arial" w:hAnsi="Arial"/>
          <w:sz w:val="22"/>
          <w:szCs w:val="22"/>
        </w:rPr>
        <w:t>0 hours</w:t>
      </w:r>
      <w:r w:rsidR="00031484" w:rsidRPr="00B41574">
        <w:rPr>
          <w:rFonts w:ascii="Arial" w:hAnsi="Arial"/>
          <w:sz w:val="22"/>
          <w:szCs w:val="22"/>
        </w:rPr>
        <w:t>)</w:t>
      </w:r>
      <w:r w:rsidRPr="00B41574">
        <w:rPr>
          <w:rFonts w:ascii="Arial" w:hAnsi="Arial"/>
          <w:sz w:val="22"/>
          <w:szCs w:val="22"/>
        </w:rPr>
        <w:t xml:space="preserve">. </w:t>
      </w:r>
      <w:r w:rsidR="006322E0">
        <w:rPr>
          <w:rFonts w:ascii="Arial" w:hAnsi="Arial"/>
          <w:sz w:val="22"/>
          <w:szCs w:val="22"/>
        </w:rPr>
        <w:t>If the hours are not reduced to 280 (or 320 when applicable) or below, then the hours in excess of 280 (or 320) will be added to the employee’s paycheck.</w:t>
      </w:r>
      <w:r w:rsidRPr="00B41574">
        <w:rPr>
          <w:rFonts w:ascii="Arial" w:hAnsi="Arial"/>
          <w:sz w:val="22"/>
          <w:szCs w:val="22"/>
        </w:rPr>
        <w:t xml:space="preserve"> The only exception is, if anniversary hours cause an employee to be in excess of 2</w:t>
      </w:r>
      <w:r w:rsidR="006322E0">
        <w:rPr>
          <w:rFonts w:ascii="Arial" w:hAnsi="Arial"/>
          <w:sz w:val="22"/>
          <w:szCs w:val="22"/>
        </w:rPr>
        <w:t>8</w:t>
      </w:r>
      <w:r w:rsidRPr="00B41574">
        <w:rPr>
          <w:rFonts w:ascii="Arial" w:hAnsi="Arial"/>
          <w:sz w:val="22"/>
          <w:szCs w:val="22"/>
        </w:rPr>
        <w:t>0</w:t>
      </w:r>
      <w:r w:rsidR="00B41574">
        <w:rPr>
          <w:rFonts w:ascii="Arial" w:hAnsi="Arial"/>
          <w:sz w:val="22"/>
          <w:szCs w:val="22"/>
        </w:rPr>
        <w:t xml:space="preserve"> </w:t>
      </w:r>
      <w:r w:rsidR="006322E0">
        <w:rPr>
          <w:rFonts w:ascii="Arial" w:hAnsi="Arial"/>
          <w:sz w:val="22"/>
          <w:szCs w:val="22"/>
        </w:rPr>
        <w:t xml:space="preserve">(or 320) </w:t>
      </w:r>
      <w:r w:rsidR="007C6F77">
        <w:rPr>
          <w:rFonts w:ascii="Arial" w:hAnsi="Arial"/>
          <w:sz w:val="22"/>
          <w:szCs w:val="22"/>
        </w:rPr>
        <w:t>hours,</w:t>
      </w:r>
      <w:r w:rsidRPr="00B41574">
        <w:rPr>
          <w:rFonts w:ascii="Arial" w:hAnsi="Arial"/>
          <w:sz w:val="22"/>
          <w:szCs w:val="22"/>
        </w:rPr>
        <w:t xml:space="preserve"> then the employee will have two</w:t>
      </w:r>
      <w:r w:rsidR="00B41574">
        <w:rPr>
          <w:rFonts w:ascii="Arial" w:hAnsi="Arial"/>
          <w:sz w:val="22"/>
          <w:szCs w:val="22"/>
        </w:rPr>
        <w:t xml:space="preserve"> (2)</w:t>
      </w:r>
      <w:r w:rsidRPr="00B41574">
        <w:rPr>
          <w:rFonts w:ascii="Arial" w:hAnsi="Arial"/>
          <w:sz w:val="22"/>
          <w:szCs w:val="22"/>
        </w:rPr>
        <w:t xml:space="preserve"> pay periods before those additional hours are </w:t>
      </w:r>
      <w:r w:rsidR="006322E0">
        <w:rPr>
          <w:rFonts w:ascii="Arial" w:hAnsi="Arial"/>
          <w:sz w:val="22"/>
          <w:szCs w:val="22"/>
        </w:rPr>
        <w:t>paid to the employee on the following paycheck</w:t>
      </w:r>
      <w:r w:rsidRPr="00B41574">
        <w:rPr>
          <w:rFonts w:ascii="Arial" w:hAnsi="Arial"/>
          <w:sz w:val="22"/>
          <w:szCs w:val="22"/>
        </w:rPr>
        <w:t>.</w:t>
      </w:r>
    </w:p>
    <w:p w14:paraId="0DAEEBCC" w14:textId="72168FCD" w:rsidR="006322E0" w:rsidRDefault="006322E0">
      <w:pPr>
        <w:numPr>
          <w:ilvl w:val="12"/>
          <w:numId w:val="0"/>
        </w:numPr>
        <w:rPr>
          <w:rFonts w:ascii="Arial" w:hAnsi="Arial"/>
          <w:sz w:val="22"/>
          <w:szCs w:val="22"/>
        </w:rPr>
      </w:pPr>
      <w:r>
        <w:rPr>
          <w:rFonts w:ascii="Arial" w:hAnsi="Arial"/>
          <w:sz w:val="22"/>
          <w:szCs w:val="22"/>
        </w:rPr>
        <w:t>Non-Residential employees have the option of selling excess hours based on the following:</w:t>
      </w:r>
    </w:p>
    <w:p w14:paraId="620C8FE7" w14:textId="77777777" w:rsidR="006322E0" w:rsidRDefault="006322E0">
      <w:pPr>
        <w:numPr>
          <w:ilvl w:val="12"/>
          <w:numId w:val="0"/>
        </w:numPr>
        <w:rPr>
          <w:rFonts w:ascii="Arial" w:hAnsi="Arial"/>
          <w:sz w:val="22"/>
          <w:szCs w:val="22"/>
        </w:rPr>
      </w:pPr>
    </w:p>
    <w:p w14:paraId="7C5E652B" w14:textId="41BA159D" w:rsidR="006322E0" w:rsidRPr="006322E0" w:rsidRDefault="006322E0" w:rsidP="00675DB0">
      <w:pPr>
        <w:pStyle w:val="ListParagraph"/>
        <w:numPr>
          <w:ilvl w:val="0"/>
          <w:numId w:val="38"/>
        </w:numPr>
        <w:rPr>
          <w:rFonts w:ascii="Arial" w:hAnsi="Arial"/>
          <w:sz w:val="22"/>
          <w:szCs w:val="22"/>
        </w:rPr>
      </w:pPr>
      <w:r w:rsidRPr="006322E0">
        <w:rPr>
          <w:rFonts w:ascii="Arial" w:hAnsi="Arial"/>
          <w:sz w:val="22"/>
          <w:szCs w:val="22"/>
        </w:rPr>
        <w:t>The employee must have a minimum of 100 hours of personal time before requesting a pay-off.</w:t>
      </w:r>
    </w:p>
    <w:p w14:paraId="053260B3" w14:textId="45328A63" w:rsidR="006322E0" w:rsidRPr="006322E0" w:rsidRDefault="006322E0" w:rsidP="00675DB0">
      <w:pPr>
        <w:pStyle w:val="ListParagraph"/>
        <w:numPr>
          <w:ilvl w:val="0"/>
          <w:numId w:val="38"/>
        </w:numPr>
        <w:rPr>
          <w:rFonts w:ascii="Arial" w:hAnsi="Arial"/>
          <w:sz w:val="22"/>
          <w:szCs w:val="22"/>
        </w:rPr>
      </w:pPr>
      <w:r w:rsidRPr="006322E0">
        <w:rPr>
          <w:rFonts w:ascii="Arial" w:hAnsi="Arial"/>
          <w:sz w:val="22"/>
          <w:szCs w:val="22"/>
        </w:rPr>
        <w:t>The employee may request a pay-off of no more than 50% of time available.</w:t>
      </w:r>
    </w:p>
    <w:p w14:paraId="2D42C0CD" w14:textId="3ADFD0BC" w:rsidR="006322E0" w:rsidRPr="006322E0" w:rsidRDefault="006322E0" w:rsidP="00675DB0">
      <w:pPr>
        <w:pStyle w:val="ListParagraph"/>
        <w:numPr>
          <w:ilvl w:val="0"/>
          <w:numId w:val="38"/>
        </w:numPr>
        <w:rPr>
          <w:rFonts w:ascii="Arial" w:hAnsi="Arial"/>
          <w:sz w:val="22"/>
          <w:szCs w:val="22"/>
        </w:rPr>
      </w:pPr>
      <w:r w:rsidRPr="006322E0">
        <w:rPr>
          <w:rFonts w:ascii="Arial" w:hAnsi="Arial"/>
          <w:sz w:val="22"/>
          <w:szCs w:val="22"/>
        </w:rPr>
        <w:t>Pay-off will be at the employee’s regular pay rate for hourly and salaried employees.</w:t>
      </w:r>
    </w:p>
    <w:p w14:paraId="367AEAA3" w14:textId="21602DEA" w:rsidR="006322E0" w:rsidRPr="006322E0" w:rsidRDefault="006322E0" w:rsidP="00675DB0">
      <w:pPr>
        <w:pStyle w:val="ListParagraph"/>
        <w:numPr>
          <w:ilvl w:val="0"/>
          <w:numId w:val="38"/>
        </w:numPr>
        <w:rPr>
          <w:rFonts w:ascii="Arial" w:hAnsi="Arial"/>
          <w:sz w:val="22"/>
          <w:szCs w:val="22"/>
        </w:rPr>
      </w:pPr>
      <w:r w:rsidRPr="006322E0">
        <w:rPr>
          <w:rFonts w:ascii="Arial" w:hAnsi="Arial"/>
          <w:sz w:val="22"/>
          <w:szCs w:val="22"/>
        </w:rPr>
        <w:t>Administrative employees who want to sell personal time must contact the Executive Director who has the sole discretion to approve or deny the request.</w:t>
      </w:r>
    </w:p>
    <w:p w14:paraId="68446AEA" w14:textId="77777777" w:rsidR="006B07BE" w:rsidRPr="00004155" w:rsidRDefault="00004155" w:rsidP="00004155">
      <w:pPr>
        <w:pStyle w:val="Heading1"/>
        <w:numPr>
          <w:ilvl w:val="12"/>
          <w:numId w:val="0"/>
        </w:numPr>
        <w:jc w:val="left"/>
        <w:rPr>
          <w:b w:val="0"/>
          <w:szCs w:val="28"/>
          <w:u w:val="single"/>
        </w:rPr>
      </w:pPr>
      <w:bookmarkStart w:id="150" w:name="_Toc6033430"/>
      <w:r>
        <w:rPr>
          <w:b w:val="0"/>
          <w:szCs w:val="28"/>
          <w:u w:val="single"/>
        </w:rPr>
        <w:t>Transportation</w:t>
      </w:r>
      <w:r w:rsidR="006B07BE" w:rsidRPr="00004155">
        <w:rPr>
          <w:b w:val="0"/>
          <w:szCs w:val="28"/>
          <w:u w:val="single"/>
        </w:rPr>
        <w:t xml:space="preserve"> </w:t>
      </w:r>
      <w:r>
        <w:rPr>
          <w:b w:val="0"/>
          <w:szCs w:val="28"/>
          <w:u w:val="single"/>
        </w:rPr>
        <w:t>and Other</w:t>
      </w:r>
      <w:r w:rsidR="006B07BE" w:rsidRPr="00004155">
        <w:rPr>
          <w:b w:val="0"/>
          <w:szCs w:val="28"/>
          <w:u w:val="single"/>
        </w:rPr>
        <w:t xml:space="preserve"> E</w:t>
      </w:r>
      <w:bookmarkEnd w:id="150"/>
      <w:r>
        <w:rPr>
          <w:b w:val="0"/>
          <w:szCs w:val="28"/>
          <w:u w:val="single"/>
        </w:rPr>
        <w:t>xpenses</w:t>
      </w:r>
    </w:p>
    <w:p w14:paraId="23C693F6" w14:textId="77777777" w:rsidR="006B07BE" w:rsidRPr="00004155" w:rsidRDefault="006B07BE">
      <w:pPr>
        <w:pStyle w:val="List2"/>
        <w:numPr>
          <w:ilvl w:val="12"/>
          <w:numId w:val="0"/>
        </w:numPr>
        <w:rPr>
          <w:rFonts w:ascii="Arial" w:hAnsi="Arial"/>
          <w:sz w:val="22"/>
          <w:szCs w:val="22"/>
        </w:rPr>
      </w:pPr>
      <w:r w:rsidRPr="00004155">
        <w:rPr>
          <w:rFonts w:ascii="Arial" w:hAnsi="Arial"/>
          <w:sz w:val="22"/>
          <w:szCs w:val="22"/>
        </w:rPr>
        <w:t xml:space="preserve">Reimbursement for the use of a personal car on the job other than to and from </w:t>
      </w:r>
      <w:r w:rsidR="0050336C" w:rsidRPr="00004155">
        <w:rPr>
          <w:rFonts w:ascii="Arial" w:hAnsi="Arial"/>
          <w:sz w:val="22"/>
          <w:szCs w:val="22"/>
        </w:rPr>
        <w:t>work</w:t>
      </w:r>
      <w:r w:rsidR="00B41574" w:rsidRPr="00004155">
        <w:rPr>
          <w:rFonts w:ascii="Arial" w:hAnsi="Arial"/>
          <w:sz w:val="22"/>
          <w:szCs w:val="22"/>
        </w:rPr>
        <w:t xml:space="preserve"> wi</w:t>
      </w:r>
      <w:r w:rsidRPr="00004155">
        <w:rPr>
          <w:rFonts w:ascii="Arial" w:hAnsi="Arial"/>
          <w:sz w:val="22"/>
          <w:szCs w:val="22"/>
        </w:rPr>
        <w:t>ll be paid upon the appro</w:t>
      </w:r>
      <w:r w:rsidR="00B41574" w:rsidRPr="00004155">
        <w:rPr>
          <w:rFonts w:ascii="Arial" w:hAnsi="Arial"/>
          <w:sz w:val="22"/>
          <w:szCs w:val="22"/>
        </w:rPr>
        <w:t>val of the supervisor</w:t>
      </w:r>
      <w:r w:rsidRPr="00004155">
        <w:rPr>
          <w:rFonts w:ascii="Arial" w:hAnsi="Arial"/>
          <w:sz w:val="22"/>
          <w:szCs w:val="22"/>
        </w:rPr>
        <w:t>.  The rate of reimbursement shall be determined by the Board of Directors.  Should an unusual circumstance or emergency occur, necessitating transportation by taxi, bus, or other mode of travel, the cost of such will be reimbursed upon submitting a receipt, and/or explanation of the same.  All such requests must have the approval of the Executive Director.</w:t>
      </w:r>
    </w:p>
    <w:p w14:paraId="14270F00" w14:textId="77777777" w:rsidR="006B07BE" w:rsidRPr="00004155" w:rsidRDefault="006B07BE">
      <w:pPr>
        <w:pStyle w:val="List2"/>
        <w:numPr>
          <w:ilvl w:val="12"/>
          <w:numId w:val="0"/>
        </w:numPr>
        <w:rPr>
          <w:rFonts w:ascii="Arial" w:hAnsi="Arial"/>
          <w:sz w:val="22"/>
          <w:szCs w:val="22"/>
        </w:rPr>
      </w:pPr>
    </w:p>
    <w:p w14:paraId="3977232E" w14:textId="77777777" w:rsidR="006B07BE" w:rsidRPr="00004155" w:rsidRDefault="006B07BE">
      <w:pPr>
        <w:pStyle w:val="List2"/>
        <w:numPr>
          <w:ilvl w:val="12"/>
          <w:numId w:val="0"/>
        </w:numPr>
        <w:rPr>
          <w:rFonts w:ascii="Arial" w:hAnsi="Arial"/>
          <w:sz w:val="22"/>
          <w:szCs w:val="22"/>
        </w:rPr>
      </w:pPr>
      <w:r w:rsidRPr="00004155">
        <w:rPr>
          <w:rFonts w:ascii="Arial" w:hAnsi="Arial"/>
          <w:sz w:val="22"/>
          <w:szCs w:val="22"/>
        </w:rPr>
        <w:t>The following items are chargeable to expense accounts with the approval of the Executive Director:</w:t>
      </w:r>
    </w:p>
    <w:p w14:paraId="2A8D6DAF" w14:textId="77777777" w:rsidR="006B07BE" w:rsidRPr="00004155" w:rsidRDefault="006B07BE" w:rsidP="00675DB0">
      <w:pPr>
        <w:pStyle w:val="List3"/>
        <w:numPr>
          <w:ilvl w:val="0"/>
          <w:numId w:val="29"/>
        </w:numPr>
        <w:rPr>
          <w:rFonts w:ascii="Arial" w:hAnsi="Arial"/>
          <w:sz w:val="22"/>
          <w:szCs w:val="22"/>
        </w:rPr>
      </w:pPr>
      <w:r w:rsidRPr="00004155">
        <w:rPr>
          <w:rFonts w:ascii="Arial" w:hAnsi="Arial"/>
          <w:sz w:val="22"/>
          <w:szCs w:val="22"/>
        </w:rPr>
        <w:t>Meals while out of the county, hotel expenses, telephone calls and other approved incidentals.</w:t>
      </w:r>
    </w:p>
    <w:p w14:paraId="0EB5A17A" w14:textId="77777777" w:rsidR="006B07BE" w:rsidRPr="00004155" w:rsidRDefault="00B41574" w:rsidP="00675DB0">
      <w:pPr>
        <w:pStyle w:val="List3"/>
        <w:numPr>
          <w:ilvl w:val="0"/>
          <w:numId w:val="29"/>
        </w:numPr>
        <w:rPr>
          <w:rFonts w:ascii="Arial" w:hAnsi="Arial"/>
          <w:sz w:val="22"/>
          <w:szCs w:val="22"/>
        </w:rPr>
      </w:pPr>
      <w:r w:rsidRPr="00004155">
        <w:rPr>
          <w:rFonts w:ascii="Arial" w:hAnsi="Arial"/>
          <w:sz w:val="22"/>
          <w:szCs w:val="22"/>
        </w:rPr>
        <w:t>Breakfast, lunch</w:t>
      </w:r>
      <w:r w:rsidR="006B07BE" w:rsidRPr="00004155">
        <w:rPr>
          <w:rFonts w:ascii="Arial" w:hAnsi="Arial"/>
          <w:sz w:val="22"/>
          <w:szCs w:val="22"/>
        </w:rPr>
        <w:t>, or dinner meetings required by the agency or in the interest of the organization.</w:t>
      </w:r>
    </w:p>
    <w:p w14:paraId="6900830F" w14:textId="77777777" w:rsidR="00B41574" w:rsidRPr="00004155" w:rsidRDefault="00B41574" w:rsidP="00675DB0">
      <w:pPr>
        <w:pStyle w:val="List3"/>
        <w:numPr>
          <w:ilvl w:val="0"/>
          <w:numId w:val="29"/>
        </w:numPr>
        <w:rPr>
          <w:rFonts w:ascii="Arial" w:hAnsi="Arial"/>
          <w:sz w:val="22"/>
          <w:szCs w:val="22"/>
        </w:rPr>
      </w:pPr>
      <w:r w:rsidRPr="00004155">
        <w:rPr>
          <w:rFonts w:ascii="Arial" w:hAnsi="Arial"/>
          <w:sz w:val="22"/>
          <w:szCs w:val="22"/>
        </w:rPr>
        <w:t>All expenses incurred shall not exceed state standards unless an emergency exists.  Should an employee have any questions concerning work-related reimbursement</w:t>
      </w:r>
      <w:r w:rsidR="00004155" w:rsidRPr="00004155">
        <w:rPr>
          <w:rFonts w:ascii="Arial" w:hAnsi="Arial"/>
          <w:sz w:val="22"/>
          <w:szCs w:val="22"/>
        </w:rPr>
        <w:t>, he/she will seek clarification and/or approval from the Executive Director.</w:t>
      </w:r>
    </w:p>
    <w:p w14:paraId="53B0CA10" w14:textId="77777777" w:rsidR="006B07BE" w:rsidRPr="00E42654" w:rsidRDefault="00E42654" w:rsidP="00E42654">
      <w:pPr>
        <w:pStyle w:val="Heading1"/>
        <w:numPr>
          <w:ilvl w:val="12"/>
          <w:numId w:val="0"/>
        </w:numPr>
        <w:jc w:val="left"/>
        <w:rPr>
          <w:szCs w:val="28"/>
        </w:rPr>
      </w:pPr>
      <w:r>
        <w:rPr>
          <w:b w:val="0"/>
          <w:szCs w:val="28"/>
          <w:u w:val="single"/>
        </w:rPr>
        <w:t>Bonus</w:t>
      </w:r>
      <w:r w:rsidR="006B07BE" w:rsidRPr="00E42654">
        <w:rPr>
          <w:b w:val="0"/>
          <w:szCs w:val="28"/>
          <w:u w:val="single"/>
        </w:rPr>
        <w:t xml:space="preserve"> P</w:t>
      </w:r>
      <w:r>
        <w:rPr>
          <w:b w:val="0"/>
          <w:szCs w:val="28"/>
          <w:u w:val="single"/>
        </w:rPr>
        <w:t>olicy</w:t>
      </w:r>
    </w:p>
    <w:p w14:paraId="4044AC11" w14:textId="5AD6AE25" w:rsidR="006B07BE" w:rsidRPr="00E42654" w:rsidRDefault="006B07BE">
      <w:pPr>
        <w:pStyle w:val="List2"/>
        <w:numPr>
          <w:ilvl w:val="12"/>
          <w:numId w:val="0"/>
        </w:numPr>
        <w:rPr>
          <w:rFonts w:ascii="Arial" w:hAnsi="Arial"/>
          <w:sz w:val="22"/>
          <w:szCs w:val="22"/>
        </w:rPr>
      </w:pPr>
      <w:r w:rsidRPr="00E42654">
        <w:rPr>
          <w:rFonts w:ascii="Arial" w:hAnsi="Arial"/>
          <w:sz w:val="22"/>
          <w:szCs w:val="22"/>
        </w:rPr>
        <w:t xml:space="preserve">It is the policy of </w:t>
      </w:r>
      <w:r w:rsidR="007C6F77">
        <w:rPr>
          <w:rFonts w:ascii="Arial" w:hAnsi="Arial"/>
          <w:sz w:val="22"/>
          <w:szCs w:val="22"/>
        </w:rPr>
        <w:t>ADAPT</w:t>
      </w:r>
      <w:r w:rsidR="005F53B3" w:rsidRPr="00E42654">
        <w:rPr>
          <w:rFonts w:ascii="Arial" w:hAnsi="Arial"/>
          <w:sz w:val="22"/>
          <w:szCs w:val="22"/>
        </w:rPr>
        <w:t xml:space="preserve"> that bonuses may be provided</w:t>
      </w:r>
      <w:r w:rsidRPr="00E42654">
        <w:rPr>
          <w:rFonts w:ascii="Arial" w:hAnsi="Arial"/>
          <w:sz w:val="22"/>
          <w:szCs w:val="22"/>
        </w:rPr>
        <w:t xml:space="preserve"> periodically to specified employees based </w:t>
      </w:r>
      <w:r w:rsidR="00B41574" w:rsidRPr="00E42654">
        <w:rPr>
          <w:rFonts w:ascii="Arial" w:hAnsi="Arial"/>
          <w:sz w:val="22"/>
          <w:szCs w:val="22"/>
        </w:rPr>
        <w:t>on the availability of funds a</w:t>
      </w:r>
      <w:r w:rsidRPr="00E42654">
        <w:rPr>
          <w:rFonts w:ascii="Arial" w:hAnsi="Arial"/>
          <w:sz w:val="22"/>
          <w:szCs w:val="22"/>
        </w:rPr>
        <w:t xml:space="preserve">nd at the sole discretion of the </w:t>
      </w:r>
      <w:r w:rsidR="00B41574" w:rsidRPr="00E42654">
        <w:rPr>
          <w:rFonts w:ascii="Arial" w:hAnsi="Arial"/>
          <w:sz w:val="22"/>
          <w:szCs w:val="22"/>
        </w:rPr>
        <w:t>Executive Director/</w:t>
      </w:r>
      <w:r w:rsidRPr="00E42654">
        <w:rPr>
          <w:rFonts w:ascii="Arial" w:hAnsi="Arial"/>
          <w:sz w:val="22"/>
          <w:szCs w:val="22"/>
        </w:rPr>
        <w:t>Board</w:t>
      </w:r>
      <w:r w:rsidR="00B41574" w:rsidRPr="00E42654">
        <w:rPr>
          <w:rFonts w:ascii="Arial" w:hAnsi="Arial"/>
          <w:sz w:val="22"/>
          <w:szCs w:val="22"/>
        </w:rPr>
        <w:t xml:space="preserve"> of Directors</w:t>
      </w:r>
      <w:r w:rsidRPr="00E42654">
        <w:rPr>
          <w:rFonts w:ascii="Arial" w:hAnsi="Arial"/>
          <w:sz w:val="22"/>
          <w:szCs w:val="22"/>
        </w:rPr>
        <w:t xml:space="preserve">. </w:t>
      </w:r>
      <w:r w:rsidR="00E42654" w:rsidRPr="00E42654">
        <w:rPr>
          <w:rFonts w:ascii="Arial" w:hAnsi="Arial"/>
          <w:sz w:val="22"/>
          <w:szCs w:val="22"/>
        </w:rPr>
        <w:t>Bonuses are not guaranteed</w:t>
      </w:r>
      <w:r w:rsidRPr="00E42654">
        <w:rPr>
          <w:rFonts w:ascii="Arial" w:hAnsi="Arial"/>
          <w:sz w:val="22"/>
          <w:szCs w:val="22"/>
        </w:rPr>
        <w:t xml:space="preserve"> and </w:t>
      </w:r>
      <w:r w:rsidR="007C6F77">
        <w:rPr>
          <w:rFonts w:ascii="Arial" w:hAnsi="Arial"/>
          <w:sz w:val="22"/>
          <w:szCs w:val="22"/>
        </w:rPr>
        <w:t>ADAPT</w:t>
      </w:r>
      <w:r w:rsidRPr="00E42654">
        <w:rPr>
          <w:rFonts w:ascii="Arial" w:hAnsi="Arial"/>
          <w:sz w:val="22"/>
          <w:szCs w:val="22"/>
        </w:rPr>
        <w:t xml:space="preserve"> retains the discretion both as to the fact of a bonus payment</w:t>
      </w:r>
      <w:r w:rsidR="00E42654" w:rsidRPr="00E42654">
        <w:rPr>
          <w:rFonts w:ascii="Arial" w:hAnsi="Arial"/>
          <w:sz w:val="22"/>
          <w:szCs w:val="22"/>
        </w:rPr>
        <w:t>,</w:t>
      </w:r>
      <w:r w:rsidRPr="00E42654">
        <w:rPr>
          <w:rFonts w:ascii="Arial" w:hAnsi="Arial"/>
          <w:sz w:val="22"/>
          <w:szCs w:val="22"/>
        </w:rPr>
        <w:t xml:space="preserve"> and as to the amount</w:t>
      </w:r>
      <w:r w:rsidR="00E42654" w:rsidRPr="00E42654">
        <w:rPr>
          <w:rFonts w:ascii="Arial" w:hAnsi="Arial"/>
          <w:sz w:val="22"/>
          <w:szCs w:val="22"/>
        </w:rPr>
        <w:t>, until a dat</w:t>
      </w:r>
      <w:r w:rsidRPr="00E42654">
        <w:rPr>
          <w:rFonts w:ascii="Arial" w:hAnsi="Arial"/>
          <w:sz w:val="22"/>
          <w:szCs w:val="22"/>
        </w:rPr>
        <w:t>e close to the end of th</w:t>
      </w:r>
      <w:r w:rsidR="006B504C">
        <w:rPr>
          <w:rFonts w:ascii="Arial" w:hAnsi="Arial"/>
          <w:sz w:val="22"/>
          <w:szCs w:val="22"/>
        </w:rPr>
        <w:t>e period for which the bonus is</w:t>
      </w:r>
      <w:r w:rsidRPr="00E42654">
        <w:rPr>
          <w:rFonts w:ascii="Arial" w:hAnsi="Arial"/>
          <w:sz w:val="22"/>
          <w:szCs w:val="22"/>
        </w:rPr>
        <w:t xml:space="preserve"> written</w:t>
      </w:r>
      <w:r w:rsidR="00E42654" w:rsidRPr="00E42654">
        <w:rPr>
          <w:rFonts w:ascii="Arial" w:hAnsi="Arial"/>
          <w:sz w:val="22"/>
          <w:szCs w:val="22"/>
        </w:rPr>
        <w:t>.</w:t>
      </w:r>
    </w:p>
    <w:p w14:paraId="2589E35E" w14:textId="77777777" w:rsidR="006B07BE" w:rsidRPr="00E42654" w:rsidRDefault="006B07BE">
      <w:pPr>
        <w:pStyle w:val="List2"/>
        <w:numPr>
          <w:ilvl w:val="12"/>
          <w:numId w:val="0"/>
        </w:numPr>
        <w:rPr>
          <w:rFonts w:ascii="Arial" w:hAnsi="Arial"/>
          <w:sz w:val="22"/>
          <w:szCs w:val="22"/>
        </w:rPr>
      </w:pPr>
    </w:p>
    <w:p w14:paraId="0AADA820" w14:textId="130386BD" w:rsidR="00B129CD" w:rsidRDefault="00E42654">
      <w:pPr>
        <w:pStyle w:val="ListContinue2"/>
        <w:numPr>
          <w:ilvl w:val="12"/>
          <w:numId w:val="0"/>
        </w:numPr>
        <w:rPr>
          <w:sz w:val="22"/>
          <w:szCs w:val="22"/>
        </w:rPr>
      </w:pPr>
      <w:r w:rsidRPr="00E42654">
        <w:rPr>
          <w:rFonts w:ascii="Arial" w:hAnsi="Arial"/>
          <w:sz w:val="22"/>
          <w:szCs w:val="22"/>
        </w:rPr>
        <w:t>If the decision is made</w:t>
      </w:r>
      <w:r w:rsidR="006B07BE" w:rsidRPr="00E42654">
        <w:rPr>
          <w:rFonts w:ascii="Arial" w:hAnsi="Arial"/>
          <w:sz w:val="22"/>
          <w:szCs w:val="22"/>
        </w:rPr>
        <w:t xml:space="preserve"> to distribute bonuses, said bonus will be available only to employees who are actively employed with </w:t>
      </w:r>
      <w:r w:rsidR="007C6F77">
        <w:rPr>
          <w:rFonts w:ascii="Arial" w:hAnsi="Arial"/>
          <w:sz w:val="22"/>
          <w:szCs w:val="22"/>
        </w:rPr>
        <w:t>ADAPT</w:t>
      </w:r>
      <w:r w:rsidR="006B07BE" w:rsidRPr="00E42654">
        <w:rPr>
          <w:rFonts w:ascii="Arial" w:hAnsi="Arial"/>
          <w:sz w:val="22"/>
          <w:szCs w:val="22"/>
        </w:rPr>
        <w:t xml:space="preserve"> in a regular position on the date bonuses are distributed.  </w:t>
      </w:r>
      <w:r w:rsidR="007C6F77">
        <w:rPr>
          <w:rFonts w:ascii="Arial" w:hAnsi="Arial"/>
          <w:sz w:val="22"/>
          <w:szCs w:val="22"/>
        </w:rPr>
        <w:t>ADAPT</w:t>
      </w:r>
      <w:r w:rsidR="006B07BE" w:rsidRPr="00E42654">
        <w:rPr>
          <w:rFonts w:ascii="Arial" w:hAnsi="Arial"/>
          <w:sz w:val="22"/>
          <w:szCs w:val="22"/>
        </w:rPr>
        <w:t xml:space="preserve"> does not promise to pay a bonus at any time or in any amount, either expressed or implied</w:t>
      </w:r>
      <w:r w:rsidR="006B504C">
        <w:rPr>
          <w:rFonts w:ascii="Arial" w:hAnsi="Arial"/>
          <w:sz w:val="22"/>
          <w:szCs w:val="22"/>
        </w:rPr>
        <w:t xml:space="preserve">, other than  eligibility for bonuses under the </w:t>
      </w:r>
      <w:r w:rsidR="006B504C" w:rsidRPr="006B504C">
        <w:rPr>
          <w:rFonts w:ascii="Arial" w:hAnsi="Arial"/>
          <w:i/>
          <w:sz w:val="22"/>
          <w:szCs w:val="22"/>
        </w:rPr>
        <w:t>Recruitment Program for Residential Employees</w:t>
      </w:r>
      <w:r w:rsidR="006B07BE" w:rsidRPr="00E42654">
        <w:rPr>
          <w:sz w:val="22"/>
          <w:szCs w:val="22"/>
        </w:rPr>
        <w:t>.</w:t>
      </w:r>
    </w:p>
    <w:p w14:paraId="10E3680D" w14:textId="0AEB6B6C" w:rsidR="005C1531" w:rsidRDefault="00DE18B0" w:rsidP="00DE18B0">
      <w:pPr>
        <w:pStyle w:val="Heading1"/>
        <w:jc w:val="left"/>
        <w:rPr>
          <w:b w:val="0"/>
          <w:u w:val="single"/>
        </w:rPr>
      </w:pPr>
      <w:r w:rsidRPr="00DE18B0">
        <w:rPr>
          <w:b w:val="0"/>
          <w:u w:val="single"/>
        </w:rPr>
        <w:t xml:space="preserve">Recruitment </w:t>
      </w:r>
      <w:r w:rsidR="005C1531">
        <w:rPr>
          <w:b w:val="0"/>
          <w:u w:val="single"/>
        </w:rPr>
        <w:t>Program</w:t>
      </w:r>
      <w:r w:rsidR="0024349A">
        <w:rPr>
          <w:b w:val="0"/>
          <w:u w:val="single"/>
        </w:rPr>
        <w:t xml:space="preserve"> for Residential Employees</w:t>
      </w:r>
    </w:p>
    <w:p w14:paraId="6745EDE0" w14:textId="77777777" w:rsidR="00B129CD" w:rsidRPr="00DE18B0" w:rsidRDefault="00B129CD" w:rsidP="00B129CD">
      <w:pPr>
        <w:pStyle w:val="Heading1"/>
        <w:jc w:val="left"/>
        <w:rPr>
          <w:b w:val="0"/>
          <w:u w:val="single"/>
        </w:rPr>
      </w:pPr>
      <w:r>
        <w:rPr>
          <w:b w:val="0"/>
          <w:u w:val="single"/>
        </w:rPr>
        <w:t xml:space="preserve">Referral </w:t>
      </w:r>
      <w:r w:rsidRPr="00DE18B0">
        <w:rPr>
          <w:b w:val="0"/>
          <w:u w:val="single"/>
        </w:rPr>
        <w:t>Bonus</w:t>
      </w:r>
    </w:p>
    <w:p w14:paraId="00C39D65" w14:textId="117E352A" w:rsidR="00B129CD" w:rsidRDefault="00B129CD" w:rsidP="00B129CD">
      <w:pPr>
        <w:pStyle w:val="List3"/>
        <w:numPr>
          <w:ilvl w:val="12"/>
          <w:numId w:val="0"/>
        </w:numPr>
        <w:rPr>
          <w:rFonts w:ascii="Arial" w:hAnsi="Arial"/>
          <w:sz w:val="22"/>
          <w:szCs w:val="22"/>
        </w:rPr>
      </w:pPr>
      <w:r w:rsidRPr="00924C6A">
        <w:rPr>
          <w:rFonts w:ascii="Arial" w:hAnsi="Arial"/>
          <w:sz w:val="22"/>
          <w:szCs w:val="22"/>
        </w:rPr>
        <w:t>Employees who</w:t>
      </w:r>
      <w:r>
        <w:rPr>
          <w:rFonts w:ascii="Arial" w:hAnsi="Arial"/>
          <w:sz w:val="22"/>
          <w:szCs w:val="22"/>
        </w:rPr>
        <w:t xml:space="preserve"> refer a person who is hired into the Residential Program at </w:t>
      </w:r>
      <w:r w:rsidR="007C6F77">
        <w:rPr>
          <w:rFonts w:ascii="Arial" w:hAnsi="Arial"/>
          <w:sz w:val="22"/>
          <w:szCs w:val="22"/>
        </w:rPr>
        <w:t>ADAPT</w:t>
      </w:r>
      <w:r>
        <w:rPr>
          <w:rFonts w:ascii="Arial" w:hAnsi="Arial"/>
          <w:sz w:val="22"/>
          <w:szCs w:val="22"/>
        </w:rPr>
        <w:t xml:space="preserve"> become eligible to receive a Referral Bonus.  The following criteria must be met to receive the bonus:</w:t>
      </w:r>
    </w:p>
    <w:p w14:paraId="6B79D832" w14:textId="13EE17F5" w:rsidR="00B129CD" w:rsidRDefault="00B129CD" w:rsidP="00675DB0">
      <w:pPr>
        <w:pStyle w:val="List3"/>
        <w:numPr>
          <w:ilvl w:val="0"/>
          <w:numId w:val="33"/>
        </w:numPr>
        <w:rPr>
          <w:rFonts w:ascii="Arial" w:hAnsi="Arial"/>
          <w:sz w:val="22"/>
          <w:szCs w:val="22"/>
        </w:rPr>
      </w:pPr>
      <w:r>
        <w:rPr>
          <w:rFonts w:ascii="Arial" w:hAnsi="Arial"/>
          <w:sz w:val="22"/>
          <w:szCs w:val="22"/>
        </w:rPr>
        <w:t xml:space="preserve">The person referred to </w:t>
      </w:r>
      <w:r w:rsidR="007C6F77">
        <w:rPr>
          <w:rFonts w:ascii="Arial" w:hAnsi="Arial"/>
          <w:sz w:val="22"/>
          <w:szCs w:val="22"/>
        </w:rPr>
        <w:t>ADAPT</w:t>
      </w:r>
      <w:r>
        <w:rPr>
          <w:rFonts w:ascii="Arial" w:hAnsi="Arial"/>
          <w:sz w:val="22"/>
          <w:szCs w:val="22"/>
        </w:rPr>
        <w:t xml:space="preserve"> for employment in the Residential Program must put the referring employee’s name on his/her job application as the referral source.  </w:t>
      </w:r>
      <w:r w:rsidRPr="005C1531">
        <w:rPr>
          <w:rFonts w:ascii="Arial" w:hAnsi="Arial"/>
          <w:sz w:val="22"/>
          <w:szCs w:val="22"/>
          <w:u w:val="single"/>
        </w:rPr>
        <w:t>Only one name can be written as the referral source</w:t>
      </w:r>
      <w:r>
        <w:rPr>
          <w:rFonts w:ascii="Arial" w:hAnsi="Arial"/>
          <w:sz w:val="22"/>
          <w:szCs w:val="22"/>
        </w:rPr>
        <w:t>.</w:t>
      </w:r>
    </w:p>
    <w:p w14:paraId="3C67F252" w14:textId="66FEF9C2" w:rsidR="00B129CD" w:rsidRDefault="00B129CD" w:rsidP="00675DB0">
      <w:pPr>
        <w:pStyle w:val="List3"/>
        <w:numPr>
          <w:ilvl w:val="0"/>
          <w:numId w:val="33"/>
        </w:numPr>
        <w:rPr>
          <w:rFonts w:ascii="Arial" w:hAnsi="Arial"/>
          <w:sz w:val="22"/>
          <w:szCs w:val="22"/>
        </w:rPr>
      </w:pPr>
      <w:r>
        <w:rPr>
          <w:rFonts w:ascii="Arial" w:hAnsi="Arial"/>
          <w:sz w:val="22"/>
          <w:szCs w:val="22"/>
        </w:rPr>
        <w:t xml:space="preserve">If the referred employee is still employed at </w:t>
      </w:r>
      <w:r w:rsidR="007C6F77">
        <w:rPr>
          <w:rFonts w:ascii="Arial" w:hAnsi="Arial"/>
          <w:sz w:val="22"/>
          <w:szCs w:val="22"/>
        </w:rPr>
        <w:t>ADAPT</w:t>
      </w:r>
      <w:r>
        <w:rPr>
          <w:rFonts w:ascii="Arial" w:hAnsi="Arial"/>
          <w:sz w:val="22"/>
          <w:szCs w:val="22"/>
        </w:rPr>
        <w:t xml:space="preserve"> 90 days from the date of hire, has completed all required training, and is </w:t>
      </w:r>
      <w:r>
        <w:rPr>
          <w:rFonts w:ascii="Arial" w:hAnsi="Arial"/>
          <w:sz w:val="22"/>
          <w:szCs w:val="22"/>
          <w:u w:val="single"/>
        </w:rPr>
        <w:t>working at least 5</w:t>
      </w:r>
      <w:r w:rsidRPr="00F95D1A">
        <w:rPr>
          <w:rFonts w:ascii="Arial" w:hAnsi="Arial"/>
          <w:sz w:val="22"/>
          <w:szCs w:val="22"/>
          <w:u w:val="single"/>
        </w:rPr>
        <w:t>0 hours per pay period</w:t>
      </w:r>
      <w:r>
        <w:rPr>
          <w:rFonts w:ascii="Arial" w:hAnsi="Arial"/>
          <w:sz w:val="22"/>
          <w:szCs w:val="22"/>
          <w:u w:val="single"/>
        </w:rPr>
        <w:t xml:space="preserve"> in the Residential Program</w:t>
      </w:r>
      <w:r>
        <w:rPr>
          <w:rFonts w:ascii="Arial" w:hAnsi="Arial"/>
          <w:sz w:val="22"/>
          <w:szCs w:val="22"/>
        </w:rPr>
        <w:t>, the referring employee (referral source) will be paid $250.</w:t>
      </w:r>
    </w:p>
    <w:p w14:paraId="7AC8186A" w14:textId="1AF6D1D3" w:rsidR="00B129CD" w:rsidRDefault="00B129CD" w:rsidP="00675DB0">
      <w:pPr>
        <w:pStyle w:val="List3"/>
        <w:numPr>
          <w:ilvl w:val="0"/>
          <w:numId w:val="33"/>
        </w:numPr>
        <w:rPr>
          <w:rFonts w:ascii="Arial" w:hAnsi="Arial"/>
          <w:sz w:val="22"/>
          <w:szCs w:val="22"/>
        </w:rPr>
      </w:pPr>
      <w:r>
        <w:rPr>
          <w:rFonts w:ascii="Arial" w:hAnsi="Arial"/>
          <w:sz w:val="22"/>
          <w:szCs w:val="22"/>
        </w:rPr>
        <w:t xml:space="preserve">If the referred employee is still employed at </w:t>
      </w:r>
      <w:r w:rsidR="007C6F77">
        <w:rPr>
          <w:rFonts w:ascii="Arial" w:hAnsi="Arial"/>
          <w:sz w:val="22"/>
          <w:szCs w:val="22"/>
        </w:rPr>
        <w:t>ADAPT</w:t>
      </w:r>
      <w:r>
        <w:rPr>
          <w:rFonts w:ascii="Arial" w:hAnsi="Arial"/>
          <w:sz w:val="22"/>
          <w:szCs w:val="22"/>
        </w:rPr>
        <w:t xml:space="preserve"> 12 months from the date of hire, is </w:t>
      </w:r>
      <w:r w:rsidRPr="00F95D1A">
        <w:rPr>
          <w:rFonts w:ascii="Arial" w:hAnsi="Arial"/>
          <w:sz w:val="22"/>
          <w:szCs w:val="22"/>
          <w:u w:val="single"/>
        </w:rPr>
        <w:t>working at least 60 hours per pay period</w:t>
      </w:r>
      <w:r>
        <w:rPr>
          <w:rFonts w:ascii="Arial" w:hAnsi="Arial"/>
          <w:sz w:val="22"/>
          <w:szCs w:val="22"/>
          <w:u w:val="single"/>
        </w:rPr>
        <w:t xml:space="preserve"> in the Residential Program</w:t>
      </w:r>
      <w:r>
        <w:rPr>
          <w:rFonts w:ascii="Arial" w:hAnsi="Arial"/>
          <w:sz w:val="22"/>
          <w:szCs w:val="22"/>
        </w:rPr>
        <w:t xml:space="preserve">, and has completed all required training, the referring employee (referral source) will be paid an additional $350.  </w:t>
      </w:r>
    </w:p>
    <w:p w14:paraId="695D9889" w14:textId="77777777" w:rsidR="00B129CD" w:rsidRDefault="00B129CD" w:rsidP="00675DB0">
      <w:pPr>
        <w:pStyle w:val="List3"/>
        <w:numPr>
          <w:ilvl w:val="0"/>
          <w:numId w:val="33"/>
        </w:numPr>
        <w:rPr>
          <w:rFonts w:ascii="Arial" w:hAnsi="Arial"/>
          <w:sz w:val="22"/>
          <w:szCs w:val="22"/>
        </w:rPr>
      </w:pPr>
      <w:r>
        <w:rPr>
          <w:rFonts w:ascii="Arial" w:hAnsi="Arial"/>
          <w:sz w:val="22"/>
          <w:szCs w:val="22"/>
        </w:rPr>
        <w:t>All bonuses are subject to applicable taxes.</w:t>
      </w:r>
    </w:p>
    <w:p w14:paraId="46B1ADB0" w14:textId="77777777" w:rsidR="00B129CD" w:rsidRDefault="00B129CD" w:rsidP="00675DB0">
      <w:pPr>
        <w:pStyle w:val="List3"/>
        <w:numPr>
          <w:ilvl w:val="0"/>
          <w:numId w:val="33"/>
        </w:numPr>
        <w:rPr>
          <w:rFonts w:ascii="Arial" w:hAnsi="Arial"/>
          <w:sz w:val="22"/>
          <w:szCs w:val="22"/>
        </w:rPr>
      </w:pPr>
      <w:r>
        <w:rPr>
          <w:rFonts w:ascii="Arial" w:hAnsi="Arial"/>
          <w:sz w:val="22"/>
          <w:szCs w:val="22"/>
        </w:rPr>
        <w:t>The referring employee is responsible for tracking when the referred employee has been employed for 90 days and at 12 months and should notify office personnel.</w:t>
      </w:r>
    </w:p>
    <w:p w14:paraId="296124B0" w14:textId="64E11EF5" w:rsidR="00B129CD" w:rsidRPr="00924C6A" w:rsidRDefault="00B129CD" w:rsidP="00675DB0">
      <w:pPr>
        <w:pStyle w:val="List3"/>
        <w:numPr>
          <w:ilvl w:val="0"/>
          <w:numId w:val="33"/>
        </w:numPr>
        <w:rPr>
          <w:rFonts w:ascii="Arial" w:hAnsi="Arial"/>
          <w:sz w:val="22"/>
          <w:szCs w:val="22"/>
        </w:rPr>
      </w:pPr>
      <w:r>
        <w:rPr>
          <w:rFonts w:ascii="Arial" w:hAnsi="Arial"/>
          <w:sz w:val="22"/>
          <w:szCs w:val="22"/>
        </w:rPr>
        <w:t xml:space="preserve">The referring employee must be actively employed by </w:t>
      </w:r>
      <w:r w:rsidR="007C6F77">
        <w:rPr>
          <w:rFonts w:ascii="Arial" w:hAnsi="Arial"/>
          <w:sz w:val="22"/>
          <w:szCs w:val="22"/>
        </w:rPr>
        <w:t>ADAPT</w:t>
      </w:r>
      <w:r>
        <w:rPr>
          <w:rFonts w:ascii="Arial" w:hAnsi="Arial"/>
          <w:sz w:val="22"/>
          <w:szCs w:val="22"/>
        </w:rPr>
        <w:t xml:space="preserve"> at the time the bonus is earned and requested.  Employees who are on leave of any kind will receive their bonus upon returning to work.  </w:t>
      </w:r>
    </w:p>
    <w:p w14:paraId="0EC92F0F" w14:textId="77777777" w:rsidR="00B129CD" w:rsidRPr="00DE18B0" w:rsidRDefault="00B129CD" w:rsidP="00B129CD">
      <w:pPr>
        <w:pStyle w:val="List3"/>
        <w:numPr>
          <w:ilvl w:val="12"/>
          <w:numId w:val="0"/>
        </w:numPr>
        <w:rPr>
          <w:rFonts w:ascii="Arial" w:hAnsi="Arial"/>
          <w:sz w:val="18"/>
        </w:rPr>
      </w:pPr>
    </w:p>
    <w:p w14:paraId="571F11FD" w14:textId="77777777" w:rsidR="00B129CD" w:rsidRPr="00DE18B0" w:rsidRDefault="00B129CD" w:rsidP="00B129CD">
      <w:pPr>
        <w:pStyle w:val="Heading1"/>
        <w:jc w:val="left"/>
        <w:rPr>
          <w:b w:val="0"/>
          <w:u w:val="single"/>
        </w:rPr>
      </w:pPr>
      <w:r>
        <w:rPr>
          <w:b w:val="0"/>
          <w:u w:val="single"/>
        </w:rPr>
        <w:t xml:space="preserve">Retention </w:t>
      </w:r>
      <w:r w:rsidRPr="00DE18B0">
        <w:rPr>
          <w:b w:val="0"/>
          <w:u w:val="single"/>
        </w:rPr>
        <w:t>Bonus</w:t>
      </w:r>
    </w:p>
    <w:p w14:paraId="5E01F1F2" w14:textId="21836D7F" w:rsidR="00B129CD" w:rsidRDefault="00B129CD" w:rsidP="00B129CD">
      <w:pPr>
        <w:pStyle w:val="List3"/>
        <w:numPr>
          <w:ilvl w:val="12"/>
          <w:numId w:val="0"/>
        </w:numPr>
        <w:rPr>
          <w:rFonts w:ascii="Arial" w:hAnsi="Arial"/>
          <w:sz w:val="22"/>
          <w:szCs w:val="22"/>
        </w:rPr>
      </w:pPr>
      <w:r w:rsidRPr="00924C6A">
        <w:rPr>
          <w:rFonts w:ascii="Arial" w:hAnsi="Arial"/>
          <w:sz w:val="22"/>
          <w:szCs w:val="22"/>
        </w:rPr>
        <w:t>Employees who</w:t>
      </w:r>
      <w:r>
        <w:rPr>
          <w:rFonts w:ascii="Arial" w:hAnsi="Arial"/>
          <w:sz w:val="22"/>
          <w:szCs w:val="22"/>
        </w:rPr>
        <w:t xml:space="preserve"> are hired into the Residential Program or work as Substitute Residential Aide at </w:t>
      </w:r>
      <w:r w:rsidR="007C6F77">
        <w:rPr>
          <w:rFonts w:ascii="Arial" w:hAnsi="Arial"/>
          <w:sz w:val="22"/>
          <w:szCs w:val="22"/>
        </w:rPr>
        <w:t>ADAPT</w:t>
      </w:r>
      <w:r>
        <w:rPr>
          <w:rFonts w:ascii="Arial" w:hAnsi="Arial"/>
          <w:sz w:val="22"/>
          <w:szCs w:val="22"/>
        </w:rPr>
        <w:t xml:space="preserve"> become eligible to receive a Retention Bonus.  The following criteria must be met to receive the bonus:</w:t>
      </w:r>
    </w:p>
    <w:p w14:paraId="0BABC55B" w14:textId="7DC8E981" w:rsidR="00B129CD" w:rsidRDefault="00B129CD" w:rsidP="00675DB0">
      <w:pPr>
        <w:pStyle w:val="List3"/>
        <w:numPr>
          <w:ilvl w:val="0"/>
          <w:numId w:val="35"/>
        </w:numPr>
        <w:rPr>
          <w:rFonts w:ascii="Arial" w:hAnsi="Arial"/>
          <w:sz w:val="22"/>
          <w:szCs w:val="22"/>
        </w:rPr>
      </w:pPr>
      <w:r>
        <w:rPr>
          <w:rFonts w:ascii="Arial" w:hAnsi="Arial"/>
          <w:sz w:val="22"/>
          <w:szCs w:val="22"/>
        </w:rPr>
        <w:t xml:space="preserve">The new employee must be a “first-time” hire, meaning he/she has never been employed by </w:t>
      </w:r>
      <w:r w:rsidR="007C6F77">
        <w:rPr>
          <w:rFonts w:ascii="Arial" w:hAnsi="Arial"/>
          <w:sz w:val="22"/>
          <w:szCs w:val="22"/>
        </w:rPr>
        <w:t>ADAPT</w:t>
      </w:r>
      <w:r>
        <w:rPr>
          <w:rFonts w:ascii="Arial" w:hAnsi="Arial"/>
          <w:sz w:val="22"/>
          <w:szCs w:val="22"/>
        </w:rPr>
        <w:t xml:space="preserve"> or a “rehire” who left </w:t>
      </w:r>
      <w:r w:rsidR="007C6F77">
        <w:rPr>
          <w:rFonts w:ascii="Arial" w:hAnsi="Arial"/>
          <w:sz w:val="22"/>
          <w:szCs w:val="22"/>
        </w:rPr>
        <w:t>ADAPT</w:t>
      </w:r>
      <w:r>
        <w:rPr>
          <w:rFonts w:ascii="Arial" w:hAnsi="Arial"/>
          <w:sz w:val="22"/>
          <w:szCs w:val="22"/>
        </w:rPr>
        <w:t xml:space="preserve"> previously in “good standing”.  </w:t>
      </w:r>
    </w:p>
    <w:p w14:paraId="57BEF1E0" w14:textId="46416E4E" w:rsidR="00B129CD" w:rsidRDefault="00B129CD" w:rsidP="00675DB0">
      <w:pPr>
        <w:pStyle w:val="List3"/>
        <w:numPr>
          <w:ilvl w:val="0"/>
          <w:numId w:val="35"/>
        </w:numPr>
        <w:rPr>
          <w:rFonts w:ascii="Arial" w:hAnsi="Arial"/>
          <w:sz w:val="22"/>
          <w:szCs w:val="22"/>
        </w:rPr>
      </w:pPr>
      <w:r>
        <w:rPr>
          <w:rFonts w:ascii="Arial" w:hAnsi="Arial"/>
          <w:sz w:val="22"/>
          <w:szCs w:val="22"/>
        </w:rPr>
        <w:t xml:space="preserve">“Good-standing” generally means the employee was not involuntarily terminated from </w:t>
      </w:r>
      <w:r w:rsidR="007C6F77">
        <w:rPr>
          <w:rFonts w:ascii="Arial" w:hAnsi="Arial"/>
          <w:sz w:val="22"/>
          <w:szCs w:val="22"/>
        </w:rPr>
        <w:t>ADAPT</w:t>
      </w:r>
      <w:r>
        <w:rPr>
          <w:rFonts w:ascii="Arial" w:hAnsi="Arial"/>
          <w:sz w:val="22"/>
          <w:szCs w:val="22"/>
        </w:rPr>
        <w:t xml:space="preserve">, gave proper notice, and worked scheduled shifts after giving notice.  Further, any determination regarding a former employee having left in “good standing” is solely at the discretion of </w:t>
      </w:r>
      <w:r w:rsidR="007C6F77">
        <w:rPr>
          <w:rFonts w:ascii="Arial" w:hAnsi="Arial"/>
          <w:sz w:val="22"/>
          <w:szCs w:val="22"/>
        </w:rPr>
        <w:t>ADAPT</w:t>
      </w:r>
      <w:r>
        <w:rPr>
          <w:rFonts w:ascii="Arial" w:hAnsi="Arial"/>
          <w:sz w:val="22"/>
          <w:szCs w:val="22"/>
        </w:rPr>
        <w:t xml:space="preserve"> hiring personnel and is final.</w:t>
      </w:r>
    </w:p>
    <w:p w14:paraId="5351F298" w14:textId="77777777" w:rsidR="00B129CD" w:rsidRDefault="00B129CD" w:rsidP="00675DB0">
      <w:pPr>
        <w:pStyle w:val="List3"/>
        <w:numPr>
          <w:ilvl w:val="0"/>
          <w:numId w:val="35"/>
        </w:numPr>
        <w:rPr>
          <w:rFonts w:ascii="Arial" w:hAnsi="Arial"/>
          <w:sz w:val="22"/>
          <w:szCs w:val="22"/>
        </w:rPr>
      </w:pPr>
      <w:r>
        <w:rPr>
          <w:rFonts w:ascii="Arial" w:hAnsi="Arial"/>
          <w:sz w:val="22"/>
          <w:szCs w:val="22"/>
        </w:rPr>
        <w:t>Employees who reach 90 days of employment (from date of hire), who have completed all required training, who work in the Residential program either as a full-time employee or as a Substitute Residential Aide, and who averaged a minimum of 50 hours per pay period, are eligible to receive a $250 Retention Bonus.</w:t>
      </w:r>
    </w:p>
    <w:p w14:paraId="09D4915B" w14:textId="77777777" w:rsidR="00B129CD" w:rsidRDefault="00B129CD" w:rsidP="00675DB0">
      <w:pPr>
        <w:pStyle w:val="List3"/>
        <w:numPr>
          <w:ilvl w:val="0"/>
          <w:numId w:val="35"/>
        </w:numPr>
        <w:rPr>
          <w:rFonts w:ascii="Arial" w:hAnsi="Arial"/>
          <w:sz w:val="22"/>
          <w:szCs w:val="22"/>
        </w:rPr>
      </w:pPr>
      <w:r>
        <w:rPr>
          <w:rFonts w:ascii="Arial" w:hAnsi="Arial"/>
          <w:sz w:val="22"/>
          <w:szCs w:val="22"/>
        </w:rPr>
        <w:t>Employees who continue to be employed at 12 months are eligible for an additional $750 Retention Bonus if working in the Residential Program or as a Substitute Residential Aide, have continued to meet all training requirements, and who have averaged a minimum of 60 hours per pay period over the previous three (3) months.</w:t>
      </w:r>
    </w:p>
    <w:p w14:paraId="3AD90542" w14:textId="77777777" w:rsidR="00B129CD" w:rsidRDefault="00B129CD" w:rsidP="00675DB0">
      <w:pPr>
        <w:pStyle w:val="List3"/>
        <w:numPr>
          <w:ilvl w:val="0"/>
          <w:numId w:val="35"/>
        </w:numPr>
        <w:rPr>
          <w:rFonts w:ascii="Arial" w:hAnsi="Arial"/>
          <w:sz w:val="22"/>
          <w:szCs w:val="22"/>
        </w:rPr>
      </w:pPr>
      <w:r>
        <w:rPr>
          <w:rFonts w:ascii="Arial" w:hAnsi="Arial"/>
          <w:sz w:val="22"/>
          <w:szCs w:val="22"/>
        </w:rPr>
        <w:t>All bonuses are subject to all applicable taxes.</w:t>
      </w:r>
    </w:p>
    <w:p w14:paraId="32AB8D78" w14:textId="77777777" w:rsidR="00B129CD" w:rsidRDefault="00B129CD" w:rsidP="00675DB0">
      <w:pPr>
        <w:pStyle w:val="List3"/>
        <w:numPr>
          <w:ilvl w:val="0"/>
          <w:numId w:val="35"/>
        </w:numPr>
        <w:rPr>
          <w:rFonts w:ascii="Arial" w:hAnsi="Arial"/>
          <w:sz w:val="22"/>
          <w:szCs w:val="22"/>
        </w:rPr>
      </w:pPr>
      <w:r>
        <w:rPr>
          <w:rFonts w:ascii="Arial" w:hAnsi="Arial"/>
          <w:sz w:val="22"/>
          <w:szCs w:val="22"/>
        </w:rPr>
        <w:t>It is the responsibility of the employee to notify office personnel when he/she has been employed for 90 days and again at 12 months.</w:t>
      </w:r>
    </w:p>
    <w:p w14:paraId="125F43A4" w14:textId="1E770DE5" w:rsidR="0034531C" w:rsidRDefault="00B129CD" w:rsidP="00675DB0">
      <w:pPr>
        <w:pStyle w:val="List3"/>
        <w:numPr>
          <w:ilvl w:val="0"/>
          <w:numId w:val="35"/>
        </w:numPr>
        <w:rPr>
          <w:rFonts w:ascii="Arial" w:hAnsi="Arial"/>
          <w:sz w:val="22"/>
          <w:szCs w:val="22"/>
        </w:rPr>
      </w:pPr>
      <w:r>
        <w:rPr>
          <w:rFonts w:ascii="Arial" w:hAnsi="Arial"/>
          <w:sz w:val="22"/>
          <w:szCs w:val="22"/>
        </w:rPr>
        <w:t xml:space="preserve">The employee must be actively employed by </w:t>
      </w:r>
      <w:r w:rsidR="007C6F77">
        <w:rPr>
          <w:rFonts w:ascii="Arial" w:hAnsi="Arial"/>
          <w:sz w:val="22"/>
          <w:szCs w:val="22"/>
        </w:rPr>
        <w:t>ADAPT</w:t>
      </w:r>
      <w:r>
        <w:rPr>
          <w:rFonts w:ascii="Arial" w:hAnsi="Arial"/>
          <w:sz w:val="22"/>
          <w:szCs w:val="22"/>
        </w:rPr>
        <w:t xml:space="preserve"> at the time the bonus is earned and requested.  Employees who are on leave of any kind will receive their bonus upon returning to work.</w:t>
      </w:r>
    </w:p>
    <w:p w14:paraId="01D48AB4" w14:textId="77777777" w:rsidR="0034531C" w:rsidRDefault="0034531C" w:rsidP="0034531C">
      <w:pPr>
        <w:pStyle w:val="List3"/>
        <w:ind w:left="360" w:firstLine="0"/>
        <w:rPr>
          <w:rFonts w:ascii="Arial" w:hAnsi="Arial"/>
          <w:sz w:val="22"/>
          <w:szCs w:val="22"/>
        </w:rPr>
      </w:pPr>
    </w:p>
    <w:p w14:paraId="4F672334" w14:textId="77777777" w:rsidR="00675DB0" w:rsidRDefault="00675DB0" w:rsidP="0034531C">
      <w:pPr>
        <w:pStyle w:val="List3"/>
        <w:ind w:left="0" w:firstLine="0"/>
        <w:jc w:val="both"/>
        <w:rPr>
          <w:rFonts w:ascii="Arial" w:hAnsi="Arial"/>
          <w:sz w:val="28"/>
          <w:szCs w:val="28"/>
          <w:u w:val="single"/>
        </w:rPr>
      </w:pPr>
      <w:bookmarkStart w:id="151" w:name="_Hlk147308196"/>
    </w:p>
    <w:p w14:paraId="7FE37870" w14:textId="77777777" w:rsidR="00675DB0" w:rsidRDefault="00675DB0" w:rsidP="0034531C">
      <w:pPr>
        <w:pStyle w:val="List3"/>
        <w:ind w:left="0" w:firstLine="0"/>
        <w:jc w:val="both"/>
        <w:rPr>
          <w:rFonts w:ascii="Arial" w:hAnsi="Arial"/>
          <w:sz w:val="28"/>
          <w:szCs w:val="28"/>
          <w:u w:val="single"/>
        </w:rPr>
      </w:pPr>
    </w:p>
    <w:p w14:paraId="441B02F8" w14:textId="77777777" w:rsidR="00675DB0" w:rsidRDefault="00675DB0" w:rsidP="0034531C">
      <w:pPr>
        <w:pStyle w:val="List3"/>
        <w:ind w:left="0" w:firstLine="0"/>
        <w:jc w:val="both"/>
        <w:rPr>
          <w:rFonts w:ascii="Arial" w:hAnsi="Arial"/>
          <w:sz w:val="28"/>
          <w:szCs w:val="28"/>
          <w:u w:val="single"/>
        </w:rPr>
      </w:pPr>
    </w:p>
    <w:p w14:paraId="4FE9B217" w14:textId="77777777" w:rsidR="00675DB0" w:rsidRDefault="00675DB0" w:rsidP="0034531C">
      <w:pPr>
        <w:pStyle w:val="List3"/>
        <w:ind w:left="0" w:firstLine="0"/>
        <w:jc w:val="both"/>
        <w:rPr>
          <w:rFonts w:ascii="Arial" w:hAnsi="Arial"/>
          <w:sz w:val="28"/>
          <w:szCs w:val="28"/>
          <w:u w:val="single"/>
        </w:rPr>
      </w:pPr>
    </w:p>
    <w:p w14:paraId="0A74B866" w14:textId="5B4DBA1C" w:rsidR="00B129CD" w:rsidRPr="0034531C" w:rsidRDefault="00B129CD" w:rsidP="0034531C">
      <w:pPr>
        <w:pStyle w:val="List3"/>
        <w:ind w:left="0" w:firstLine="0"/>
        <w:jc w:val="both"/>
        <w:rPr>
          <w:rFonts w:ascii="Arial" w:hAnsi="Arial"/>
          <w:sz w:val="22"/>
          <w:szCs w:val="22"/>
        </w:rPr>
      </w:pPr>
      <w:r w:rsidRPr="0034531C">
        <w:rPr>
          <w:rFonts w:ascii="Arial" w:hAnsi="Arial"/>
          <w:sz w:val="28"/>
          <w:szCs w:val="28"/>
          <w:u w:val="single"/>
        </w:rPr>
        <w:lastRenderedPageBreak/>
        <w:t>Temporary Premium Pay for Direct Care Workers</w:t>
      </w:r>
    </w:p>
    <w:p w14:paraId="3AD2E3AB" w14:textId="76F36ABF" w:rsidR="00B129CD" w:rsidRDefault="00B129CD" w:rsidP="0034531C">
      <w:pPr>
        <w:pStyle w:val="List3"/>
        <w:ind w:left="0" w:firstLine="0"/>
        <w:rPr>
          <w:rFonts w:ascii="Arial" w:hAnsi="Arial"/>
          <w:sz w:val="22"/>
          <w:szCs w:val="22"/>
        </w:rPr>
      </w:pPr>
      <w:r>
        <w:rPr>
          <w:rFonts w:ascii="Arial" w:hAnsi="Arial"/>
          <w:sz w:val="22"/>
          <w:szCs w:val="22"/>
        </w:rPr>
        <w:t xml:space="preserve">A temporary premium pay increase for Direct Care Workers </w:t>
      </w:r>
      <w:r w:rsidR="00D62743">
        <w:rPr>
          <w:rFonts w:ascii="Arial" w:hAnsi="Arial"/>
          <w:sz w:val="22"/>
          <w:szCs w:val="22"/>
        </w:rPr>
        <w:t>started during the Covid-19 Pandemic</w:t>
      </w:r>
      <w:r>
        <w:rPr>
          <w:rFonts w:ascii="Arial" w:hAnsi="Arial"/>
          <w:sz w:val="22"/>
          <w:szCs w:val="22"/>
        </w:rPr>
        <w:t xml:space="preserve">.  MDHHS approved an extension of the </w:t>
      </w:r>
      <w:r w:rsidR="00D62743">
        <w:rPr>
          <w:rFonts w:ascii="Arial" w:hAnsi="Arial"/>
          <w:sz w:val="22"/>
          <w:szCs w:val="22"/>
        </w:rPr>
        <w:t xml:space="preserve">initial </w:t>
      </w:r>
      <w:r>
        <w:rPr>
          <w:rFonts w:ascii="Arial" w:hAnsi="Arial"/>
          <w:sz w:val="22"/>
          <w:szCs w:val="22"/>
        </w:rPr>
        <w:t xml:space="preserve">premium pay </w:t>
      </w:r>
      <w:r w:rsidR="00D62743">
        <w:rPr>
          <w:rFonts w:ascii="Arial" w:hAnsi="Arial"/>
          <w:sz w:val="22"/>
          <w:szCs w:val="22"/>
        </w:rPr>
        <w:t>of</w:t>
      </w:r>
      <w:r>
        <w:rPr>
          <w:rFonts w:ascii="Arial" w:hAnsi="Arial"/>
          <w:sz w:val="22"/>
          <w:szCs w:val="22"/>
        </w:rPr>
        <w:t xml:space="preserve"> $2.35/per hour</w:t>
      </w:r>
      <w:r w:rsidR="00D62743">
        <w:rPr>
          <w:rFonts w:ascii="Arial" w:hAnsi="Arial"/>
          <w:sz w:val="22"/>
          <w:szCs w:val="22"/>
        </w:rPr>
        <w:t>, and an additional $.85/hour was approved and effective October 1, 2023, for a total of $3.20/hour</w:t>
      </w:r>
      <w:r>
        <w:rPr>
          <w:rFonts w:ascii="Arial" w:hAnsi="Arial"/>
          <w:sz w:val="22"/>
          <w:szCs w:val="22"/>
        </w:rPr>
        <w:t xml:space="preserve"> in addition to </w:t>
      </w:r>
      <w:r w:rsidR="007C6F77">
        <w:rPr>
          <w:rFonts w:ascii="Arial" w:hAnsi="Arial"/>
          <w:sz w:val="22"/>
          <w:szCs w:val="22"/>
        </w:rPr>
        <w:t>ADAPT</w:t>
      </w:r>
      <w:r>
        <w:rPr>
          <w:rFonts w:ascii="Arial" w:hAnsi="Arial"/>
          <w:sz w:val="22"/>
          <w:szCs w:val="22"/>
        </w:rPr>
        <w:t>’s normal</w:t>
      </w:r>
      <w:r w:rsidR="00D62743">
        <w:rPr>
          <w:rFonts w:ascii="Arial" w:hAnsi="Arial"/>
          <w:sz w:val="22"/>
          <w:szCs w:val="22"/>
        </w:rPr>
        <w:t xml:space="preserve"> hourly</w:t>
      </w:r>
      <w:r>
        <w:rPr>
          <w:rFonts w:ascii="Arial" w:hAnsi="Arial"/>
          <w:sz w:val="22"/>
          <w:szCs w:val="22"/>
        </w:rPr>
        <w:t xml:space="preserve"> wages.  Th</w:t>
      </w:r>
      <w:r w:rsidR="00D62743">
        <w:rPr>
          <w:rFonts w:ascii="Arial" w:hAnsi="Arial"/>
          <w:sz w:val="22"/>
          <w:szCs w:val="22"/>
        </w:rPr>
        <w:t xml:space="preserve">e premium pay had not been approved as a permanent wage </w:t>
      </w:r>
      <w:r w:rsidR="00675DB0">
        <w:rPr>
          <w:rFonts w:ascii="Arial" w:hAnsi="Arial"/>
          <w:sz w:val="22"/>
          <w:szCs w:val="22"/>
        </w:rPr>
        <w:t>increase but</w:t>
      </w:r>
      <w:r w:rsidR="00D62743">
        <w:rPr>
          <w:rFonts w:ascii="Arial" w:hAnsi="Arial"/>
          <w:sz w:val="22"/>
          <w:szCs w:val="22"/>
        </w:rPr>
        <w:t xml:space="preserve"> has been extended through 9/30/2024.</w:t>
      </w:r>
    </w:p>
    <w:bookmarkEnd w:id="151"/>
    <w:p w14:paraId="264A4639" w14:textId="77777777" w:rsidR="00B129CD" w:rsidRPr="0034531C" w:rsidRDefault="00B129CD" w:rsidP="00E42654">
      <w:pPr>
        <w:pStyle w:val="List3"/>
        <w:numPr>
          <w:ilvl w:val="12"/>
          <w:numId w:val="0"/>
        </w:numPr>
        <w:rPr>
          <w:rFonts w:ascii="Arial" w:hAnsi="Arial"/>
          <w:sz w:val="16"/>
          <w:szCs w:val="16"/>
          <w:u w:val="single"/>
        </w:rPr>
      </w:pPr>
    </w:p>
    <w:p w14:paraId="3764C932" w14:textId="551874EB" w:rsidR="006B07BE" w:rsidRPr="00E42654" w:rsidRDefault="00E42654" w:rsidP="00E42654">
      <w:pPr>
        <w:pStyle w:val="List3"/>
        <w:numPr>
          <w:ilvl w:val="12"/>
          <w:numId w:val="0"/>
        </w:numPr>
        <w:rPr>
          <w:rFonts w:ascii="Arial" w:hAnsi="Arial"/>
          <w:sz w:val="28"/>
          <w:szCs w:val="28"/>
          <w:u w:val="single"/>
        </w:rPr>
      </w:pPr>
      <w:r>
        <w:rPr>
          <w:rFonts w:ascii="Arial" w:hAnsi="Arial"/>
          <w:sz w:val="28"/>
          <w:szCs w:val="28"/>
          <w:u w:val="single"/>
        </w:rPr>
        <w:t>Annuity</w:t>
      </w:r>
    </w:p>
    <w:p w14:paraId="30875EBA" w14:textId="77777777" w:rsidR="006B07BE" w:rsidRDefault="006B07BE">
      <w:pPr>
        <w:pStyle w:val="List3"/>
        <w:numPr>
          <w:ilvl w:val="12"/>
          <w:numId w:val="0"/>
        </w:numPr>
        <w:ind w:hanging="360"/>
        <w:rPr>
          <w:rFonts w:ascii="Arial" w:hAnsi="Arial"/>
          <w:sz w:val="18"/>
        </w:rPr>
      </w:pPr>
    </w:p>
    <w:p w14:paraId="5449DE0F" w14:textId="72BE20D3" w:rsidR="006B07BE" w:rsidRPr="004947CB" w:rsidRDefault="00E42654">
      <w:pPr>
        <w:pStyle w:val="List3"/>
        <w:numPr>
          <w:ilvl w:val="12"/>
          <w:numId w:val="0"/>
        </w:numPr>
        <w:ind w:hanging="360"/>
        <w:rPr>
          <w:rFonts w:ascii="Arial" w:hAnsi="Arial"/>
          <w:sz w:val="22"/>
          <w:szCs w:val="22"/>
        </w:rPr>
      </w:pPr>
      <w:r>
        <w:rPr>
          <w:rFonts w:ascii="Arial" w:hAnsi="Arial"/>
          <w:sz w:val="18"/>
        </w:rPr>
        <w:t xml:space="preserve">       </w:t>
      </w:r>
      <w:r w:rsidR="007C6F77">
        <w:rPr>
          <w:rFonts w:ascii="Arial" w:hAnsi="Arial"/>
          <w:sz w:val="22"/>
          <w:szCs w:val="22"/>
        </w:rPr>
        <w:t>ADAPT</w:t>
      </w:r>
      <w:r w:rsidR="006B07BE" w:rsidRPr="004947CB">
        <w:rPr>
          <w:rFonts w:ascii="Arial" w:hAnsi="Arial"/>
          <w:sz w:val="22"/>
          <w:szCs w:val="22"/>
        </w:rPr>
        <w:t xml:space="preserve"> provides for a tax-sheltered annuity contribution of 5% of salary for all salaried staff.  Other regular employees may join the annuity program, if eligible, but no contribution will be made by </w:t>
      </w:r>
      <w:r w:rsidR="007C6F77">
        <w:rPr>
          <w:rFonts w:ascii="Arial" w:hAnsi="Arial"/>
          <w:sz w:val="22"/>
          <w:szCs w:val="22"/>
        </w:rPr>
        <w:t>ADAPT</w:t>
      </w:r>
      <w:r w:rsidR="006B07BE" w:rsidRPr="004947CB">
        <w:rPr>
          <w:rFonts w:ascii="Arial" w:hAnsi="Arial"/>
          <w:sz w:val="22"/>
          <w:szCs w:val="22"/>
        </w:rPr>
        <w:t xml:space="preserve">.  Information is available at the </w:t>
      </w:r>
      <w:r w:rsidR="007C6F77">
        <w:rPr>
          <w:rFonts w:ascii="Arial" w:hAnsi="Arial"/>
          <w:sz w:val="22"/>
          <w:szCs w:val="22"/>
        </w:rPr>
        <w:t>ADAPT</w:t>
      </w:r>
      <w:r w:rsidR="006B07BE" w:rsidRPr="004947CB">
        <w:rPr>
          <w:rFonts w:ascii="Arial" w:hAnsi="Arial"/>
          <w:sz w:val="22"/>
          <w:szCs w:val="22"/>
        </w:rPr>
        <w:t xml:space="preserve"> office.</w:t>
      </w:r>
    </w:p>
    <w:p w14:paraId="09290949" w14:textId="77777777" w:rsidR="006B07BE" w:rsidRDefault="006B07BE" w:rsidP="0034531C">
      <w:pPr>
        <w:pStyle w:val="List3"/>
        <w:numPr>
          <w:ilvl w:val="12"/>
          <w:numId w:val="0"/>
        </w:numPr>
        <w:rPr>
          <w:rFonts w:ascii="Arial" w:hAnsi="Arial"/>
          <w:sz w:val="18"/>
        </w:rPr>
      </w:pPr>
    </w:p>
    <w:p w14:paraId="0655FD01" w14:textId="77777777" w:rsidR="006B07BE" w:rsidRPr="004947CB" w:rsidRDefault="004947CB" w:rsidP="004947CB">
      <w:pPr>
        <w:pStyle w:val="List3"/>
        <w:numPr>
          <w:ilvl w:val="12"/>
          <w:numId w:val="0"/>
        </w:numPr>
        <w:rPr>
          <w:rFonts w:ascii="Arial" w:hAnsi="Arial"/>
          <w:sz w:val="28"/>
          <w:szCs w:val="28"/>
          <w:u w:val="single"/>
        </w:rPr>
      </w:pPr>
      <w:r>
        <w:rPr>
          <w:rFonts w:ascii="Arial" w:hAnsi="Arial"/>
          <w:sz w:val="28"/>
          <w:szCs w:val="28"/>
          <w:u w:val="single"/>
        </w:rPr>
        <w:t>Section 125 Plan</w:t>
      </w:r>
    </w:p>
    <w:p w14:paraId="2BD7CDC8" w14:textId="77777777" w:rsidR="006B07BE" w:rsidRDefault="006B07BE">
      <w:pPr>
        <w:pStyle w:val="List3"/>
        <w:numPr>
          <w:ilvl w:val="12"/>
          <w:numId w:val="0"/>
        </w:numPr>
        <w:ind w:hanging="360"/>
        <w:jc w:val="center"/>
        <w:rPr>
          <w:rFonts w:ascii="Arial" w:hAnsi="Arial"/>
          <w:b/>
          <w:bCs/>
          <w:sz w:val="18"/>
          <w:u w:val="single"/>
        </w:rPr>
      </w:pPr>
    </w:p>
    <w:p w14:paraId="10FE30E6" w14:textId="7F31F4C3" w:rsidR="006B07BE" w:rsidRPr="004947CB" w:rsidRDefault="006B07BE">
      <w:pPr>
        <w:pStyle w:val="List3"/>
        <w:numPr>
          <w:ilvl w:val="12"/>
          <w:numId w:val="0"/>
        </w:numPr>
        <w:ind w:hanging="360"/>
        <w:rPr>
          <w:rFonts w:ascii="Arial" w:hAnsi="Arial"/>
          <w:sz w:val="22"/>
          <w:szCs w:val="22"/>
        </w:rPr>
      </w:pPr>
      <w:r>
        <w:rPr>
          <w:rFonts w:ascii="Arial" w:hAnsi="Arial"/>
          <w:sz w:val="18"/>
        </w:rPr>
        <w:tab/>
      </w:r>
      <w:r w:rsidR="007C6F77">
        <w:rPr>
          <w:rFonts w:ascii="Arial" w:hAnsi="Arial"/>
          <w:sz w:val="22"/>
          <w:szCs w:val="22"/>
        </w:rPr>
        <w:t>ADAPT</w:t>
      </w:r>
      <w:r w:rsidR="004947CB">
        <w:rPr>
          <w:rFonts w:ascii="Arial" w:hAnsi="Arial"/>
          <w:sz w:val="22"/>
          <w:szCs w:val="22"/>
        </w:rPr>
        <w:t xml:space="preserve"> provides a S</w:t>
      </w:r>
      <w:r w:rsidRPr="004947CB">
        <w:rPr>
          <w:rFonts w:ascii="Arial" w:hAnsi="Arial"/>
          <w:sz w:val="22"/>
          <w:szCs w:val="22"/>
        </w:rPr>
        <w:t xml:space="preserve">ection 125 plan that allows employees to pay for their health insurance premiums, out-of-pocket health and dental expenses, and day care </w:t>
      </w:r>
      <w:r w:rsidR="007C6F77" w:rsidRPr="004947CB">
        <w:rPr>
          <w:rFonts w:ascii="Arial" w:hAnsi="Arial"/>
          <w:sz w:val="22"/>
          <w:szCs w:val="22"/>
        </w:rPr>
        <w:t>expenses</w:t>
      </w:r>
      <w:r w:rsidRPr="004947CB">
        <w:rPr>
          <w:rFonts w:ascii="Arial" w:hAnsi="Arial"/>
          <w:sz w:val="22"/>
          <w:szCs w:val="22"/>
        </w:rPr>
        <w:t xml:space="preserve"> with pre-taxed dollars.  Information is available at the </w:t>
      </w:r>
      <w:r w:rsidR="007C6F77">
        <w:rPr>
          <w:rFonts w:ascii="Arial" w:hAnsi="Arial"/>
          <w:sz w:val="22"/>
          <w:szCs w:val="22"/>
        </w:rPr>
        <w:t>ADAPT</w:t>
      </w:r>
      <w:r w:rsidRPr="004947CB">
        <w:rPr>
          <w:rFonts w:ascii="Arial" w:hAnsi="Arial"/>
          <w:sz w:val="22"/>
          <w:szCs w:val="22"/>
        </w:rPr>
        <w:t xml:space="preserve"> office.</w:t>
      </w:r>
    </w:p>
    <w:p w14:paraId="02A6A6B9" w14:textId="77777777" w:rsidR="006B07BE" w:rsidRPr="004947CB" w:rsidRDefault="006B07BE" w:rsidP="004947CB">
      <w:pPr>
        <w:pStyle w:val="Heading1"/>
        <w:numPr>
          <w:ilvl w:val="12"/>
          <w:numId w:val="0"/>
        </w:numPr>
        <w:jc w:val="left"/>
        <w:rPr>
          <w:b w:val="0"/>
          <w:szCs w:val="28"/>
          <w:u w:val="single"/>
        </w:rPr>
      </w:pPr>
      <w:bookmarkStart w:id="152" w:name="_Toc6033432"/>
      <w:r w:rsidRPr="004947CB">
        <w:rPr>
          <w:b w:val="0"/>
          <w:szCs w:val="28"/>
          <w:u w:val="single"/>
        </w:rPr>
        <w:t>I</w:t>
      </w:r>
      <w:bookmarkEnd w:id="152"/>
      <w:r w:rsidR="00895628">
        <w:rPr>
          <w:b w:val="0"/>
          <w:szCs w:val="28"/>
          <w:u w:val="single"/>
        </w:rPr>
        <w:t>nsurance</w:t>
      </w:r>
    </w:p>
    <w:p w14:paraId="4E56BF67" w14:textId="597E716A" w:rsidR="006B07BE" w:rsidRPr="00895628" w:rsidRDefault="007C6F77">
      <w:pPr>
        <w:pStyle w:val="List3"/>
        <w:numPr>
          <w:ilvl w:val="12"/>
          <w:numId w:val="0"/>
        </w:numPr>
        <w:rPr>
          <w:rFonts w:ascii="Arial" w:hAnsi="Arial"/>
          <w:sz w:val="22"/>
          <w:szCs w:val="22"/>
        </w:rPr>
      </w:pPr>
      <w:r>
        <w:rPr>
          <w:rFonts w:ascii="Arial" w:hAnsi="Arial"/>
          <w:sz w:val="22"/>
          <w:szCs w:val="22"/>
        </w:rPr>
        <w:t>ADAPT</w:t>
      </w:r>
      <w:r w:rsidR="006B07BE" w:rsidRPr="00895628">
        <w:rPr>
          <w:rFonts w:ascii="Arial" w:hAnsi="Arial"/>
          <w:sz w:val="22"/>
          <w:szCs w:val="22"/>
        </w:rPr>
        <w:t xml:space="preserve"> provides professional liability insurance for employees.</w:t>
      </w:r>
    </w:p>
    <w:p w14:paraId="70F9B519" w14:textId="77777777" w:rsidR="006B07BE" w:rsidRPr="00895628" w:rsidRDefault="006B07BE">
      <w:pPr>
        <w:pStyle w:val="List3"/>
        <w:numPr>
          <w:ilvl w:val="12"/>
          <w:numId w:val="0"/>
        </w:numPr>
        <w:rPr>
          <w:rFonts w:ascii="Arial" w:hAnsi="Arial"/>
          <w:sz w:val="22"/>
          <w:szCs w:val="22"/>
        </w:rPr>
      </w:pPr>
      <w:r w:rsidRPr="00895628">
        <w:rPr>
          <w:rFonts w:ascii="Arial" w:hAnsi="Arial"/>
          <w:sz w:val="22"/>
          <w:szCs w:val="22"/>
        </w:rPr>
        <w:t xml:space="preserve">       </w:t>
      </w:r>
    </w:p>
    <w:p w14:paraId="36A57964" w14:textId="77777777" w:rsidR="0098423F" w:rsidRDefault="006B07BE">
      <w:pPr>
        <w:pStyle w:val="List3"/>
        <w:numPr>
          <w:ilvl w:val="12"/>
          <w:numId w:val="0"/>
        </w:numPr>
        <w:rPr>
          <w:rFonts w:ascii="Arial" w:hAnsi="Arial"/>
          <w:sz w:val="22"/>
          <w:szCs w:val="22"/>
        </w:rPr>
      </w:pPr>
      <w:r w:rsidRPr="00895628">
        <w:rPr>
          <w:rFonts w:ascii="Arial" w:hAnsi="Arial"/>
          <w:sz w:val="22"/>
          <w:szCs w:val="22"/>
        </w:rPr>
        <w:t>Health insurance coverage wil</w:t>
      </w:r>
      <w:r w:rsidR="005F53B3" w:rsidRPr="00895628">
        <w:rPr>
          <w:rFonts w:ascii="Arial" w:hAnsi="Arial"/>
          <w:sz w:val="22"/>
          <w:szCs w:val="22"/>
        </w:rPr>
        <w:t xml:space="preserve">l be available to all eligible </w:t>
      </w:r>
      <w:r w:rsidRPr="00895628">
        <w:rPr>
          <w:rFonts w:ascii="Arial" w:hAnsi="Arial"/>
          <w:sz w:val="22"/>
          <w:szCs w:val="22"/>
        </w:rPr>
        <w:t>employees.  Employees must be enrolled within 30 days from the date of hire into a regular position consisting of 60 hours or more per pay period.  Employees are to contact the office as soon as they accept a position</w:t>
      </w:r>
      <w:r w:rsidR="00895628">
        <w:rPr>
          <w:rFonts w:ascii="Arial" w:hAnsi="Arial"/>
          <w:sz w:val="22"/>
          <w:szCs w:val="22"/>
        </w:rPr>
        <w:t xml:space="preserve"> consisting of 60 hours or more</w:t>
      </w:r>
      <w:r w:rsidRPr="00895628">
        <w:rPr>
          <w:rFonts w:ascii="Arial" w:hAnsi="Arial"/>
          <w:sz w:val="22"/>
          <w:szCs w:val="22"/>
        </w:rPr>
        <w:t xml:space="preserve"> per pay peri</w:t>
      </w:r>
      <w:r w:rsidR="00895628">
        <w:rPr>
          <w:rFonts w:ascii="Arial" w:hAnsi="Arial"/>
          <w:sz w:val="22"/>
          <w:szCs w:val="22"/>
        </w:rPr>
        <w:t>od.  All employees electing</w:t>
      </w:r>
      <w:r w:rsidRPr="00895628">
        <w:rPr>
          <w:rFonts w:ascii="Arial" w:hAnsi="Arial"/>
          <w:sz w:val="22"/>
          <w:szCs w:val="22"/>
        </w:rPr>
        <w:t xml:space="preserve"> to have health in</w:t>
      </w:r>
      <w:r w:rsidR="00895628">
        <w:rPr>
          <w:rFonts w:ascii="Arial" w:hAnsi="Arial"/>
          <w:sz w:val="22"/>
          <w:szCs w:val="22"/>
        </w:rPr>
        <w:t>surance coverage within 30</w:t>
      </w:r>
      <w:r w:rsidRPr="00895628">
        <w:rPr>
          <w:rFonts w:ascii="Arial" w:hAnsi="Arial"/>
          <w:sz w:val="22"/>
          <w:szCs w:val="22"/>
        </w:rPr>
        <w:t xml:space="preserve"> days of when they become eligible will be accepted into the health care program.  Coverage will begin on the first day of the month following</w:t>
      </w:r>
      <w:r w:rsidR="00895628">
        <w:rPr>
          <w:rFonts w:ascii="Arial" w:hAnsi="Arial"/>
          <w:sz w:val="22"/>
          <w:szCs w:val="22"/>
        </w:rPr>
        <w:t xml:space="preserve"> 60 calendar days from when the employee</w:t>
      </w:r>
      <w:r w:rsidRPr="00895628">
        <w:rPr>
          <w:rFonts w:ascii="Arial" w:hAnsi="Arial"/>
          <w:sz w:val="22"/>
          <w:szCs w:val="22"/>
        </w:rPr>
        <w:t xml:space="preserve"> became eligible.  An employee who waits until after 30 days of becoming eligible must wait until the annual open enrollment period to enroll.  This provision applies not only to the employee but also to their dependents. </w:t>
      </w:r>
    </w:p>
    <w:p w14:paraId="052ECE2B" w14:textId="77777777" w:rsidR="0098423F" w:rsidRDefault="0098423F">
      <w:pPr>
        <w:pStyle w:val="List3"/>
        <w:numPr>
          <w:ilvl w:val="12"/>
          <w:numId w:val="0"/>
        </w:numPr>
        <w:rPr>
          <w:rFonts w:ascii="Arial" w:hAnsi="Arial"/>
          <w:sz w:val="22"/>
          <w:szCs w:val="22"/>
        </w:rPr>
      </w:pPr>
    </w:p>
    <w:p w14:paraId="6FA7FD1E" w14:textId="16745AEE" w:rsidR="00767375" w:rsidRDefault="006B07BE">
      <w:pPr>
        <w:pStyle w:val="List3"/>
        <w:numPr>
          <w:ilvl w:val="12"/>
          <w:numId w:val="0"/>
        </w:numPr>
        <w:rPr>
          <w:rFonts w:ascii="Arial" w:hAnsi="Arial"/>
          <w:sz w:val="22"/>
          <w:szCs w:val="22"/>
        </w:rPr>
      </w:pPr>
      <w:r w:rsidRPr="00895628">
        <w:rPr>
          <w:rFonts w:ascii="Arial" w:hAnsi="Arial"/>
          <w:sz w:val="22"/>
          <w:szCs w:val="22"/>
        </w:rPr>
        <w:t xml:space="preserve">The specifics of the health plan will be distributed to employees when they </w:t>
      </w:r>
      <w:r w:rsidR="001E6CD6" w:rsidRPr="00895628">
        <w:rPr>
          <w:rFonts w:ascii="Arial" w:hAnsi="Arial"/>
          <w:sz w:val="22"/>
          <w:szCs w:val="22"/>
        </w:rPr>
        <w:t>receive their ID card</w:t>
      </w:r>
      <w:r w:rsidR="0098423F">
        <w:rPr>
          <w:rFonts w:ascii="Arial" w:hAnsi="Arial"/>
          <w:sz w:val="22"/>
          <w:szCs w:val="22"/>
        </w:rPr>
        <w:t>s</w:t>
      </w:r>
      <w:r w:rsidRPr="00895628">
        <w:rPr>
          <w:rFonts w:ascii="Arial" w:hAnsi="Arial"/>
          <w:sz w:val="22"/>
          <w:szCs w:val="22"/>
        </w:rPr>
        <w:t xml:space="preserve"> and are available at </w:t>
      </w:r>
      <w:r w:rsidR="00452C9F" w:rsidRPr="00895628">
        <w:rPr>
          <w:rFonts w:ascii="Arial" w:hAnsi="Arial"/>
          <w:sz w:val="22"/>
          <w:szCs w:val="22"/>
        </w:rPr>
        <w:t>any time</w:t>
      </w:r>
      <w:r w:rsidRPr="00895628">
        <w:rPr>
          <w:rFonts w:ascii="Arial" w:hAnsi="Arial"/>
          <w:sz w:val="22"/>
          <w:szCs w:val="22"/>
        </w:rPr>
        <w:t xml:space="preserve"> in the office.  The plan documents will spell out more specifically what the benefits of the health program </w:t>
      </w:r>
      <w:r w:rsidR="0050336C" w:rsidRPr="00895628">
        <w:rPr>
          <w:rFonts w:ascii="Arial" w:hAnsi="Arial"/>
          <w:sz w:val="22"/>
          <w:szCs w:val="22"/>
        </w:rPr>
        <w:t>are</w:t>
      </w:r>
      <w:r w:rsidRPr="00895628">
        <w:rPr>
          <w:rFonts w:ascii="Arial" w:hAnsi="Arial"/>
          <w:sz w:val="22"/>
          <w:szCs w:val="22"/>
        </w:rPr>
        <w:t xml:space="preserve"> and the employer/employee rights under the plan.  It is the intent of </w:t>
      </w:r>
      <w:r w:rsidR="007C6F77">
        <w:rPr>
          <w:rFonts w:ascii="Arial" w:hAnsi="Arial"/>
          <w:sz w:val="22"/>
          <w:szCs w:val="22"/>
        </w:rPr>
        <w:t>ADAPT</w:t>
      </w:r>
      <w:r w:rsidRPr="00895628">
        <w:rPr>
          <w:rFonts w:ascii="Arial" w:hAnsi="Arial"/>
          <w:sz w:val="22"/>
          <w:szCs w:val="22"/>
        </w:rPr>
        <w:t xml:space="preserve"> to offer the health plan to all eligible employees based on the board adopted co-payment schedule. </w:t>
      </w:r>
      <w:r w:rsidR="00C35366" w:rsidRPr="00895628">
        <w:rPr>
          <w:rFonts w:ascii="Arial" w:hAnsi="Arial"/>
          <w:sz w:val="22"/>
          <w:szCs w:val="22"/>
        </w:rPr>
        <w:t xml:space="preserve"> </w:t>
      </w:r>
      <w:r w:rsidR="007C6F77">
        <w:rPr>
          <w:rFonts w:ascii="Arial" w:hAnsi="Arial"/>
          <w:sz w:val="22"/>
          <w:szCs w:val="22"/>
        </w:rPr>
        <w:t>ADAPT</w:t>
      </w:r>
      <w:r w:rsidR="00C35366" w:rsidRPr="00895628">
        <w:rPr>
          <w:rFonts w:ascii="Arial" w:hAnsi="Arial"/>
          <w:sz w:val="22"/>
          <w:szCs w:val="22"/>
        </w:rPr>
        <w:t xml:space="preserve"> will fully comply with </w:t>
      </w:r>
      <w:r w:rsidR="005E4F2C" w:rsidRPr="00895628">
        <w:rPr>
          <w:rFonts w:ascii="Arial" w:hAnsi="Arial"/>
          <w:sz w:val="22"/>
          <w:szCs w:val="22"/>
        </w:rPr>
        <w:t>the law</w:t>
      </w:r>
      <w:r w:rsidR="00C35366" w:rsidRPr="00895628">
        <w:rPr>
          <w:rFonts w:ascii="Arial" w:hAnsi="Arial"/>
          <w:sz w:val="22"/>
          <w:szCs w:val="22"/>
        </w:rPr>
        <w:t xml:space="preserve"> but the employee will be responsible for 100% </w:t>
      </w:r>
      <w:r w:rsidR="0098423F">
        <w:rPr>
          <w:rFonts w:ascii="Arial" w:hAnsi="Arial"/>
          <w:sz w:val="22"/>
          <w:szCs w:val="22"/>
        </w:rPr>
        <w:t xml:space="preserve">of </w:t>
      </w:r>
      <w:r w:rsidR="005E4F2C" w:rsidRPr="00895628">
        <w:rPr>
          <w:rFonts w:ascii="Arial" w:hAnsi="Arial"/>
          <w:sz w:val="22"/>
          <w:szCs w:val="22"/>
        </w:rPr>
        <w:t xml:space="preserve">any cost above and beyond coverage for employee, spouse and/or children under the age </w:t>
      </w:r>
      <w:r w:rsidR="003C72EC">
        <w:rPr>
          <w:rFonts w:ascii="Arial" w:hAnsi="Arial"/>
          <w:sz w:val="22"/>
          <w:szCs w:val="22"/>
        </w:rPr>
        <w:t>26</w:t>
      </w:r>
      <w:r w:rsidR="005E4F2C" w:rsidRPr="00895628">
        <w:rPr>
          <w:rFonts w:ascii="Arial" w:hAnsi="Arial"/>
          <w:sz w:val="22"/>
          <w:szCs w:val="22"/>
        </w:rPr>
        <w:t xml:space="preserve"> (through the end of the calendar year they turn </w:t>
      </w:r>
      <w:r w:rsidR="003C72EC">
        <w:rPr>
          <w:rFonts w:ascii="Arial" w:hAnsi="Arial"/>
          <w:sz w:val="22"/>
          <w:szCs w:val="22"/>
        </w:rPr>
        <w:t>26</w:t>
      </w:r>
      <w:r w:rsidR="005E4F2C" w:rsidRPr="00895628">
        <w:rPr>
          <w:rFonts w:ascii="Arial" w:hAnsi="Arial"/>
          <w:sz w:val="22"/>
          <w:szCs w:val="22"/>
        </w:rPr>
        <w:t>) as per the schedule listed below</w:t>
      </w:r>
      <w:r w:rsidR="00C35366" w:rsidRPr="00895628">
        <w:rPr>
          <w:rFonts w:ascii="Arial" w:hAnsi="Arial"/>
          <w:sz w:val="22"/>
          <w:szCs w:val="22"/>
        </w:rPr>
        <w:t xml:space="preserve">. </w:t>
      </w:r>
      <w:r w:rsidRPr="00895628">
        <w:rPr>
          <w:rFonts w:ascii="Arial" w:hAnsi="Arial"/>
          <w:sz w:val="22"/>
          <w:szCs w:val="22"/>
        </w:rPr>
        <w:t xml:space="preserve"> </w:t>
      </w:r>
      <w:r w:rsidR="007C6F77">
        <w:rPr>
          <w:rFonts w:ascii="Arial" w:hAnsi="Arial"/>
          <w:sz w:val="22"/>
          <w:szCs w:val="22"/>
        </w:rPr>
        <w:t>ADAPT</w:t>
      </w:r>
      <w:r w:rsidRPr="00895628">
        <w:rPr>
          <w:rFonts w:ascii="Arial" w:hAnsi="Arial"/>
          <w:sz w:val="22"/>
          <w:szCs w:val="22"/>
        </w:rPr>
        <w:t xml:space="preserve"> reserves the right to cancel or amend its health insurance benefit at </w:t>
      </w:r>
      <w:r w:rsidR="0050336C" w:rsidRPr="00895628">
        <w:rPr>
          <w:rFonts w:ascii="Arial" w:hAnsi="Arial"/>
          <w:sz w:val="22"/>
          <w:szCs w:val="22"/>
        </w:rPr>
        <w:t>its</w:t>
      </w:r>
      <w:r w:rsidRPr="00895628">
        <w:rPr>
          <w:rFonts w:ascii="Arial" w:hAnsi="Arial"/>
          <w:sz w:val="22"/>
          <w:szCs w:val="22"/>
        </w:rPr>
        <w:t xml:space="preserve"> sole discretion. </w:t>
      </w:r>
    </w:p>
    <w:p w14:paraId="1AA65C44" w14:textId="77777777" w:rsidR="00895628" w:rsidRPr="00895628" w:rsidRDefault="00895628">
      <w:pPr>
        <w:pStyle w:val="List3"/>
        <w:numPr>
          <w:ilvl w:val="12"/>
          <w:numId w:val="0"/>
        </w:numPr>
        <w:rPr>
          <w:rFonts w:ascii="Arial" w:hAnsi="Arial"/>
          <w:sz w:val="22"/>
          <w:szCs w:val="22"/>
        </w:rPr>
      </w:pPr>
    </w:p>
    <w:p w14:paraId="7B2E539F" w14:textId="77777777" w:rsidR="006B07BE" w:rsidRPr="0098423F" w:rsidRDefault="006B07BE">
      <w:pPr>
        <w:pStyle w:val="Heading7"/>
        <w:numPr>
          <w:ilvl w:val="12"/>
          <w:numId w:val="0"/>
        </w:numPr>
        <w:jc w:val="center"/>
        <w:rPr>
          <w:rFonts w:ascii="Arial" w:hAnsi="Arial"/>
          <w:b/>
          <w:i w:val="0"/>
          <w:u w:val="none"/>
        </w:rPr>
      </w:pPr>
      <w:r w:rsidRPr="0098423F">
        <w:rPr>
          <w:rFonts w:ascii="Arial" w:hAnsi="Arial"/>
          <w:b/>
          <w:i w:val="0"/>
          <w:u w:val="none"/>
        </w:rPr>
        <w:t>CO-PAYMENT SCHEDULE FOR HEALTH INSURANCE</w:t>
      </w:r>
    </w:p>
    <w:p w14:paraId="3B4B006F" w14:textId="77777777" w:rsidR="006B07BE" w:rsidRDefault="006B07BE">
      <w:pPr>
        <w:pStyle w:val="Heading6"/>
        <w:numPr>
          <w:ilvl w:val="12"/>
          <w:numId w:val="0"/>
        </w:numPr>
        <w:rPr>
          <w:rFonts w:ascii="Arial" w:hAnsi="Arial"/>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4860"/>
        <w:gridCol w:w="2970"/>
      </w:tblGrid>
      <w:tr w:rsidR="006B07BE" w14:paraId="19C1FD4A" w14:textId="77777777">
        <w:tc>
          <w:tcPr>
            <w:tcW w:w="2520" w:type="dxa"/>
            <w:shd w:val="pct12" w:color="auto" w:fill="auto"/>
          </w:tcPr>
          <w:p w14:paraId="475C7DF6" w14:textId="67D5F862" w:rsidR="006B07BE" w:rsidRDefault="006B07BE">
            <w:pPr>
              <w:pStyle w:val="BodyText"/>
              <w:numPr>
                <w:ilvl w:val="12"/>
                <w:numId w:val="0"/>
              </w:numPr>
              <w:jc w:val="center"/>
              <w:rPr>
                <w:rFonts w:ascii="Arial" w:hAnsi="Arial"/>
                <w:sz w:val="18"/>
              </w:rPr>
            </w:pPr>
            <w:r>
              <w:rPr>
                <w:rFonts w:ascii="Arial" w:hAnsi="Arial"/>
                <w:sz w:val="18"/>
              </w:rPr>
              <w:t xml:space="preserve">Hourly (70-80 </w:t>
            </w:r>
            <w:r w:rsidR="00452C9F">
              <w:rPr>
                <w:rFonts w:ascii="Arial" w:hAnsi="Arial"/>
                <w:sz w:val="18"/>
              </w:rPr>
              <w:t>hrs.</w:t>
            </w:r>
            <w:r>
              <w:rPr>
                <w:rFonts w:ascii="Arial" w:hAnsi="Arial"/>
                <w:sz w:val="18"/>
              </w:rPr>
              <w:t>)</w:t>
            </w:r>
            <w:r w:rsidR="005275F2">
              <w:rPr>
                <w:rFonts w:ascii="Arial" w:hAnsi="Arial"/>
                <w:sz w:val="18"/>
              </w:rPr>
              <w:t xml:space="preserve"> and Live-In Salaried Residential Managers</w:t>
            </w:r>
          </w:p>
        </w:tc>
        <w:tc>
          <w:tcPr>
            <w:tcW w:w="4860" w:type="dxa"/>
            <w:shd w:val="pct12" w:color="auto" w:fill="auto"/>
          </w:tcPr>
          <w:p w14:paraId="425925D3" w14:textId="212A6C9F" w:rsidR="006B07BE" w:rsidRDefault="006B07BE">
            <w:pPr>
              <w:pStyle w:val="BodyText"/>
              <w:numPr>
                <w:ilvl w:val="12"/>
                <w:numId w:val="0"/>
              </w:numPr>
              <w:jc w:val="center"/>
              <w:rPr>
                <w:rFonts w:ascii="Arial" w:hAnsi="Arial"/>
                <w:sz w:val="18"/>
              </w:rPr>
            </w:pPr>
            <w:r>
              <w:rPr>
                <w:rFonts w:ascii="Arial" w:hAnsi="Arial"/>
                <w:sz w:val="18"/>
              </w:rPr>
              <w:t>Residential Shift Leaders</w:t>
            </w:r>
          </w:p>
        </w:tc>
        <w:tc>
          <w:tcPr>
            <w:tcW w:w="2970" w:type="dxa"/>
            <w:shd w:val="pct12" w:color="auto" w:fill="auto"/>
          </w:tcPr>
          <w:p w14:paraId="710CF939" w14:textId="77777777" w:rsidR="006B07BE" w:rsidRDefault="006B07BE">
            <w:pPr>
              <w:pStyle w:val="BodyText"/>
              <w:numPr>
                <w:ilvl w:val="12"/>
                <w:numId w:val="0"/>
              </w:numPr>
              <w:jc w:val="center"/>
              <w:rPr>
                <w:rFonts w:ascii="Arial" w:hAnsi="Arial"/>
                <w:sz w:val="18"/>
              </w:rPr>
            </w:pPr>
            <w:r>
              <w:rPr>
                <w:rFonts w:ascii="Arial" w:hAnsi="Arial"/>
                <w:sz w:val="18"/>
              </w:rPr>
              <w:t>Salaried Employees</w:t>
            </w:r>
          </w:p>
        </w:tc>
      </w:tr>
      <w:tr w:rsidR="006B07BE" w14:paraId="38724130" w14:textId="77777777">
        <w:tc>
          <w:tcPr>
            <w:tcW w:w="2520" w:type="dxa"/>
          </w:tcPr>
          <w:p w14:paraId="421EC3D8" w14:textId="58996DA2" w:rsidR="006B07BE" w:rsidRDefault="007C6F77">
            <w:pPr>
              <w:numPr>
                <w:ilvl w:val="12"/>
                <w:numId w:val="0"/>
              </w:numPr>
              <w:jc w:val="center"/>
              <w:rPr>
                <w:rFonts w:ascii="Arial" w:hAnsi="Arial"/>
                <w:sz w:val="18"/>
              </w:rPr>
            </w:pPr>
            <w:r>
              <w:rPr>
                <w:rFonts w:ascii="Arial" w:hAnsi="Arial"/>
                <w:sz w:val="18"/>
              </w:rPr>
              <w:t>ADAPT</w:t>
            </w:r>
            <w:r w:rsidR="006B07BE">
              <w:rPr>
                <w:rFonts w:ascii="Arial" w:hAnsi="Arial"/>
                <w:sz w:val="18"/>
              </w:rPr>
              <w:t xml:space="preserve"> will pay:</w:t>
            </w:r>
          </w:p>
          <w:p w14:paraId="314C05A5" w14:textId="77777777" w:rsidR="006B07BE" w:rsidRDefault="006B07BE">
            <w:pPr>
              <w:numPr>
                <w:ilvl w:val="12"/>
                <w:numId w:val="0"/>
              </w:numPr>
              <w:jc w:val="center"/>
              <w:rPr>
                <w:rFonts w:ascii="Arial" w:hAnsi="Arial"/>
                <w:sz w:val="18"/>
              </w:rPr>
            </w:pPr>
          </w:p>
          <w:p w14:paraId="4C814C0E" w14:textId="77777777" w:rsidR="006B07BE" w:rsidRDefault="006B07BE">
            <w:pPr>
              <w:numPr>
                <w:ilvl w:val="12"/>
                <w:numId w:val="0"/>
              </w:numPr>
              <w:jc w:val="center"/>
              <w:rPr>
                <w:rFonts w:ascii="Arial" w:hAnsi="Arial"/>
                <w:sz w:val="18"/>
              </w:rPr>
            </w:pPr>
            <w:r>
              <w:rPr>
                <w:rFonts w:ascii="Arial" w:hAnsi="Arial"/>
                <w:sz w:val="18"/>
              </w:rPr>
              <w:t>80% of an individual plan</w:t>
            </w:r>
          </w:p>
        </w:tc>
        <w:tc>
          <w:tcPr>
            <w:tcW w:w="4860" w:type="dxa"/>
            <w:shd w:val="clear" w:color="auto" w:fill="FFFFFF"/>
          </w:tcPr>
          <w:p w14:paraId="174F8902" w14:textId="24508198" w:rsidR="006B07BE" w:rsidRDefault="007C6F77">
            <w:pPr>
              <w:numPr>
                <w:ilvl w:val="12"/>
                <w:numId w:val="0"/>
              </w:numPr>
              <w:jc w:val="center"/>
              <w:rPr>
                <w:rFonts w:ascii="Arial" w:hAnsi="Arial"/>
                <w:sz w:val="18"/>
              </w:rPr>
            </w:pPr>
            <w:r>
              <w:rPr>
                <w:rFonts w:ascii="Arial" w:hAnsi="Arial"/>
                <w:sz w:val="18"/>
              </w:rPr>
              <w:t>ADAPT</w:t>
            </w:r>
            <w:r w:rsidR="006B07BE">
              <w:rPr>
                <w:rFonts w:ascii="Arial" w:hAnsi="Arial"/>
                <w:sz w:val="18"/>
              </w:rPr>
              <w:t xml:space="preserve"> will pay:</w:t>
            </w:r>
          </w:p>
          <w:p w14:paraId="6147D5FC" w14:textId="77777777" w:rsidR="006B07BE" w:rsidRDefault="006B07BE">
            <w:pPr>
              <w:numPr>
                <w:ilvl w:val="12"/>
                <w:numId w:val="0"/>
              </w:numPr>
              <w:jc w:val="center"/>
              <w:rPr>
                <w:rFonts w:ascii="Arial" w:hAnsi="Arial"/>
                <w:sz w:val="18"/>
              </w:rPr>
            </w:pPr>
            <w:r>
              <w:rPr>
                <w:rFonts w:ascii="Arial" w:hAnsi="Arial"/>
                <w:sz w:val="18"/>
              </w:rPr>
              <w:t>80% of an individual plan</w:t>
            </w:r>
          </w:p>
          <w:p w14:paraId="1BE91099" w14:textId="77777777" w:rsidR="006B07BE" w:rsidRDefault="006B07BE">
            <w:pPr>
              <w:numPr>
                <w:ilvl w:val="12"/>
                <w:numId w:val="0"/>
              </w:numPr>
              <w:jc w:val="center"/>
              <w:rPr>
                <w:rFonts w:ascii="Arial" w:hAnsi="Arial"/>
                <w:sz w:val="18"/>
              </w:rPr>
            </w:pPr>
            <w:r>
              <w:rPr>
                <w:rFonts w:ascii="Arial" w:hAnsi="Arial"/>
                <w:sz w:val="18"/>
              </w:rPr>
              <w:t>70% of family or</w:t>
            </w:r>
            <w:r w:rsidR="0098423F">
              <w:rPr>
                <w:rFonts w:ascii="Arial" w:hAnsi="Arial"/>
                <w:sz w:val="18"/>
              </w:rPr>
              <w:t xml:space="preserve"> couple plan (hourly supervis</w:t>
            </w:r>
            <w:r>
              <w:rPr>
                <w:rFonts w:ascii="Arial" w:hAnsi="Arial"/>
                <w:sz w:val="18"/>
              </w:rPr>
              <w:t>ors)</w:t>
            </w:r>
            <w:r>
              <w:rPr>
                <w:rFonts w:ascii="Arial" w:hAnsi="Arial"/>
                <w:sz w:val="18"/>
              </w:rPr>
              <w:br/>
              <w:t>or 60% of family or couple plan (shift leaders)</w:t>
            </w:r>
          </w:p>
        </w:tc>
        <w:tc>
          <w:tcPr>
            <w:tcW w:w="2970" w:type="dxa"/>
          </w:tcPr>
          <w:p w14:paraId="572E6E36" w14:textId="6FACB5E6" w:rsidR="006B07BE" w:rsidRDefault="007C6F77">
            <w:pPr>
              <w:numPr>
                <w:ilvl w:val="12"/>
                <w:numId w:val="0"/>
              </w:numPr>
              <w:jc w:val="center"/>
              <w:rPr>
                <w:rFonts w:ascii="Arial" w:hAnsi="Arial"/>
                <w:sz w:val="18"/>
              </w:rPr>
            </w:pPr>
            <w:r>
              <w:rPr>
                <w:rFonts w:ascii="Arial" w:hAnsi="Arial"/>
                <w:sz w:val="18"/>
              </w:rPr>
              <w:t>ADAPT</w:t>
            </w:r>
            <w:r w:rsidR="006B07BE">
              <w:rPr>
                <w:rFonts w:ascii="Arial" w:hAnsi="Arial"/>
                <w:sz w:val="18"/>
              </w:rPr>
              <w:t xml:space="preserve"> will pay:</w:t>
            </w:r>
          </w:p>
          <w:p w14:paraId="2B46E309" w14:textId="77777777" w:rsidR="006B07BE" w:rsidRDefault="006B07BE">
            <w:pPr>
              <w:numPr>
                <w:ilvl w:val="12"/>
                <w:numId w:val="0"/>
              </w:numPr>
              <w:jc w:val="center"/>
              <w:rPr>
                <w:rFonts w:ascii="Arial" w:hAnsi="Arial"/>
                <w:sz w:val="18"/>
              </w:rPr>
            </w:pPr>
          </w:p>
          <w:p w14:paraId="5980ACCE" w14:textId="77777777" w:rsidR="006B07BE" w:rsidRDefault="006B07BE">
            <w:pPr>
              <w:numPr>
                <w:ilvl w:val="12"/>
                <w:numId w:val="0"/>
              </w:numPr>
              <w:jc w:val="center"/>
              <w:rPr>
                <w:rFonts w:ascii="Arial" w:hAnsi="Arial"/>
                <w:sz w:val="18"/>
              </w:rPr>
            </w:pPr>
            <w:r>
              <w:rPr>
                <w:rFonts w:ascii="Arial" w:hAnsi="Arial"/>
                <w:sz w:val="18"/>
              </w:rPr>
              <w:t xml:space="preserve">80% of an individual plan, </w:t>
            </w:r>
            <w:r>
              <w:rPr>
                <w:rFonts w:ascii="Arial" w:hAnsi="Arial"/>
                <w:sz w:val="18"/>
              </w:rPr>
              <w:br/>
              <w:t>or family, or couple plan</w:t>
            </w:r>
          </w:p>
        </w:tc>
      </w:tr>
    </w:tbl>
    <w:p w14:paraId="123BACED" w14:textId="77777777" w:rsidR="006B07BE" w:rsidRDefault="006B07BE">
      <w:pPr>
        <w:pStyle w:val="BodyText"/>
        <w:numPr>
          <w:ilvl w:val="12"/>
          <w:numId w:val="0"/>
        </w:numPr>
        <w:rPr>
          <w:rFonts w:ascii="Arial" w:hAnsi="Arial"/>
          <w:sz w:val="18"/>
        </w:rPr>
      </w:pPr>
    </w:p>
    <w:p w14:paraId="1665B573" w14:textId="77777777" w:rsidR="006B07BE" w:rsidRPr="0098423F" w:rsidRDefault="006B07BE">
      <w:pPr>
        <w:pStyle w:val="BodyText"/>
        <w:numPr>
          <w:ilvl w:val="12"/>
          <w:numId w:val="0"/>
        </w:numPr>
        <w:rPr>
          <w:rFonts w:ascii="Arial" w:hAnsi="Arial"/>
          <w:sz w:val="22"/>
          <w:szCs w:val="22"/>
        </w:rPr>
      </w:pPr>
      <w:r w:rsidRPr="0098423F">
        <w:rPr>
          <w:rFonts w:ascii="Arial" w:hAnsi="Arial"/>
          <w:sz w:val="22"/>
          <w:szCs w:val="22"/>
        </w:rPr>
        <w:t>*All employees, regardless of hire date, will adhere to the above schedule when adding initial coverage or when changing plans.</w:t>
      </w:r>
    </w:p>
    <w:p w14:paraId="56EEBCD7" w14:textId="4ED7573E" w:rsidR="006B07BE" w:rsidRPr="0098423F" w:rsidRDefault="006B07BE">
      <w:pPr>
        <w:pStyle w:val="BodyText"/>
        <w:numPr>
          <w:ilvl w:val="12"/>
          <w:numId w:val="0"/>
        </w:numPr>
        <w:rPr>
          <w:rFonts w:ascii="Arial" w:hAnsi="Arial"/>
          <w:sz w:val="22"/>
          <w:szCs w:val="22"/>
        </w:rPr>
      </w:pPr>
      <w:r w:rsidRPr="0098423F">
        <w:rPr>
          <w:rFonts w:ascii="Arial" w:hAnsi="Arial"/>
          <w:sz w:val="22"/>
          <w:szCs w:val="22"/>
        </w:rPr>
        <w:t xml:space="preserve">The annual open enrollment period is generally a two-week period </w:t>
      </w:r>
      <w:r w:rsidR="006C3AE9">
        <w:rPr>
          <w:rFonts w:ascii="Arial" w:hAnsi="Arial"/>
          <w:sz w:val="22"/>
          <w:szCs w:val="22"/>
        </w:rPr>
        <w:t>typically</w:t>
      </w:r>
      <w:r w:rsidRPr="0098423F">
        <w:rPr>
          <w:rFonts w:ascii="Arial" w:hAnsi="Arial"/>
          <w:sz w:val="22"/>
          <w:szCs w:val="22"/>
        </w:rPr>
        <w:t xml:space="preserve"> in May or June.</w:t>
      </w:r>
    </w:p>
    <w:p w14:paraId="1FCF6990" w14:textId="77777777" w:rsidR="006B07BE" w:rsidRPr="0098423F" w:rsidRDefault="0098423F">
      <w:pPr>
        <w:pStyle w:val="BodyText"/>
        <w:numPr>
          <w:ilvl w:val="12"/>
          <w:numId w:val="0"/>
        </w:numPr>
        <w:rPr>
          <w:rFonts w:ascii="Arial" w:hAnsi="Arial"/>
          <w:sz w:val="22"/>
          <w:szCs w:val="22"/>
        </w:rPr>
      </w:pPr>
      <w:r w:rsidRPr="0098423F">
        <w:rPr>
          <w:rFonts w:ascii="Arial" w:hAnsi="Arial"/>
          <w:sz w:val="22"/>
          <w:szCs w:val="22"/>
        </w:rPr>
        <w:t>For less than full-</w:t>
      </w:r>
      <w:r w:rsidR="006B07BE" w:rsidRPr="0098423F">
        <w:rPr>
          <w:rFonts w:ascii="Arial" w:hAnsi="Arial"/>
          <w:sz w:val="22"/>
          <w:szCs w:val="22"/>
        </w:rPr>
        <w:t>time staff, the following schedule shall apply:</w:t>
      </w:r>
    </w:p>
    <w:p w14:paraId="73116A8A" w14:textId="77777777" w:rsidR="006B07BE" w:rsidRPr="0098423F" w:rsidRDefault="006B07BE" w:rsidP="00675DB0">
      <w:pPr>
        <w:pStyle w:val="BodyText"/>
        <w:numPr>
          <w:ilvl w:val="0"/>
          <w:numId w:val="30"/>
        </w:numPr>
        <w:rPr>
          <w:rFonts w:ascii="Arial" w:hAnsi="Arial"/>
          <w:sz w:val="22"/>
          <w:szCs w:val="22"/>
        </w:rPr>
      </w:pPr>
      <w:r w:rsidRPr="0098423F">
        <w:rPr>
          <w:rFonts w:ascii="Arial" w:hAnsi="Arial"/>
          <w:sz w:val="22"/>
          <w:szCs w:val="22"/>
        </w:rPr>
        <w:t>60 - 69.9 scheduled hours per pay period = 80% of full-time schedule</w:t>
      </w:r>
    </w:p>
    <w:p w14:paraId="7E3116EE" w14:textId="77777777" w:rsidR="006B07BE" w:rsidRPr="0098423F" w:rsidRDefault="006B07BE" w:rsidP="00675DB0">
      <w:pPr>
        <w:pStyle w:val="BodyText"/>
        <w:numPr>
          <w:ilvl w:val="0"/>
          <w:numId w:val="30"/>
        </w:numPr>
        <w:rPr>
          <w:rFonts w:ascii="Arial" w:hAnsi="Arial"/>
          <w:sz w:val="22"/>
          <w:szCs w:val="22"/>
        </w:rPr>
      </w:pPr>
      <w:r w:rsidRPr="0098423F">
        <w:rPr>
          <w:rFonts w:ascii="Arial" w:hAnsi="Arial"/>
          <w:sz w:val="22"/>
          <w:szCs w:val="22"/>
        </w:rPr>
        <w:lastRenderedPageBreak/>
        <w:t>Less than 60 scheduled hours per pay period = 0 benefits</w:t>
      </w:r>
    </w:p>
    <w:p w14:paraId="3C49B0C2" w14:textId="4D05D41D" w:rsidR="00767375" w:rsidRPr="007655DE" w:rsidRDefault="00767375" w:rsidP="007655DE">
      <w:pPr>
        <w:pStyle w:val="BodyText"/>
        <w:rPr>
          <w:rFonts w:ascii="Arial" w:hAnsi="Arial" w:cs="Arial"/>
          <w:sz w:val="22"/>
          <w:szCs w:val="22"/>
        </w:rPr>
      </w:pPr>
      <w:bookmarkStart w:id="153" w:name="_Toc6033433"/>
      <w:r w:rsidRPr="007655DE">
        <w:rPr>
          <w:rFonts w:ascii="Arial" w:hAnsi="Arial" w:cs="Arial"/>
          <w:sz w:val="22"/>
          <w:szCs w:val="22"/>
        </w:rPr>
        <w:t xml:space="preserve">Insurance benefits end on the last day of employment </w:t>
      </w:r>
      <w:r w:rsidR="00F86092">
        <w:rPr>
          <w:rFonts w:ascii="Arial" w:hAnsi="Arial" w:cs="Arial"/>
          <w:sz w:val="22"/>
          <w:szCs w:val="22"/>
        </w:rPr>
        <w:t>when an</w:t>
      </w:r>
      <w:r w:rsidRPr="007655DE">
        <w:rPr>
          <w:rFonts w:ascii="Arial" w:hAnsi="Arial" w:cs="Arial"/>
          <w:sz w:val="22"/>
          <w:szCs w:val="22"/>
        </w:rPr>
        <w:t xml:space="preserve"> employee resigns or is terminated.  Employees interested in continuation of insurance should refer to the COBRA policy below.  Questions regarding insurance should be directed to the main office in Coldwater.</w:t>
      </w:r>
    </w:p>
    <w:p w14:paraId="720EC589" w14:textId="77777777" w:rsidR="006B07BE" w:rsidRPr="007655DE" w:rsidRDefault="0050336C" w:rsidP="007655DE">
      <w:pPr>
        <w:pStyle w:val="Heading1"/>
        <w:numPr>
          <w:ilvl w:val="12"/>
          <w:numId w:val="0"/>
        </w:numPr>
        <w:jc w:val="left"/>
        <w:rPr>
          <w:b w:val="0"/>
          <w:szCs w:val="28"/>
        </w:rPr>
      </w:pPr>
      <w:bookmarkStart w:id="154" w:name="_Hlk133310166"/>
      <w:r w:rsidRPr="007655DE">
        <w:rPr>
          <w:b w:val="0"/>
          <w:szCs w:val="28"/>
          <w:u w:val="single"/>
        </w:rPr>
        <w:t>COBRA (</w:t>
      </w:r>
      <w:r w:rsidR="007655DE">
        <w:rPr>
          <w:b w:val="0"/>
          <w:szCs w:val="28"/>
          <w:u w:val="single"/>
        </w:rPr>
        <w:t>Optional</w:t>
      </w:r>
      <w:r w:rsidR="006B07BE" w:rsidRPr="007655DE">
        <w:rPr>
          <w:b w:val="0"/>
          <w:szCs w:val="28"/>
          <w:u w:val="single"/>
        </w:rPr>
        <w:t>)</w:t>
      </w:r>
      <w:bookmarkEnd w:id="153"/>
    </w:p>
    <w:p w14:paraId="3BBD086A" w14:textId="338AC136" w:rsidR="006B07BE" w:rsidRPr="009027C2" w:rsidRDefault="006B07BE">
      <w:pPr>
        <w:pStyle w:val="BodyText"/>
        <w:numPr>
          <w:ilvl w:val="12"/>
          <w:numId w:val="0"/>
        </w:numPr>
        <w:rPr>
          <w:rFonts w:ascii="Arial" w:hAnsi="Arial"/>
          <w:sz w:val="22"/>
          <w:szCs w:val="22"/>
        </w:rPr>
      </w:pPr>
      <w:r w:rsidRPr="009027C2">
        <w:rPr>
          <w:rFonts w:ascii="Arial" w:hAnsi="Arial"/>
          <w:sz w:val="22"/>
          <w:szCs w:val="22"/>
        </w:rPr>
        <w:t xml:space="preserve">If your employment with </w:t>
      </w:r>
      <w:r w:rsidR="007C6F77">
        <w:rPr>
          <w:rFonts w:ascii="Arial" w:hAnsi="Arial"/>
          <w:sz w:val="22"/>
          <w:szCs w:val="22"/>
        </w:rPr>
        <w:t>ADAPT</w:t>
      </w:r>
      <w:r w:rsidRPr="009027C2">
        <w:rPr>
          <w:rFonts w:ascii="Arial" w:hAnsi="Arial"/>
          <w:sz w:val="22"/>
          <w:szCs w:val="22"/>
        </w:rPr>
        <w:t xml:space="preserve"> ends through layoff, resignation, or discharge for reasons other than gross misconduct, and if at the time of employment separation from </w:t>
      </w:r>
      <w:r w:rsidR="007C6F77">
        <w:rPr>
          <w:rFonts w:ascii="Arial" w:hAnsi="Arial"/>
          <w:sz w:val="22"/>
          <w:szCs w:val="22"/>
        </w:rPr>
        <w:t>ADAPT</w:t>
      </w:r>
      <w:r w:rsidRPr="009027C2">
        <w:rPr>
          <w:rFonts w:ascii="Arial" w:hAnsi="Arial"/>
          <w:sz w:val="22"/>
          <w:szCs w:val="22"/>
        </w:rPr>
        <w:t xml:space="preserve"> you are receiving health insurance, or if your hours are reduced to the point where you no longer receive </w:t>
      </w:r>
      <w:r w:rsidR="007C6F77">
        <w:rPr>
          <w:rFonts w:ascii="Arial" w:hAnsi="Arial"/>
          <w:sz w:val="22"/>
          <w:szCs w:val="22"/>
        </w:rPr>
        <w:t>ADAPT</w:t>
      </w:r>
      <w:r w:rsidRPr="009027C2">
        <w:rPr>
          <w:rFonts w:ascii="Arial" w:hAnsi="Arial"/>
          <w:sz w:val="22"/>
          <w:szCs w:val="22"/>
        </w:rPr>
        <w:t xml:space="preserve">’S paid medical benefits, your health insurance coverage may continue for up to 18 months </w:t>
      </w:r>
      <w:r w:rsidR="006C3AE9" w:rsidRPr="006C3AE9">
        <w:rPr>
          <w:rFonts w:ascii="Arial" w:hAnsi="Arial"/>
          <w:sz w:val="22"/>
          <w:szCs w:val="22"/>
          <w:u w:val="single"/>
        </w:rPr>
        <w:t>at your own expense</w:t>
      </w:r>
      <w:r w:rsidRPr="009027C2">
        <w:rPr>
          <w:rFonts w:ascii="Arial" w:hAnsi="Arial"/>
          <w:sz w:val="22"/>
          <w:szCs w:val="22"/>
        </w:rPr>
        <w:t xml:space="preserve">.  This continuation of insurance must be applied for within 60 days of the time your employment separation from </w:t>
      </w:r>
      <w:r w:rsidR="007C6F77">
        <w:rPr>
          <w:rFonts w:ascii="Arial" w:hAnsi="Arial"/>
          <w:sz w:val="22"/>
          <w:szCs w:val="22"/>
        </w:rPr>
        <w:t>ADAPT</w:t>
      </w:r>
      <w:r w:rsidRPr="009027C2">
        <w:rPr>
          <w:rFonts w:ascii="Arial" w:hAnsi="Arial"/>
          <w:sz w:val="22"/>
          <w:szCs w:val="22"/>
        </w:rPr>
        <w:t xml:space="preserve"> or notification of eligibility for continued coverage, whichever is later.</w:t>
      </w:r>
    </w:p>
    <w:p w14:paraId="5DF896DC" w14:textId="6655C67A" w:rsidR="006B07BE" w:rsidRPr="009647DF" w:rsidRDefault="006B07BE" w:rsidP="009647DF">
      <w:pPr>
        <w:pStyle w:val="ListBullet2"/>
        <w:rPr>
          <w:rFonts w:ascii="Arial" w:hAnsi="Arial" w:cs="Arial"/>
          <w:sz w:val="22"/>
          <w:szCs w:val="22"/>
        </w:rPr>
      </w:pPr>
      <w:r w:rsidRPr="009647DF">
        <w:rPr>
          <w:rFonts w:ascii="Arial" w:hAnsi="Arial" w:cs="Arial"/>
          <w:sz w:val="22"/>
          <w:szCs w:val="22"/>
        </w:rPr>
        <w:t>If one of the following events occurs to you (the former employee), your spouse</w:t>
      </w:r>
      <w:r w:rsidR="006C3AE9">
        <w:rPr>
          <w:rFonts w:ascii="Arial" w:hAnsi="Arial" w:cs="Arial"/>
          <w:sz w:val="22"/>
          <w:szCs w:val="22"/>
        </w:rPr>
        <w:t>,</w:t>
      </w:r>
      <w:r w:rsidRPr="009647DF">
        <w:rPr>
          <w:rFonts w:ascii="Arial" w:hAnsi="Arial" w:cs="Arial"/>
          <w:sz w:val="22"/>
          <w:szCs w:val="22"/>
        </w:rPr>
        <w:t xml:space="preserve"> and</w:t>
      </w:r>
      <w:r w:rsidR="006C3AE9">
        <w:rPr>
          <w:rFonts w:ascii="Arial" w:hAnsi="Arial" w:cs="Arial"/>
          <w:sz w:val="22"/>
          <w:szCs w:val="22"/>
        </w:rPr>
        <w:t>/or</w:t>
      </w:r>
      <w:r w:rsidRPr="009647DF">
        <w:rPr>
          <w:rFonts w:ascii="Arial" w:hAnsi="Arial" w:cs="Arial"/>
          <w:sz w:val="22"/>
          <w:szCs w:val="22"/>
        </w:rPr>
        <w:t xml:space="preserve"> other dependent</w:t>
      </w:r>
      <w:r w:rsidR="006C3AE9">
        <w:rPr>
          <w:rFonts w:ascii="Arial" w:hAnsi="Arial" w:cs="Arial"/>
          <w:sz w:val="22"/>
          <w:szCs w:val="22"/>
        </w:rPr>
        <w:t>,</w:t>
      </w:r>
      <w:r w:rsidRPr="009647DF">
        <w:rPr>
          <w:rFonts w:ascii="Arial" w:hAnsi="Arial" w:cs="Arial"/>
          <w:sz w:val="22"/>
          <w:szCs w:val="22"/>
        </w:rPr>
        <w:t xml:space="preserve"> health insurance may be continued for up to 36 months, at your (or their) own expense</w:t>
      </w:r>
      <w:r w:rsidR="007655DE" w:rsidRPr="009647DF">
        <w:rPr>
          <w:rFonts w:ascii="Arial" w:hAnsi="Arial" w:cs="Arial"/>
          <w:sz w:val="22"/>
          <w:szCs w:val="22"/>
        </w:rPr>
        <w:t>.  Persons who desire these benefits should contact the Payroll/Benefit department at the main office in Coldwater as soon as any of these events occurs</w:t>
      </w:r>
      <w:r w:rsidRPr="009647DF">
        <w:rPr>
          <w:rFonts w:ascii="Arial" w:hAnsi="Arial" w:cs="Arial"/>
          <w:sz w:val="22"/>
          <w:szCs w:val="22"/>
        </w:rPr>
        <w:t>:</w:t>
      </w:r>
    </w:p>
    <w:p w14:paraId="24C05349" w14:textId="77777777" w:rsidR="006B07BE" w:rsidRPr="009647DF" w:rsidRDefault="006B07BE" w:rsidP="00675DB0">
      <w:pPr>
        <w:pStyle w:val="ListBullet2"/>
        <w:numPr>
          <w:ilvl w:val="0"/>
          <w:numId w:val="34"/>
        </w:numPr>
        <w:rPr>
          <w:rFonts w:ascii="Arial" w:hAnsi="Arial" w:cs="Arial"/>
          <w:sz w:val="22"/>
          <w:szCs w:val="22"/>
        </w:rPr>
      </w:pPr>
      <w:r w:rsidRPr="009647DF">
        <w:rPr>
          <w:rFonts w:ascii="Arial" w:hAnsi="Arial" w:cs="Arial"/>
          <w:sz w:val="22"/>
          <w:szCs w:val="22"/>
        </w:rPr>
        <w:t>Death</w:t>
      </w:r>
    </w:p>
    <w:p w14:paraId="0147D770" w14:textId="77777777" w:rsidR="006B07BE" w:rsidRPr="009647DF" w:rsidRDefault="006B07BE" w:rsidP="00675DB0">
      <w:pPr>
        <w:pStyle w:val="ListBullet2"/>
        <w:numPr>
          <w:ilvl w:val="0"/>
          <w:numId w:val="34"/>
        </w:numPr>
        <w:rPr>
          <w:rFonts w:ascii="Arial" w:hAnsi="Arial" w:cs="Arial"/>
          <w:sz w:val="22"/>
          <w:szCs w:val="22"/>
        </w:rPr>
      </w:pPr>
      <w:r w:rsidRPr="009647DF">
        <w:rPr>
          <w:rFonts w:ascii="Arial" w:hAnsi="Arial" w:cs="Arial"/>
          <w:sz w:val="22"/>
          <w:szCs w:val="22"/>
        </w:rPr>
        <w:t>Divorce or Legal Separation</w:t>
      </w:r>
    </w:p>
    <w:p w14:paraId="48FADBF1" w14:textId="736720A6" w:rsidR="006B07BE" w:rsidRPr="00C53334" w:rsidRDefault="006B07BE" w:rsidP="00675DB0">
      <w:pPr>
        <w:pStyle w:val="ListBullet2"/>
        <w:numPr>
          <w:ilvl w:val="0"/>
          <w:numId w:val="34"/>
        </w:numPr>
        <w:rPr>
          <w:rFonts w:ascii="Arial" w:hAnsi="Arial" w:cs="Arial"/>
          <w:i/>
          <w:iCs/>
          <w:sz w:val="22"/>
          <w:szCs w:val="22"/>
        </w:rPr>
      </w:pPr>
      <w:r w:rsidRPr="00C53334">
        <w:rPr>
          <w:rFonts w:ascii="Arial" w:hAnsi="Arial" w:cs="Arial"/>
          <w:sz w:val="22"/>
          <w:szCs w:val="22"/>
        </w:rPr>
        <w:t>Having</w:t>
      </w:r>
      <w:r w:rsidRPr="009647DF">
        <w:rPr>
          <w:rFonts w:ascii="Arial" w:hAnsi="Arial" w:cs="Arial"/>
          <w:sz w:val="22"/>
          <w:szCs w:val="22"/>
        </w:rPr>
        <w:t xml:space="preserve"> a child</w:t>
      </w:r>
      <w:r w:rsidR="00C53334">
        <w:rPr>
          <w:rFonts w:ascii="Arial" w:hAnsi="Arial" w:cs="Arial"/>
          <w:sz w:val="22"/>
          <w:szCs w:val="22"/>
        </w:rPr>
        <w:t>, who is covered by your health insurance,</w:t>
      </w:r>
      <w:r w:rsidRPr="009647DF">
        <w:rPr>
          <w:rFonts w:ascii="Arial" w:hAnsi="Arial" w:cs="Arial"/>
          <w:sz w:val="22"/>
          <w:szCs w:val="22"/>
        </w:rPr>
        <w:t xml:space="preserve"> </w:t>
      </w:r>
      <w:r w:rsidR="006C3AE9">
        <w:rPr>
          <w:rFonts w:ascii="Arial" w:hAnsi="Arial" w:cs="Arial"/>
          <w:sz w:val="22"/>
          <w:szCs w:val="22"/>
        </w:rPr>
        <w:t xml:space="preserve">who </w:t>
      </w:r>
      <w:r w:rsidRPr="009647DF">
        <w:rPr>
          <w:rFonts w:ascii="Arial" w:hAnsi="Arial" w:cs="Arial"/>
          <w:sz w:val="22"/>
          <w:szCs w:val="22"/>
        </w:rPr>
        <w:t>exceed</w:t>
      </w:r>
      <w:r w:rsidR="006C3AE9">
        <w:rPr>
          <w:rFonts w:ascii="Arial" w:hAnsi="Arial" w:cs="Arial"/>
          <w:sz w:val="22"/>
          <w:szCs w:val="22"/>
        </w:rPr>
        <w:t>s</w:t>
      </w:r>
      <w:r w:rsidRPr="009647DF">
        <w:rPr>
          <w:rFonts w:ascii="Arial" w:hAnsi="Arial" w:cs="Arial"/>
          <w:sz w:val="22"/>
          <w:szCs w:val="22"/>
        </w:rPr>
        <w:t xml:space="preserve"> the maximum age for coverage as your dependent</w:t>
      </w:r>
      <w:r w:rsidR="00C53334">
        <w:rPr>
          <w:rFonts w:ascii="Arial" w:hAnsi="Arial" w:cs="Arial"/>
          <w:sz w:val="22"/>
          <w:szCs w:val="22"/>
        </w:rPr>
        <w:t xml:space="preserve">. A child “ages” out at the end of the calendar year in which they reach the age of 26 years. </w:t>
      </w:r>
      <w:r w:rsidR="00C53334" w:rsidRPr="00C53334">
        <w:rPr>
          <w:rFonts w:ascii="Arial" w:hAnsi="Arial" w:cs="Arial"/>
          <w:i/>
          <w:iCs/>
          <w:sz w:val="22"/>
          <w:szCs w:val="22"/>
        </w:rPr>
        <w:t>Example: Your child turns 26 years old on July 1st of 2023.</w:t>
      </w:r>
      <w:r w:rsidRPr="00C53334">
        <w:rPr>
          <w:rFonts w:ascii="Arial" w:hAnsi="Arial" w:cs="Arial"/>
          <w:i/>
          <w:iCs/>
          <w:sz w:val="22"/>
          <w:szCs w:val="22"/>
        </w:rPr>
        <w:t xml:space="preserve"> </w:t>
      </w:r>
      <w:r w:rsidR="00C53334" w:rsidRPr="00C53334">
        <w:rPr>
          <w:rFonts w:ascii="Arial" w:hAnsi="Arial" w:cs="Arial"/>
          <w:i/>
          <w:iCs/>
          <w:sz w:val="22"/>
          <w:szCs w:val="22"/>
        </w:rPr>
        <w:t>Your child is covered through December 31, 2023. They are no longer covered on January 1, 2024.</w:t>
      </w:r>
    </w:p>
    <w:bookmarkEnd w:id="154"/>
    <w:p w14:paraId="5AD45ECD" w14:textId="77777777" w:rsidR="006C3AE9" w:rsidRPr="006C3AE9" w:rsidRDefault="006C3AE9" w:rsidP="006C3AE9">
      <w:pPr>
        <w:pStyle w:val="ListBullet2"/>
        <w:numPr>
          <w:ilvl w:val="0"/>
          <w:numId w:val="0"/>
        </w:numPr>
        <w:ind w:left="648"/>
        <w:rPr>
          <w:rFonts w:ascii="Arial" w:hAnsi="Arial" w:cs="Arial"/>
          <w:sz w:val="22"/>
          <w:szCs w:val="22"/>
        </w:rPr>
      </w:pPr>
    </w:p>
    <w:p w14:paraId="5AD477B4" w14:textId="77777777" w:rsidR="006B07BE" w:rsidRPr="009027C2" w:rsidRDefault="006B07BE">
      <w:pPr>
        <w:pStyle w:val="BodyText"/>
        <w:spacing w:after="0"/>
        <w:rPr>
          <w:rFonts w:ascii="Arial" w:hAnsi="Arial"/>
          <w:sz w:val="22"/>
          <w:szCs w:val="22"/>
        </w:rPr>
      </w:pPr>
      <w:r w:rsidRPr="009027C2">
        <w:rPr>
          <w:rFonts w:ascii="Arial" w:hAnsi="Arial"/>
          <w:sz w:val="22"/>
          <w:szCs w:val="22"/>
        </w:rPr>
        <w:t>Extended coverage will end automatically if any of the situations listed below occurs:</w:t>
      </w:r>
    </w:p>
    <w:p w14:paraId="2401155A" w14:textId="6955E70E" w:rsidR="006B07BE" w:rsidRPr="009647DF" w:rsidRDefault="007C6F77" w:rsidP="00675DB0">
      <w:pPr>
        <w:pStyle w:val="ListBullet2"/>
        <w:numPr>
          <w:ilvl w:val="0"/>
          <w:numId w:val="34"/>
        </w:numPr>
        <w:rPr>
          <w:rFonts w:ascii="Arial" w:hAnsi="Arial" w:cs="Arial"/>
          <w:sz w:val="22"/>
          <w:szCs w:val="22"/>
        </w:rPr>
      </w:pPr>
      <w:r>
        <w:rPr>
          <w:rFonts w:ascii="Arial" w:hAnsi="Arial" w:cs="Arial"/>
          <w:sz w:val="22"/>
          <w:szCs w:val="22"/>
        </w:rPr>
        <w:t>ADAPT</w:t>
      </w:r>
      <w:r w:rsidR="006B07BE" w:rsidRPr="009647DF">
        <w:rPr>
          <w:rFonts w:ascii="Arial" w:hAnsi="Arial" w:cs="Arial"/>
          <w:sz w:val="22"/>
          <w:szCs w:val="22"/>
        </w:rPr>
        <w:t xml:space="preserve"> stops providing group health benefits.</w:t>
      </w:r>
    </w:p>
    <w:p w14:paraId="589CD2D1" w14:textId="23871C3E" w:rsidR="006B07BE" w:rsidRPr="009647DF" w:rsidRDefault="006B07BE" w:rsidP="00675DB0">
      <w:pPr>
        <w:pStyle w:val="ListBullet2"/>
        <w:numPr>
          <w:ilvl w:val="0"/>
          <w:numId w:val="34"/>
        </w:numPr>
        <w:rPr>
          <w:rFonts w:ascii="Arial" w:hAnsi="Arial" w:cs="Arial"/>
          <w:sz w:val="22"/>
          <w:szCs w:val="22"/>
        </w:rPr>
      </w:pPr>
      <w:r w:rsidRPr="009647DF">
        <w:rPr>
          <w:rFonts w:ascii="Arial" w:hAnsi="Arial" w:cs="Arial"/>
          <w:sz w:val="22"/>
          <w:szCs w:val="22"/>
        </w:rPr>
        <w:t xml:space="preserve">Required health care premiums are not paid by the participant to </w:t>
      </w:r>
      <w:r w:rsidR="007C6F77">
        <w:rPr>
          <w:rFonts w:ascii="Arial" w:hAnsi="Arial" w:cs="Arial"/>
          <w:sz w:val="22"/>
          <w:szCs w:val="22"/>
        </w:rPr>
        <w:t>ADAPT</w:t>
      </w:r>
      <w:r w:rsidRPr="009647DF">
        <w:rPr>
          <w:rFonts w:ascii="Arial" w:hAnsi="Arial" w:cs="Arial"/>
          <w:sz w:val="22"/>
          <w:szCs w:val="22"/>
        </w:rPr>
        <w:t xml:space="preserve"> within 30 days of the due date (1</w:t>
      </w:r>
      <w:r w:rsidRPr="009647DF">
        <w:rPr>
          <w:rFonts w:ascii="Arial" w:hAnsi="Arial" w:cs="Arial"/>
          <w:sz w:val="22"/>
          <w:szCs w:val="22"/>
          <w:vertAlign w:val="superscript"/>
        </w:rPr>
        <w:t>st</w:t>
      </w:r>
      <w:r w:rsidRPr="009647DF">
        <w:rPr>
          <w:rFonts w:ascii="Arial" w:hAnsi="Arial" w:cs="Arial"/>
          <w:sz w:val="22"/>
          <w:szCs w:val="22"/>
        </w:rPr>
        <w:t xml:space="preserve"> day of each month).</w:t>
      </w:r>
    </w:p>
    <w:p w14:paraId="135093D0" w14:textId="77777777" w:rsidR="006B07BE" w:rsidRPr="009647DF" w:rsidRDefault="006B07BE" w:rsidP="00675DB0">
      <w:pPr>
        <w:pStyle w:val="ListBullet2"/>
        <w:numPr>
          <w:ilvl w:val="0"/>
          <w:numId w:val="34"/>
        </w:numPr>
        <w:rPr>
          <w:rFonts w:ascii="Arial" w:hAnsi="Arial" w:cs="Arial"/>
          <w:sz w:val="22"/>
          <w:szCs w:val="22"/>
        </w:rPr>
      </w:pPr>
      <w:r w:rsidRPr="009647DF">
        <w:rPr>
          <w:rFonts w:ascii="Arial" w:hAnsi="Arial" w:cs="Arial"/>
          <w:sz w:val="22"/>
          <w:szCs w:val="22"/>
        </w:rPr>
        <w:t>A person eligible for extended benefits becomes covered under another employer’s group health plan.</w:t>
      </w:r>
    </w:p>
    <w:p w14:paraId="15435E05" w14:textId="77777777" w:rsidR="006B07BE" w:rsidRPr="009647DF" w:rsidRDefault="006B07BE" w:rsidP="00675DB0">
      <w:pPr>
        <w:pStyle w:val="ListBullet2"/>
        <w:numPr>
          <w:ilvl w:val="0"/>
          <w:numId w:val="34"/>
        </w:numPr>
        <w:rPr>
          <w:rFonts w:ascii="Arial" w:hAnsi="Arial" w:cs="Arial"/>
          <w:sz w:val="22"/>
          <w:szCs w:val="22"/>
        </w:rPr>
      </w:pPr>
      <w:r w:rsidRPr="009647DF">
        <w:rPr>
          <w:rFonts w:ascii="Arial" w:hAnsi="Arial" w:cs="Arial"/>
          <w:sz w:val="22"/>
          <w:szCs w:val="22"/>
        </w:rPr>
        <w:t>A former spouse eligible for continued coverage remarries and becomes covered under the new spouse’s group health plan.</w:t>
      </w:r>
    </w:p>
    <w:p w14:paraId="547A95EB" w14:textId="77777777" w:rsidR="006B07BE" w:rsidRPr="009027C2" w:rsidRDefault="006B07BE" w:rsidP="009647DF">
      <w:pPr>
        <w:pStyle w:val="ListBullet2"/>
        <w:numPr>
          <w:ilvl w:val="0"/>
          <w:numId w:val="0"/>
        </w:numPr>
        <w:ind w:left="288"/>
      </w:pPr>
    </w:p>
    <w:p w14:paraId="7DD649BC" w14:textId="77777777" w:rsidR="006B07BE" w:rsidRPr="009027C2" w:rsidRDefault="006B07BE">
      <w:pPr>
        <w:pStyle w:val="BodyText"/>
        <w:rPr>
          <w:rFonts w:ascii="Arial" w:hAnsi="Arial"/>
          <w:sz w:val="22"/>
          <w:szCs w:val="22"/>
        </w:rPr>
      </w:pPr>
      <w:r w:rsidRPr="009027C2">
        <w:rPr>
          <w:rFonts w:ascii="Arial" w:hAnsi="Arial"/>
          <w:sz w:val="22"/>
          <w:szCs w:val="22"/>
        </w:rPr>
        <w:t>The Cost for the Continuation of Benefits:</w:t>
      </w:r>
    </w:p>
    <w:p w14:paraId="0CBBB8F2" w14:textId="40425F5E" w:rsidR="007655DE" w:rsidRPr="009027C2" w:rsidRDefault="006B07BE" w:rsidP="0034531C">
      <w:pPr>
        <w:pStyle w:val="BodyText"/>
        <w:ind w:left="360"/>
        <w:rPr>
          <w:rFonts w:ascii="Arial" w:hAnsi="Arial"/>
          <w:sz w:val="22"/>
          <w:szCs w:val="22"/>
        </w:rPr>
      </w:pPr>
      <w:r w:rsidRPr="009027C2">
        <w:rPr>
          <w:rFonts w:ascii="Arial" w:hAnsi="Arial"/>
          <w:sz w:val="22"/>
          <w:szCs w:val="22"/>
        </w:rPr>
        <w:t xml:space="preserve">The cost to you or your dependents will be 102% of </w:t>
      </w:r>
      <w:r w:rsidR="007C6F77">
        <w:rPr>
          <w:rFonts w:ascii="Arial" w:hAnsi="Arial"/>
          <w:sz w:val="22"/>
          <w:szCs w:val="22"/>
        </w:rPr>
        <w:t>ADAPT</w:t>
      </w:r>
      <w:r w:rsidRPr="009027C2">
        <w:rPr>
          <w:rFonts w:ascii="Arial" w:hAnsi="Arial"/>
          <w:sz w:val="22"/>
          <w:szCs w:val="22"/>
        </w:rPr>
        <w:t>’S current monthly cost for your (or their) coverage as outlined in the guidelines of the COBRA law and must be paid within 30 days of the due date (the 1</w:t>
      </w:r>
      <w:r w:rsidRPr="009027C2">
        <w:rPr>
          <w:rFonts w:ascii="Arial" w:hAnsi="Arial"/>
          <w:sz w:val="22"/>
          <w:szCs w:val="22"/>
          <w:vertAlign w:val="superscript"/>
        </w:rPr>
        <w:t>st</w:t>
      </w:r>
      <w:r w:rsidRPr="009027C2">
        <w:rPr>
          <w:rFonts w:ascii="Arial" w:hAnsi="Arial"/>
          <w:sz w:val="22"/>
          <w:szCs w:val="22"/>
        </w:rPr>
        <w:t xml:space="preserve"> day of each month).  </w:t>
      </w:r>
    </w:p>
    <w:p w14:paraId="4DAA299E" w14:textId="77777777" w:rsidR="006B07BE" w:rsidRDefault="009027C2" w:rsidP="009027C2">
      <w:pPr>
        <w:pStyle w:val="Heading1"/>
        <w:jc w:val="left"/>
        <w:rPr>
          <w:sz w:val="18"/>
        </w:rPr>
      </w:pPr>
      <w:bookmarkStart w:id="155" w:name="_Toc6033435"/>
      <w:r>
        <w:rPr>
          <w:b w:val="0"/>
          <w:szCs w:val="28"/>
          <w:u w:val="single"/>
        </w:rPr>
        <w:t>Titles</w:t>
      </w:r>
      <w:r w:rsidR="006B07BE" w:rsidRPr="009027C2">
        <w:rPr>
          <w:b w:val="0"/>
          <w:szCs w:val="28"/>
          <w:u w:val="single"/>
        </w:rPr>
        <w:t xml:space="preserve"> </w:t>
      </w:r>
      <w:r>
        <w:rPr>
          <w:b w:val="0"/>
          <w:szCs w:val="28"/>
          <w:u w:val="single"/>
        </w:rPr>
        <w:t>and</w:t>
      </w:r>
      <w:r w:rsidR="006B07BE" w:rsidRPr="009027C2">
        <w:rPr>
          <w:b w:val="0"/>
          <w:szCs w:val="28"/>
          <w:u w:val="single"/>
        </w:rPr>
        <w:t xml:space="preserve"> H</w:t>
      </w:r>
      <w:bookmarkEnd w:id="155"/>
      <w:r>
        <w:rPr>
          <w:b w:val="0"/>
          <w:szCs w:val="28"/>
          <w:u w:val="single"/>
        </w:rPr>
        <w:t>eadings</w:t>
      </w:r>
    </w:p>
    <w:p w14:paraId="140B8006" w14:textId="77777777" w:rsidR="006B07BE" w:rsidRPr="009027C2" w:rsidRDefault="006B07BE">
      <w:pPr>
        <w:rPr>
          <w:rFonts w:ascii="Arial" w:hAnsi="Arial"/>
          <w:sz w:val="22"/>
          <w:szCs w:val="22"/>
        </w:rPr>
      </w:pPr>
      <w:r w:rsidRPr="009027C2">
        <w:rPr>
          <w:rFonts w:ascii="Arial" w:hAnsi="Arial"/>
          <w:sz w:val="22"/>
          <w:szCs w:val="22"/>
        </w:rPr>
        <w:t>Title</w:t>
      </w:r>
      <w:r w:rsidR="009027C2" w:rsidRPr="009027C2">
        <w:rPr>
          <w:rFonts w:ascii="Arial" w:hAnsi="Arial"/>
          <w:sz w:val="22"/>
          <w:szCs w:val="22"/>
        </w:rPr>
        <w:t>s and Headings of</w:t>
      </w:r>
      <w:r w:rsidRPr="009027C2">
        <w:rPr>
          <w:rFonts w:ascii="Arial" w:hAnsi="Arial"/>
          <w:sz w:val="22"/>
          <w:szCs w:val="22"/>
        </w:rPr>
        <w:t xml:space="preserve"> sections or paragraphs are inserted for convenience of reference only and are not intended to affect the interpretation or construction of this document.</w:t>
      </w:r>
    </w:p>
    <w:p w14:paraId="6783C802" w14:textId="77777777" w:rsidR="0034531C" w:rsidRDefault="0034531C" w:rsidP="0034531C">
      <w:pPr>
        <w:rPr>
          <w:rFonts w:ascii="Arial" w:hAnsi="Arial"/>
          <w:sz w:val="16"/>
          <w:szCs w:val="16"/>
        </w:rPr>
      </w:pPr>
    </w:p>
    <w:p w14:paraId="3AD5ED49" w14:textId="77777777" w:rsidR="00BF37AB" w:rsidRDefault="00BF37AB" w:rsidP="0034531C">
      <w:pPr>
        <w:rPr>
          <w:rFonts w:ascii="Arial" w:hAnsi="Arial"/>
          <w:sz w:val="16"/>
          <w:szCs w:val="16"/>
        </w:rPr>
      </w:pPr>
    </w:p>
    <w:p w14:paraId="6FC4F0ED" w14:textId="77777777" w:rsidR="00BF37AB" w:rsidRDefault="00BF37AB" w:rsidP="0034531C">
      <w:pPr>
        <w:rPr>
          <w:rFonts w:ascii="Arial" w:hAnsi="Arial"/>
          <w:sz w:val="16"/>
          <w:szCs w:val="16"/>
        </w:rPr>
      </w:pPr>
    </w:p>
    <w:p w14:paraId="66405E5F" w14:textId="77777777" w:rsidR="00BF37AB" w:rsidRDefault="00BF37AB" w:rsidP="0034531C">
      <w:pPr>
        <w:rPr>
          <w:rFonts w:ascii="Arial" w:hAnsi="Arial"/>
          <w:sz w:val="16"/>
          <w:szCs w:val="16"/>
        </w:rPr>
      </w:pPr>
    </w:p>
    <w:p w14:paraId="6A220EFC" w14:textId="77777777" w:rsidR="00BF37AB" w:rsidRDefault="00BF37AB" w:rsidP="0034531C">
      <w:pPr>
        <w:rPr>
          <w:rFonts w:ascii="Arial" w:hAnsi="Arial"/>
          <w:sz w:val="16"/>
          <w:szCs w:val="16"/>
        </w:rPr>
      </w:pPr>
    </w:p>
    <w:p w14:paraId="6DF34B33" w14:textId="77777777" w:rsidR="00BF37AB" w:rsidRDefault="00BF37AB" w:rsidP="0034531C">
      <w:pPr>
        <w:rPr>
          <w:rFonts w:ascii="Arial" w:hAnsi="Arial"/>
          <w:sz w:val="16"/>
          <w:szCs w:val="16"/>
        </w:rPr>
      </w:pPr>
    </w:p>
    <w:p w14:paraId="183B0FB1" w14:textId="01E34908" w:rsidR="00B45074" w:rsidRDefault="0034531C" w:rsidP="0034531C">
      <w:pPr>
        <w:rPr>
          <w:rFonts w:ascii="Arial" w:hAnsi="Arial"/>
          <w:sz w:val="16"/>
        </w:rPr>
      </w:pPr>
      <w:r w:rsidRPr="0034531C">
        <w:rPr>
          <w:rFonts w:ascii="Arial" w:hAnsi="Arial"/>
          <w:sz w:val="16"/>
          <w:szCs w:val="16"/>
        </w:rPr>
        <w:t>Revised: 4/17; 2/19; 2/2020; 4/2023</w:t>
      </w:r>
      <w:r w:rsidR="00BF37AB">
        <w:rPr>
          <w:rFonts w:ascii="Arial" w:hAnsi="Arial"/>
          <w:sz w:val="16"/>
          <w:szCs w:val="16"/>
        </w:rPr>
        <w:t>; 7/2023</w:t>
      </w:r>
      <w:r w:rsidR="002811B6">
        <w:rPr>
          <w:rFonts w:ascii="Arial" w:hAnsi="Arial"/>
          <w:sz w:val="16"/>
          <w:szCs w:val="16"/>
        </w:rPr>
        <w:t>; 10/2023</w:t>
      </w:r>
    </w:p>
    <w:p w14:paraId="2DF952FB" w14:textId="77777777" w:rsidR="00B45074" w:rsidRDefault="00B45074">
      <w:pPr>
        <w:rPr>
          <w:rFonts w:ascii="Arial" w:hAnsi="Arial"/>
          <w:sz w:val="16"/>
        </w:rPr>
      </w:pPr>
    </w:p>
    <w:p w14:paraId="50F1351C" w14:textId="77777777" w:rsidR="00B45074" w:rsidRDefault="00B45074">
      <w:pPr>
        <w:rPr>
          <w:rFonts w:ascii="Arial" w:hAnsi="Arial"/>
          <w:sz w:val="16"/>
        </w:rPr>
      </w:pPr>
    </w:p>
    <w:p w14:paraId="559C20D2" w14:textId="77777777" w:rsidR="00BF37AB" w:rsidRDefault="00BF37AB">
      <w:pPr>
        <w:rPr>
          <w:rFonts w:ascii="Arial" w:hAnsi="Arial"/>
          <w:sz w:val="16"/>
        </w:rPr>
      </w:pPr>
    </w:p>
    <w:p w14:paraId="691C92B4" w14:textId="77777777" w:rsidR="00BF37AB" w:rsidRDefault="00BF37AB">
      <w:pPr>
        <w:rPr>
          <w:rFonts w:ascii="Arial" w:hAnsi="Arial"/>
          <w:sz w:val="16"/>
        </w:rPr>
      </w:pPr>
    </w:p>
    <w:p w14:paraId="701D8656" w14:textId="77777777" w:rsidR="00BF37AB" w:rsidRDefault="00BF37AB">
      <w:pPr>
        <w:rPr>
          <w:rFonts w:ascii="Arial" w:hAnsi="Arial"/>
          <w:sz w:val="16"/>
        </w:rPr>
      </w:pPr>
    </w:p>
    <w:p w14:paraId="13CD2835" w14:textId="77777777" w:rsidR="00BF37AB" w:rsidRDefault="00BF37AB">
      <w:pPr>
        <w:rPr>
          <w:rFonts w:ascii="Arial" w:hAnsi="Arial"/>
          <w:sz w:val="16"/>
        </w:rPr>
      </w:pPr>
    </w:p>
    <w:p w14:paraId="5E37E11C" w14:textId="77777777" w:rsidR="00BF37AB" w:rsidRDefault="00BF37AB">
      <w:pPr>
        <w:rPr>
          <w:rFonts w:ascii="Arial" w:hAnsi="Arial"/>
          <w:sz w:val="16"/>
        </w:rPr>
      </w:pPr>
    </w:p>
    <w:p w14:paraId="159E0040" w14:textId="77777777" w:rsidR="00BF37AB" w:rsidRDefault="00BF37AB">
      <w:pPr>
        <w:rPr>
          <w:rFonts w:ascii="Arial" w:hAnsi="Arial"/>
          <w:sz w:val="16"/>
        </w:rPr>
      </w:pPr>
    </w:p>
    <w:p w14:paraId="633411BF" w14:textId="77777777" w:rsidR="00BF37AB" w:rsidRDefault="00BF37AB">
      <w:pPr>
        <w:rPr>
          <w:rFonts w:ascii="Arial" w:hAnsi="Arial"/>
          <w:sz w:val="16"/>
        </w:rPr>
      </w:pPr>
    </w:p>
    <w:p w14:paraId="257F25C0" w14:textId="77777777" w:rsidR="00BF37AB" w:rsidRDefault="00BF37AB">
      <w:pPr>
        <w:rPr>
          <w:rFonts w:ascii="Arial" w:hAnsi="Arial"/>
          <w:sz w:val="16"/>
        </w:rPr>
      </w:pPr>
    </w:p>
    <w:p w14:paraId="102F6BF9" w14:textId="77777777" w:rsidR="00BF37AB" w:rsidRDefault="00BF37AB">
      <w:pPr>
        <w:rPr>
          <w:rFonts w:ascii="Arial" w:hAnsi="Arial"/>
          <w:sz w:val="16"/>
        </w:rPr>
      </w:pPr>
    </w:p>
    <w:p w14:paraId="740DA7BF" w14:textId="77777777" w:rsidR="00BF37AB" w:rsidRDefault="00BF37AB">
      <w:pPr>
        <w:rPr>
          <w:rFonts w:ascii="Arial" w:hAnsi="Arial"/>
          <w:sz w:val="16"/>
        </w:rPr>
      </w:pPr>
    </w:p>
    <w:p w14:paraId="66FB5F89" w14:textId="77777777" w:rsidR="00BF37AB" w:rsidRDefault="00BF37AB">
      <w:pPr>
        <w:rPr>
          <w:rFonts w:ascii="Arial" w:hAnsi="Arial"/>
          <w:sz w:val="16"/>
        </w:rPr>
      </w:pPr>
    </w:p>
    <w:p w14:paraId="2B5FF56C" w14:textId="77777777" w:rsidR="002811B6" w:rsidRDefault="002811B6">
      <w:pPr>
        <w:rPr>
          <w:rFonts w:ascii="Arial" w:hAnsi="Arial"/>
          <w:sz w:val="16"/>
        </w:rPr>
      </w:pPr>
    </w:p>
    <w:p w14:paraId="73C5DC9C" w14:textId="77777777" w:rsidR="002811B6" w:rsidRDefault="002811B6">
      <w:pPr>
        <w:rPr>
          <w:rFonts w:ascii="Arial" w:hAnsi="Arial"/>
          <w:sz w:val="16"/>
        </w:rPr>
      </w:pPr>
    </w:p>
    <w:p w14:paraId="397D5ED7" w14:textId="77777777" w:rsidR="00BF37AB" w:rsidRPr="00BF37AB" w:rsidRDefault="00BF37AB" w:rsidP="00BF37AB">
      <w:pPr>
        <w:jc w:val="center"/>
        <w:rPr>
          <w:rFonts w:asciiTheme="majorHAnsi" w:hAnsiTheme="majorHAnsi"/>
          <w:b/>
          <w:sz w:val="36"/>
          <w:szCs w:val="36"/>
        </w:rPr>
      </w:pPr>
      <w:r w:rsidRPr="00BF37AB">
        <w:rPr>
          <w:rFonts w:asciiTheme="majorHAnsi" w:hAnsiTheme="majorHAnsi"/>
          <w:b/>
          <w:sz w:val="36"/>
          <w:szCs w:val="36"/>
        </w:rPr>
        <w:t>Receipt of Personnel Policies Handbook</w:t>
      </w:r>
    </w:p>
    <w:p w14:paraId="19AC3660" w14:textId="77777777" w:rsidR="00BF37AB" w:rsidRDefault="00BF37AB" w:rsidP="00BF37AB">
      <w:pPr>
        <w:rPr>
          <w:rFonts w:ascii="Arial" w:hAnsi="Arial"/>
        </w:rPr>
      </w:pPr>
    </w:p>
    <w:p w14:paraId="7EAEB34C" w14:textId="0E4088D1" w:rsidR="00BF37AB" w:rsidRDefault="00BF37AB" w:rsidP="00BF37AB">
      <w:pPr>
        <w:rPr>
          <w:rFonts w:ascii="Arial" w:hAnsi="Arial"/>
          <w:sz w:val="28"/>
          <w:szCs w:val="28"/>
        </w:rPr>
      </w:pPr>
      <w:r w:rsidRPr="00BF37AB">
        <w:rPr>
          <w:rFonts w:ascii="Arial" w:hAnsi="Arial"/>
          <w:sz w:val="28"/>
          <w:szCs w:val="28"/>
        </w:rPr>
        <w:t>I have received a copy of the Personnel Policies Handbook (effective 5-1-2023).  I understand that I have no reasonable expectation to believe these policies and procedures will remain in effect indefinitely.  I understand that this handbook does not constitute an expressed or implied contract.  I further understand that these personnel policies do not constitute a contractual arrangement between ADAPT, Inc., and myself. I understand that the company reserves a unilateral right to change, withdraw, or add to these policies at any time.</w:t>
      </w:r>
    </w:p>
    <w:p w14:paraId="0842902A" w14:textId="77777777" w:rsidR="00BF37AB" w:rsidRDefault="00BF37AB" w:rsidP="00BF37AB">
      <w:pPr>
        <w:rPr>
          <w:rFonts w:ascii="Arial" w:hAnsi="Arial"/>
          <w:sz w:val="28"/>
          <w:szCs w:val="28"/>
        </w:rPr>
      </w:pPr>
    </w:p>
    <w:p w14:paraId="412EFF37" w14:textId="77777777" w:rsidR="00BF37AB" w:rsidRDefault="00BF37AB" w:rsidP="00BF37AB">
      <w:pPr>
        <w:rPr>
          <w:rFonts w:ascii="Arial" w:hAnsi="Arial"/>
          <w:sz w:val="28"/>
          <w:szCs w:val="28"/>
        </w:rPr>
      </w:pPr>
      <w:r>
        <w:rPr>
          <w:rFonts w:ascii="Arial" w:hAnsi="Arial"/>
          <w:sz w:val="28"/>
          <w:szCs w:val="28"/>
        </w:rPr>
        <w:t xml:space="preserve">Signing this form is your personal attestation that you have read and understand Adapt’s personnel policies.  You are responsible for complying with these policies.  Ask questions if you do not understand something. </w:t>
      </w:r>
    </w:p>
    <w:p w14:paraId="34D6170C" w14:textId="77777777" w:rsidR="00BF37AB" w:rsidRDefault="00BF37AB" w:rsidP="00BF37AB">
      <w:pPr>
        <w:rPr>
          <w:rFonts w:ascii="Arial" w:hAnsi="Arial"/>
          <w:sz w:val="28"/>
          <w:szCs w:val="28"/>
        </w:rPr>
      </w:pPr>
    </w:p>
    <w:p w14:paraId="55F415D6" w14:textId="4301BDAB" w:rsidR="00BF37AB" w:rsidRPr="00BF37AB" w:rsidRDefault="00BF37AB" w:rsidP="00BF37AB">
      <w:pPr>
        <w:rPr>
          <w:rFonts w:ascii="Arial" w:hAnsi="Arial"/>
          <w:sz w:val="28"/>
          <w:szCs w:val="28"/>
        </w:rPr>
      </w:pPr>
      <w:r>
        <w:rPr>
          <w:rFonts w:ascii="Arial" w:hAnsi="Arial"/>
          <w:sz w:val="28"/>
          <w:szCs w:val="28"/>
        </w:rPr>
        <w:lastRenderedPageBreak/>
        <w:t>This page is to be signed and dated and returned to Human Resources.  This signature page is kept in your employee personnel file.</w:t>
      </w:r>
    </w:p>
    <w:p w14:paraId="0F21742E" w14:textId="77777777" w:rsidR="00BF37AB" w:rsidRDefault="00BF37AB" w:rsidP="00BF37AB">
      <w:pPr>
        <w:rPr>
          <w:rFonts w:ascii="Arial" w:hAnsi="Arial"/>
        </w:rPr>
      </w:pPr>
    </w:p>
    <w:p w14:paraId="505AF50C" w14:textId="77777777" w:rsidR="00BF37AB" w:rsidRDefault="00BF37AB" w:rsidP="00BF37AB">
      <w:pPr>
        <w:rPr>
          <w:rFonts w:ascii="Arial" w:hAnsi="Arial"/>
        </w:rPr>
      </w:pPr>
    </w:p>
    <w:p w14:paraId="242E0E86" w14:textId="77777777" w:rsidR="00BF37AB" w:rsidRDefault="00BF37AB" w:rsidP="00BF37AB">
      <w:pPr>
        <w:rPr>
          <w:rFonts w:ascii="Arial" w:hAnsi="Arial"/>
        </w:rPr>
      </w:pPr>
    </w:p>
    <w:p w14:paraId="1172CF12" w14:textId="77777777" w:rsidR="00BF37AB" w:rsidRDefault="00BF37AB" w:rsidP="00BF37AB">
      <w:pPr>
        <w:rPr>
          <w:rFonts w:ascii="Arial" w:hAnsi="Arial"/>
        </w:rPr>
      </w:pPr>
    </w:p>
    <w:p w14:paraId="7C7EAE84" w14:textId="2A202B88" w:rsidR="00BF37AB" w:rsidRPr="004D5CD4" w:rsidRDefault="00BF37AB" w:rsidP="00BF37AB">
      <w:pPr>
        <w:rPr>
          <w:rFonts w:ascii="Arial" w:hAnsi="Arial"/>
          <w:b/>
        </w:rPr>
      </w:pPr>
      <w:r>
        <w:rPr>
          <w:rFonts w:ascii="Arial" w:hAnsi="Arial"/>
          <w:b/>
        </w:rPr>
        <w:t xml:space="preserve">Printed </w:t>
      </w:r>
      <w:r w:rsidRPr="004D5CD4">
        <w:rPr>
          <w:rFonts w:ascii="Arial" w:hAnsi="Arial"/>
          <w:b/>
        </w:rPr>
        <w:t xml:space="preserve">Name: ____________________________________   </w:t>
      </w:r>
    </w:p>
    <w:p w14:paraId="22F9FB03" w14:textId="2F32D3A7" w:rsidR="00BF37AB" w:rsidRPr="004D5CD4" w:rsidRDefault="00BF37AB" w:rsidP="00BF37AB">
      <w:pPr>
        <w:rPr>
          <w:rFonts w:ascii="Arial" w:hAnsi="Arial"/>
          <w:b/>
        </w:rPr>
      </w:pPr>
      <w:r w:rsidRPr="004D5CD4">
        <w:rPr>
          <w:rFonts w:ascii="Arial" w:hAnsi="Arial"/>
          <w:b/>
        </w:rPr>
        <w:tab/>
      </w:r>
      <w:r w:rsidRPr="004D5CD4">
        <w:rPr>
          <w:rFonts w:ascii="Arial" w:hAnsi="Arial"/>
          <w:b/>
        </w:rPr>
        <w:tab/>
      </w:r>
    </w:p>
    <w:p w14:paraId="6B1F5BB5" w14:textId="77777777" w:rsidR="00BF37AB" w:rsidRPr="004D5CD4" w:rsidRDefault="00BF37AB" w:rsidP="00BF37AB">
      <w:pPr>
        <w:rPr>
          <w:rFonts w:ascii="Arial" w:hAnsi="Arial"/>
          <w:b/>
        </w:rPr>
      </w:pPr>
    </w:p>
    <w:p w14:paraId="2D0E22BF" w14:textId="77777777" w:rsidR="00BF37AB" w:rsidRDefault="00BF37AB" w:rsidP="00BF37AB">
      <w:pPr>
        <w:rPr>
          <w:rFonts w:ascii="Arial" w:hAnsi="Arial"/>
          <w:b/>
        </w:rPr>
      </w:pPr>
    </w:p>
    <w:p w14:paraId="29B0E57D" w14:textId="77777777" w:rsidR="00BF37AB" w:rsidRDefault="00BF37AB" w:rsidP="00BF37AB">
      <w:pPr>
        <w:rPr>
          <w:rFonts w:ascii="Arial" w:hAnsi="Arial"/>
          <w:b/>
        </w:rPr>
      </w:pPr>
    </w:p>
    <w:p w14:paraId="5392DEA7" w14:textId="77777777" w:rsidR="00BF37AB" w:rsidRPr="004D5CD4" w:rsidRDefault="00BF37AB" w:rsidP="00BF37AB">
      <w:pPr>
        <w:rPr>
          <w:rFonts w:ascii="Arial" w:hAnsi="Arial"/>
          <w:b/>
        </w:rPr>
      </w:pPr>
    </w:p>
    <w:p w14:paraId="1257B3C2" w14:textId="26232FD7" w:rsidR="00BF37AB" w:rsidRPr="004D5CD4" w:rsidRDefault="00BF37AB" w:rsidP="00BF37AB">
      <w:pPr>
        <w:rPr>
          <w:rFonts w:ascii="Arial" w:hAnsi="Arial"/>
          <w:b/>
        </w:rPr>
      </w:pPr>
      <w:r w:rsidRPr="004D5CD4">
        <w:rPr>
          <w:rFonts w:ascii="Arial" w:hAnsi="Arial"/>
          <w:b/>
        </w:rPr>
        <w:t>Signature: _________________________________</w:t>
      </w:r>
      <w:r>
        <w:rPr>
          <w:rFonts w:ascii="Arial" w:hAnsi="Arial"/>
          <w:b/>
        </w:rPr>
        <w:t>______</w:t>
      </w:r>
      <w:r w:rsidRPr="004D5CD4">
        <w:rPr>
          <w:rFonts w:ascii="Arial" w:hAnsi="Arial"/>
          <w:b/>
        </w:rPr>
        <w:t xml:space="preserve">   </w:t>
      </w:r>
      <w:r w:rsidRPr="004D5CD4">
        <w:rPr>
          <w:rFonts w:ascii="Arial" w:hAnsi="Arial"/>
          <w:b/>
        </w:rPr>
        <w:tab/>
        <w:t>Date: _____________</w:t>
      </w:r>
      <w:r>
        <w:rPr>
          <w:rFonts w:ascii="Arial" w:hAnsi="Arial"/>
          <w:b/>
        </w:rPr>
        <w:t>__</w:t>
      </w:r>
    </w:p>
    <w:p w14:paraId="3FEB1B26" w14:textId="77777777" w:rsidR="00BF37AB" w:rsidRDefault="00BF37AB">
      <w:pPr>
        <w:rPr>
          <w:rFonts w:ascii="Arial" w:hAnsi="Arial"/>
          <w:sz w:val="16"/>
        </w:rPr>
      </w:pPr>
    </w:p>
    <w:p w14:paraId="4AF33E4D" w14:textId="77777777" w:rsidR="00BF37AB" w:rsidRDefault="00BF37AB">
      <w:pPr>
        <w:rPr>
          <w:rFonts w:ascii="Arial" w:hAnsi="Arial"/>
          <w:sz w:val="16"/>
        </w:rPr>
      </w:pPr>
    </w:p>
    <w:p w14:paraId="3FE094BA" w14:textId="77777777" w:rsidR="00BF37AB" w:rsidRDefault="00BF37AB">
      <w:pPr>
        <w:rPr>
          <w:rFonts w:ascii="Arial" w:hAnsi="Arial"/>
          <w:sz w:val="16"/>
        </w:rPr>
      </w:pPr>
    </w:p>
    <w:sectPr w:rsidR="00BF37AB" w:rsidSect="00263954">
      <w:footerReference w:type="even" r:id="rId9"/>
      <w:footerReference w:type="default" r:id="rId10"/>
      <w:pgSz w:w="12240" w:h="15840"/>
      <w:pgMar w:top="432" w:right="864" w:bottom="576"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0170" w14:textId="77777777" w:rsidR="00753D1D" w:rsidRDefault="00753D1D">
      <w:r>
        <w:separator/>
      </w:r>
    </w:p>
  </w:endnote>
  <w:endnote w:type="continuationSeparator" w:id="0">
    <w:p w14:paraId="4B0EF620" w14:textId="77777777" w:rsidR="00753D1D" w:rsidRDefault="0075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505" w14:textId="77777777" w:rsidR="00753D1D" w:rsidRDefault="00753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B6053" w14:textId="77777777" w:rsidR="00753D1D" w:rsidRDefault="0075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BE8F" w14:textId="77777777" w:rsidR="00753D1D" w:rsidRDefault="00753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4C752E51" w14:textId="77777777" w:rsidR="00753D1D" w:rsidRDefault="0075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496A" w14:textId="77777777" w:rsidR="00753D1D" w:rsidRDefault="00753D1D">
      <w:r>
        <w:separator/>
      </w:r>
    </w:p>
  </w:footnote>
  <w:footnote w:type="continuationSeparator" w:id="0">
    <w:p w14:paraId="393C607A" w14:textId="77777777" w:rsidR="00753D1D" w:rsidRDefault="0075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4666C8"/>
    <w:lvl w:ilvl="0">
      <w:numFmt w:val="decimal"/>
      <w:pStyle w:val="ListBullet2"/>
      <w:lvlText w:val="*"/>
      <w:lvlJc w:val="left"/>
    </w:lvl>
  </w:abstractNum>
  <w:abstractNum w:abstractNumId="1" w15:restartNumberingAfterBreak="0">
    <w:nsid w:val="00000001"/>
    <w:multiLevelType w:val="singleLevel"/>
    <w:tmpl w:val="00000001"/>
    <w:lvl w:ilvl="0">
      <w:start w:val="1"/>
      <w:numFmt w:val="bullet"/>
      <w:lvlText w:val=""/>
      <w:lvlJc w:val="left"/>
      <w:pPr>
        <w:ind w:left="1066" w:hanging="360"/>
      </w:pPr>
      <w:rPr>
        <w:rFonts w:ascii="Symbol" w:hAnsi="Symbol" w:hint="default"/>
        <w:b w:val="0"/>
        <w:i w:val="0"/>
        <w:strike w:val="0"/>
        <w:color w:val="auto"/>
        <w:sz w:val="22"/>
        <w:u w:val="none"/>
      </w:rPr>
    </w:lvl>
  </w:abstractNum>
  <w:abstractNum w:abstractNumId="2" w15:restartNumberingAfterBreak="0">
    <w:nsid w:val="00000003"/>
    <w:multiLevelType w:val="singleLevel"/>
    <w:tmpl w:val="04090003"/>
    <w:lvl w:ilvl="0">
      <w:start w:val="1"/>
      <w:numFmt w:val="bullet"/>
      <w:lvlText w:val=""/>
      <w:lvlJc w:val="left"/>
      <w:pPr>
        <w:ind w:left="720" w:hanging="360"/>
      </w:pPr>
      <w:rPr>
        <w:rFonts w:ascii="Symbol" w:hAnsi="Symbol" w:hint="default"/>
        <w:b w:val="0"/>
        <w:bCs w:val="0"/>
        <w:i w:val="0"/>
        <w:iCs w:val="0"/>
        <w:strike w:val="0"/>
        <w:color w:val="auto"/>
        <w:sz w:val="22"/>
        <w:szCs w:val="22"/>
        <w:u w:val="none"/>
      </w:rPr>
    </w:lvl>
  </w:abstractNum>
  <w:abstractNum w:abstractNumId="3" w15:restartNumberingAfterBreak="0">
    <w:nsid w:val="01030BE3"/>
    <w:multiLevelType w:val="hybridMultilevel"/>
    <w:tmpl w:val="6458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D3DFD"/>
    <w:multiLevelType w:val="hybridMultilevel"/>
    <w:tmpl w:val="AFD64D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D467F"/>
    <w:multiLevelType w:val="hybridMultilevel"/>
    <w:tmpl w:val="0D56E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11471"/>
    <w:multiLevelType w:val="hybridMultilevel"/>
    <w:tmpl w:val="14B8289E"/>
    <w:lvl w:ilvl="0" w:tplc="63EAA4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300099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1A6BD2"/>
    <w:multiLevelType w:val="hybridMultilevel"/>
    <w:tmpl w:val="D0AE1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23098"/>
    <w:multiLevelType w:val="hybridMultilevel"/>
    <w:tmpl w:val="045CAB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66E6"/>
    <w:multiLevelType w:val="hybridMultilevel"/>
    <w:tmpl w:val="91E0CD6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1136D"/>
    <w:multiLevelType w:val="hybridMultilevel"/>
    <w:tmpl w:val="ECC87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1254D"/>
    <w:multiLevelType w:val="singleLevel"/>
    <w:tmpl w:val="0409000B"/>
    <w:lvl w:ilvl="0">
      <w:start w:val="1"/>
      <w:numFmt w:val="bullet"/>
      <w:lvlText w:val=""/>
      <w:lvlJc w:val="left"/>
      <w:pPr>
        <w:ind w:left="360" w:hanging="360"/>
      </w:pPr>
      <w:rPr>
        <w:rFonts w:ascii="Wingdings" w:hAnsi="Wingdings" w:hint="default"/>
      </w:rPr>
    </w:lvl>
  </w:abstractNum>
  <w:abstractNum w:abstractNumId="13" w15:restartNumberingAfterBreak="0">
    <w:nsid w:val="28B32420"/>
    <w:multiLevelType w:val="multilevel"/>
    <w:tmpl w:val="F97CA3B8"/>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04DF9"/>
    <w:multiLevelType w:val="hybridMultilevel"/>
    <w:tmpl w:val="179E86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D3BFB"/>
    <w:multiLevelType w:val="singleLevel"/>
    <w:tmpl w:val="A5D66CEA"/>
    <w:lvl w:ilvl="0">
      <w:start w:val="1"/>
      <w:numFmt w:val="lowerLetter"/>
      <w:lvlText w:val="(%1.)"/>
      <w:lvlJc w:val="left"/>
      <w:pPr>
        <w:tabs>
          <w:tab w:val="num" w:pos="405"/>
        </w:tabs>
        <w:ind w:left="405" w:hanging="405"/>
      </w:pPr>
      <w:rPr>
        <w:rFonts w:hint="default"/>
      </w:rPr>
    </w:lvl>
  </w:abstractNum>
  <w:abstractNum w:abstractNumId="16" w15:restartNumberingAfterBreak="0">
    <w:nsid w:val="2C7F37EA"/>
    <w:multiLevelType w:val="hybridMultilevel"/>
    <w:tmpl w:val="E410C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246E4"/>
    <w:multiLevelType w:val="multilevel"/>
    <w:tmpl w:val="75743FB0"/>
    <w:lvl w:ilvl="0">
      <w:start w:val="1"/>
      <w:numFmt w:val="bullet"/>
      <w:lvlText w:val=""/>
      <w:lvlJc w:val="left"/>
      <w:pPr>
        <w:tabs>
          <w:tab w:val="num" w:pos="990"/>
        </w:tabs>
        <w:ind w:left="990" w:hanging="360"/>
      </w:pPr>
      <w:rPr>
        <w:rFonts w:ascii="Wingdings" w:hAnsi="Wingdings" w:hint="default"/>
        <w:sz w:val="22"/>
        <w:szCs w:val="22"/>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33730DD7"/>
    <w:multiLevelType w:val="multilevel"/>
    <w:tmpl w:val="E14CAA88"/>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646BC"/>
    <w:multiLevelType w:val="multilevel"/>
    <w:tmpl w:val="09EAA2C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C376C"/>
    <w:multiLevelType w:val="hybridMultilevel"/>
    <w:tmpl w:val="C8E480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D3666"/>
    <w:multiLevelType w:val="hybridMultilevel"/>
    <w:tmpl w:val="6270EF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81755"/>
    <w:multiLevelType w:val="hybridMultilevel"/>
    <w:tmpl w:val="836E95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BFB3A29"/>
    <w:multiLevelType w:val="hybridMultilevel"/>
    <w:tmpl w:val="E1A89E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A7EA3"/>
    <w:multiLevelType w:val="hybridMultilevel"/>
    <w:tmpl w:val="F9026F86"/>
    <w:lvl w:ilvl="0" w:tplc="04090003">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3F6F3A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6E4070"/>
    <w:multiLevelType w:val="hybridMultilevel"/>
    <w:tmpl w:val="7D688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B49E2"/>
    <w:multiLevelType w:val="multilevel"/>
    <w:tmpl w:val="6DEA35A0"/>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119A8"/>
    <w:multiLevelType w:val="multilevel"/>
    <w:tmpl w:val="518A6BCC"/>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D3446"/>
    <w:multiLevelType w:val="multilevel"/>
    <w:tmpl w:val="630643F8"/>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84348"/>
    <w:multiLevelType w:val="hybridMultilevel"/>
    <w:tmpl w:val="CF2095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24BB8"/>
    <w:multiLevelType w:val="multilevel"/>
    <w:tmpl w:val="900A7D72"/>
    <w:lvl w:ilvl="0">
      <w:start w:val="1"/>
      <w:numFmt w:val="bullet"/>
      <w:lvlText w:val=""/>
      <w:lvlJc w:val="left"/>
      <w:pPr>
        <w:tabs>
          <w:tab w:val="num" w:pos="990"/>
        </w:tabs>
        <w:ind w:left="990" w:hanging="360"/>
      </w:pPr>
      <w:rPr>
        <w:rFonts w:ascii="Wingdings" w:hAnsi="Wingdings" w:hint="default"/>
        <w:sz w:val="22"/>
        <w:szCs w:val="22"/>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2" w15:restartNumberingAfterBreak="0">
    <w:nsid w:val="6FA278B0"/>
    <w:multiLevelType w:val="hybridMultilevel"/>
    <w:tmpl w:val="A648BA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63B67"/>
    <w:multiLevelType w:val="hybridMultilevel"/>
    <w:tmpl w:val="AF700A88"/>
    <w:lvl w:ilvl="0" w:tplc="0409000B">
      <w:start w:val="1"/>
      <w:numFmt w:val="bullet"/>
      <w:lvlText w:val=""/>
      <w:lvlJc w:val="left"/>
      <w:pPr>
        <w:tabs>
          <w:tab w:val="num" w:pos="630"/>
        </w:tabs>
        <w:ind w:left="630" w:hanging="360"/>
      </w:pPr>
      <w:rPr>
        <w:rFonts w:ascii="Wingdings" w:hAnsi="Wingding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15:restartNumberingAfterBreak="0">
    <w:nsid w:val="793076CB"/>
    <w:multiLevelType w:val="hybridMultilevel"/>
    <w:tmpl w:val="979E14D4"/>
    <w:lvl w:ilvl="0" w:tplc="0409000B">
      <w:start w:val="1"/>
      <w:numFmt w:val="bullet"/>
      <w:lvlText w:val=""/>
      <w:lvlJc w:val="left"/>
      <w:pPr>
        <w:tabs>
          <w:tab w:val="num" w:pos="675"/>
        </w:tabs>
        <w:ind w:left="675" w:hanging="360"/>
      </w:pPr>
      <w:rPr>
        <w:rFonts w:ascii="Wingdings" w:hAnsi="Wingding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5" w15:restartNumberingAfterBreak="0">
    <w:nsid w:val="7C7F5C16"/>
    <w:multiLevelType w:val="hybridMultilevel"/>
    <w:tmpl w:val="00808A1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F59C3"/>
    <w:multiLevelType w:val="hybridMultilevel"/>
    <w:tmpl w:val="76DC408E"/>
    <w:lvl w:ilvl="0" w:tplc="0409000B">
      <w:start w:val="1"/>
      <w:numFmt w:val="bullet"/>
      <w:lvlText w:val=""/>
      <w:lvlJc w:val="left"/>
      <w:pPr>
        <w:tabs>
          <w:tab w:val="num" w:pos="675"/>
        </w:tabs>
        <w:ind w:left="675" w:hanging="360"/>
      </w:pPr>
      <w:rPr>
        <w:rFonts w:ascii="Wingdings" w:hAnsi="Wingding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7" w15:restartNumberingAfterBreak="0">
    <w:nsid w:val="7FA938B0"/>
    <w:multiLevelType w:val="hybridMultilevel"/>
    <w:tmpl w:val="0E94A670"/>
    <w:lvl w:ilvl="0" w:tplc="FFB42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4552560">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2" w16cid:durableId="509216940">
    <w:abstractNumId w:val="0"/>
    <w:lvlOverride w:ilvl="0">
      <w:lvl w:ilvl="0">
        <w:start w:val="1"/>
        <w:numFmt w:val="bullet"/>
        <w:pStyle w:val="ListBullet2"/>
        <w:lvlText w:val=""/>
        <w:legacy w:legacy="1" w:legacySpace="0" w:legacyIndent="360"/>
        <w:lvlJc w:val="left"/>
        <w:pPr>
          <w:ind w:left="648" w:hanging="360"/>
        </w:pPr>
        <w:rPr>
          <w:rFonts w:ascii="Symbol" w:hAnsi="Symbol" w:hint="default"/>
        </w:rPr>
      </w:lvl>
    </w:lvlOverride>
  </w:num>
  <w:num w:numId="3" w16cid:durableId="685450221">
    <w:abstractNumId w:val="7"/>
  </w:num>
  <w:num w:numId="4" w16cid:durableId="2074812163">
    <w:abstractNumId w:val="15"/>
  </w:num>
  <w:num w:numId="5" w16cid:durableId="1414205040">
    <w:abstractNumId w:val="25"/>
  </w:num>
  <w:num w:numId="6" w16cid:durableId="1976451355">
    <w:abstractNumId w:val="12"/>
  </w:num>
  <w:num w:numId="7" w16cid:durableId="1082918240">
    <w:abstractNumId w:val="11"/>
  </w:num>
  <w:num w:numId="8" w16cid:durableId="917522491">
    <w:abstractNumId w:val="16"/>
  </w:num>
  <w:num w:numId="9" w16cid:durableId="2127233592">
    <w:abstractNumId w:val="33"/>
  </w:num>
  <w:num w:numId="10" w16cid:durableId="171770074">
    <w:abstractNumId w:val="37"/>
  </w:num>
  <w:num w:numId="11" w16cid:durableId="1867517918">
    <w:abstractNumId w:val="18"/>
  </w:num>
  <w:num w:numId="12" w16cid:durableId="86192163">
    <w:abstractNumId w:val="31"/>
  </w:num>
  <w:num w:numId="13" w16cid:durableId="1454403779">
    <w:abstractNumId w:val="29"/>
  </w:num>
  <w:num w:numId="14" w16cid:durableId="1839996041">
    <w:abstractNumId w:val="19"/>
  </w:num>
  <w:num w:numId="15" w16cid:durableId="2053112856">
    <w:abstractNumId w:val="17"/>
  </w:num>
  <w:num w:numId="16" w16cid:durableId="717976676">
    <w:abstractNumId w:val="28"/>
  </w:num>
  <w:num w:numId="17" w16cid:durableId="1473206794">
    <w:abstractNumId w:val="27"/>
  </w:num>
  <w:num w:numId="18" w16cid:durableId="370768512">
    <w:abstractNumId w:val="13"/>
  </w:num>
  <w:num w:numId="19" w16cid:durableId="938296509">
    <w:abstractNumId w:val="1"/>
  </w:num>
  <w:num w:numId="20" w16cid:durableId="254755475">
    <w:abstractNumId w:val="22"/>
  </w:num>
  <w:num w:numId="21" w16cid:durableId="1193500191">
    <w:abstractNumId w:val="4"/>
  </w:num>
  <w:num w:numId="22" w16cid:durableId="251593071">
    <w:abstractNumId w:val="21"/>
  </w:num>
  <w:num w:numId="23" w16cid:durableId="660546000">
    <w:abstractNumId w:val="8"/>
  </w:num>
  <w:num w:numId="24" w16cid:durableId="733116019">
    <w:abstractNumId w:val="35"/>
  </w:num>
  <w:num w:numId="25" w16cid:durableId="789933732">
    <w:abstractNumId w:val="2"/>
  </w:num>
  <w:num w:numId="26" w16cid:durableId="948203559">
    <w:abstractNumId w:val="30"/>
  </w:num>
  <w:num w:numId="27" w16cid:durableId="293678430">
    <w:abstractNumId w:val="23"/>
  </w:num>
  <w:num w:numId="28" w16cid:durableId="100343694">
    <w:abstractNumId w:val="10"/>
  </w:num>
  <w:num w:numId="29" w16cid:durableId="1256093438">
    <w:abstractNumId w:val="9"/>
  </w:num>
  <w:num w:numId="30" w16cid:durableId="381102174">
    <w:abstractNumId w:val="14"/>
  </w:num>
  <w:num w:numId="31" w16cid:durableId="319576118">
    <w:abstractNumId w:val="34"/>
  </w:num>
  <w:num w:numId="32" w16cid:durableId="1855459459">
    <w:abstractNumId w:val="36"/>
  </w:num>
  <w:num w:numId="33" w16cid:durableId="1029840267">
    <w:abstractNumId w:val="20"/>
  </w:num>
  <w:num w:numId="34" w16cid:durableId="334765219">
    <w:abstractNumId w:val="24"/>
  </w:num>
  <w:num w:numId="35" w16cid:durableId="775295852">
    <w:abstractNumId w:val="32"/>
  </w:num>
  <w:num w:numId="36" w16cid:durableId="775489385">
    <w:abstractNumId w:val="3"/>
  </w:num>
  <w:num w:numId="37" w16cid:durableId="1117069193">
    <w:abstractNumId w:val="5"/>
  </w:num>
  <w:num w:numId="38" w16cid:durableId="1031422961">
    <w:abstractNumId w:val="26"/>
  </w:num>
  <w:num w:numId="39" w16cid:durableId="1926649836">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8B"/>
    <w:rsid w:val="00002DE4"/>
    <w:rsid w:val="00004155"/>
    <w:rsid w:val="00013886"/>
    <w:rsid w:val="0001759D"/>
    <w:rsid w:val="00017B85"/>
    <w:rsid w:val="00023CD4"/>
    <w:rsid w:val="00024386"/>
    <w:rsid w:val="00026130"/>
    <w:rsid w:val="00031484"/>
    <w:rsid w:val="00033821"/>
    <w:rsid w:val="00034003"/>
    <w:rsid w:val="000376E9"/>
    <w:rsid w:val="000406F6"/>
    <w:rsid w:val="000410F1"/>
    <w:rsid w:val="00051147"/>
    <w:rsid w:val="00063305"/>
    <w:rsid w:val="0006457A"/>
    <w:rsid w:val="000732B2"/>
    <w:rsid w:val="000732C6"/>
    <w:rsid w:val="00073711"/>
    <w:rsid w:val="000816DD"/>
    <w:rsid w:val="00082F07"/>
    <w:rsid w:val="00085B39"/>
    <w:rsid w:val="000865DE"/>
    <w:rsid w:val="00090083"/>
    <w:rsid w:val="000921A0"/>
    <w:rsid w:val="00092803"/>
    <w:rsid w:val="000945D9"/>
    <w:rsid w:val="000A55B9"/>
    <w:rsid w:val="000A7AC8"/>
    <w:rsid w:val="000B029A"/>
    <w:rsid w:val="000E71CF"/>
    <w:rsid w:val="000F0BA2"/>
    <w:rsid w:val="000F3A3B"/>
    <w:rsid w:val="0010656D"/>
    <w:rsid w:val="0011119F"/>
    <w:rsid w:val="0011324D"/>
    <w:rsid w:val="00127003"/>
    <w:rsid w:val="0013475C"/>
    <w:rsid w:val="0014168B"/>
    <w:rsid w:val="001418B1"/>
    <w:rsid w:val="00142DB2"/>
    <w:rsid w:val="00147117"/>
    <w:rsid w:val="00155583"/>
    <w:rsid w:val="001574D5"/>
    <w:rsid w:val="00162DDC"/>
    <w:rsid w:val="00181292"/>
    <w:rsid w:val="00186D7B"/>
    <w:rsid w:val="001A0EEB"/>
    <w:rsid w:val="001A2598"/>
    <w:rsid w:val="001B2339"/>
    <w:rsid w:val="001B283B"/>
    <w:rsid w:val="001C17A2"/>
    <w:rsid w:val="001C3AEB"/>
    <w:rsid w:val="001C4ACC"/>
    <w:rsid w:val="001C7B94"/>
    <w:rsid w:val="001E2599"/>
    <w:rsid w:val="001E6CD6"/>
    <w:rsid w:val="001F048A"/>
    <w:rsid w:val="001F04DC"/>
    <w:rsid w:val="001F2AFD"/>
    <w:rsid w:val="001F3C0C"/>
    <w:rsid w:val="001F764A"/>
    <w:rsid w:val="00200132"/>
    <w:rsid w:val="00205814"/>
    <w:rsid w:val="00207588"/>
    <w:rsid w:val="0021264F"/>
    <w:rsid w:val="0021324C"/>
    <w:rsid w:val="002141FB"/>
    <w:rsid w:val="00215AE9"/>
    <w:rsid w:val="002241C9"/>
    <w:rsid w:val="0022549C"/>
    <w:rsid w:val="00230A6F"/>
    <w:rsid w:val="00231208"/>
    <w:rsid w:val="00231401"/>
    <w:rsid w:val="0024349A"/>
    <w:rsid w:val="00244D49"/>
    <w:rsid w:val="00252C96"/>
    <w:rsid w:val="00256755"/>
    <w:rsid w:val="002619AA"/>
    <w:rsid w:val="00263954"/>
    <w:rsid w:val="0026450A"/>
    <w:rsid w:val="002718C1"/>
    <w:rsid w:val="002811B6"/>
    <w:rsid w:val="00283986"/>
    <w:rsid w:val="002879F5"/>
    <w:rsid w:val="0029116E"/>
    <w:rsid w:val="00291247"/>
    <w:rsid w:val="002915DB"/>
    <w:rsid w:val="00293C5D"/>
    <w:rsid w:val="002A1A90"/>
    <w:rsid w:val="002B682C"/>
    <w:rsid w:val="002B70F9"/>
    <w:rsid w:val="002C35AB"/>
    <w:rsid w:val="002C5B61"/>
    <w:rsid w:val="002D7A21"/>
    <w:rsid w:val="002E0D23"/>
    <w:rsid w:val="002E410E"/>
    <w:rsid w:val="002E5DD8"/>
    <w:rsid w:val="002F49F2"/>
    <w:rsid w:val="002F67D5"/>
    <w:rsid w:val="002F769B"/>
    <w:rsid w:val="00307EC3"/>
    <w:rsid w:val="00321C58"/>
    <w:rsid w:val="00325EA1"/>
    <w:rsid w:val="0032633E"/>
    <w:rsid w:val="0033308E"/>
    <w:rsid w:val="0034531C"/>
    <w:rsid w:val="00346B83"/>
    <w:rsid w:val="003516D5"/>
    <w:rsid w:val="00351D50"/>
    <w:rsid w:val="003524C1"/>
    <w:rsid w:val="00352B66"/>
    <w:rsid w:val="00353C6B"/>
    <w:rsid w:val="00354824"/>
    <w:rsid w:val="00356537"/>
    <w:rsid w:val="00361893"/>
    <w:rsid w:val="003637EB"/>
    <w:rsid w:val="00372443"/>
    <w:rsid w:val="003729FC"/>
    <w:rsid w:val="00372BA4"/>
    <w:rsid w:val="003768CF"/>
    <w:rsid w:val="00386A7C"/>
    <w:rsid w:val="00396C9E"/>
    <w:rsid w:val="003A0410"/>
    <w:rsid w:val="003A4AB7"/>
    <w:rsid w:val="003A6FA8"/>
    <w:rsid w:val="003B1686"/>
    <w:rsid w:val="003B52FB"/>
    <w:rsid w:val="003B6122"/>
    <w:rsid w:val="003C1C7E"/>
    <w:rsid w:val="003C72EC"/>
    <w:rsid w:val="003D35F5"/>
    <w:rsid w:val="003E00DE"/>
    <w:rsid w:val="003E0861"/>
    <w:rsid w:val="003E14C3"/>
    <w:rsid w:val="003E5841"/>
    <w:rsid w:val="003F3D98"/>
    <w:rsid w:val="003F422D"/>
    <w:rsid w:val="0040128A"/>
    <w:rsid w:val="004051A3"/>
    <w:rsid w:val="0041386C"/>
    <w:rsid w:val="00415306"/>
    <w:rsid w:val="004269E0"/>
    <w:rsid w:val="00431892"/>
    <w:rsid w:val="00433CA2"/>
    <w:rsid w:val="00437780"/>
    <w:rsid w:val="00442B57"/>
    <w:rsid w:val="004432B2"/>
    <w:rsid w:val="004457C6"/>
    <w:rsid w:val="00447ED3"/>
    <w:rsid w:val="00452C9F"/>
    <w:rsid w:val="00453D70"/>
    <w:rsid w:val="00455239"/>
    <w:rsid w:val="004626AF"/>
    <w:rsid w:val="0047180D"/>
    <w:rsid w:val="00473252"/>
    <w:rsid w:val="00484411"/>
    <w:rsid w:val="00487F07"/>
    <w:rsid w:val="004929ED"/>
    <w:rsid w:val="004947CB"/>
    <w:rsid w:val="004B45BA"/>
    <w:rsid w:val="004C2E8A"/>
    <w:rsid w:val="004C5F1A"/>
    <w:rsid w:val="004D14ED"/>
    <w:rsid w:val="004D57A3"/>
    <w:rsid w:val="004D5CD4"/>
    <w:rsid w:val="004D7247"/>
    <w:rsid w:val="004E36AB"/>
    <w:rsid w:val="004E4BC4"/>
    <w:rsid w:val="004F7078"/>
    <w:rsid w:val="005013E5"/>
    <w:rsid w:val="0050336C"/>
    <w:rsid w:val="00504652"/>
    <w:rsid w:val="00513D91"/>
    <w:rsid w:val="00526AEC"/>
    <w:rsid w:val="005275F2"/>
    <w:rsid w:val="00534516"/>
    <w:rsid w:val="00534CC4"/>
    <w:rsid w:val="00536D44"/>
    <w:rsid w:val="00546E70"/>
    <w:rsid w:val="005515D0"/>
    <w:rsid w:val="0056554D"/>
    <w:rsid w:val="00566707"/>
    <w:rsid w:val="0057436E"/>
    <w:rsid w:val="005751A5"/>
    <w:rsid w:val="00575D40"/>
    <w:rsid w:val="00590ECA"/>
    <w:rsid w:val="005968F0"/>
    <w:rsid w:val="005B1926"/>
    <w:rsid w:val="005B4D44"/>
    <w:rsid w:val="005C1531"/>
    <w:rsid w:val="005C6355"/>
    <w:rsid w:val="005E0C20"/>
    <w:rsid w:val="005E1F62"/>
    <w:rsid w:val="005E4F2C"/>
    <w:rsid w:val="005E6332"/>
    <w:rsid w:val="005E7BDE"/>
    <w:rsid w:val="005F223D"/>
    <w:rsid w:val="005F39D7"/>
    <w:rsid w:val="005F3B74"/>
    <w:rsid w:val="005F3CA4"/>
    <w:rsid w:val="005F469C"/>
    <w:rsid w:val="005F517B"/>
    <w:rsid w:val="005F53B3"/>
    <w:rsid w:val="0061080A"/>
    <w:rsid w:val="00611480"/>
    <w:rsid w:val="006211BF"/>
    <w:rsid w:val="0062251B"/>
    <w:rsid w:val="00622DD9"/>
    <w:rsid w:val="006322E0"/>
    <w:rsid w:val="0063397F"/>
    <w:rsid w:val="006347B8"/>
    <w:rsid w:val="006464B6"/>
    <w:rsid w:val="006548BC"/>
    <w:rsid w:val="00661861"/>
    <w:rsid w:val="00675DB0"/>
    <w:rsid w:val="00675EC3"/>
    <w:rsid w:val="00685903"/>
    <w:rsid w:val="006A1CF7"/>
    <w:rsid w:val="006B07BE"/>
    <w:rsid w:val="006B504C"/>
    <w:rsid w:val="006C3AE9"/>
    <w:rsid w:val="006D25B5"/>
    <w:rsid w:val="006E1CAD"/>
    <w:rsid w:val="006F4C5B"/>
    <w:rsid w:val="006F6ECE"/>
    <w:rsid w:val="00701BC2"/>
    <w:rsid w:val="00701ED5"/>
    <w:rsid w:val="00703E4C"/>
    <w:rsid w:val="007147F0"/>
    <w:rsid w:val="00717BEC"/>
    <w:rsid w:val="00724F65"/>
    <w:rsid w:val="00725717"/>
    <w:rsid w:val="00735076"/>
    <w:rsid w:val="00736CF3"/>
    <w:rsid w:val="00740B0F"/>
    <w:rsid w:val="00743941"/>
    <w:rsid w:val="00744C8B"/>
    <w:rsid w:val="00753A95"/>
    <w:rsid w:val="00753CA2"/>
    <w:rsid w:val="00753D1D"/>
    <w:rsid w:val="00754124"/>
    <w:rsid w:val="007579A1"/>
    <w:rsid w:val="00763C55"/>
    <w:rsid w:val="007655DE"/>
    <w:rsid w:val="00767375"/>
    <w:rsid w:val="00774DD0"/>
    <w:rsid w:val="00776718"/>
    <w:rsid w:val="00782356"/>
    <w:rsid w:val="00783068"/>
    <w:rsid w:val="007A5F30"/>
    <w:rsid w:val="007B37AD"/>
    <w:rsid w:val="007C1430"/>
    <w:rsid w:val="007C1443"/>
    <w:rsid w:val="007C398B"/>
    <w:rsid w:val="007C433D"/>
    <w:rsid w:val="007C6F77"/>
    <w:rsid w:val="007C7204"/>
    <w:rsid w:val="007D232C"/>
    <w:rsid w:val="007E083D"/>
    <w:rsid w:val="007E6C25"/>
    <w:rsid w:val="00824C0E"/>
    <w:rsid w:val="00841311"/>
    <w:rsid w:val="00841960"/>
    <w:rsid w:val="00842E6B"/>
    <w:rsid w:val="0084328E"/>
    <w:rsid w:val="008436FC"/>
    <w:rsid w:val="00843909"/>
    <w:rsid w:val="00851C3B"/>
    <w:rsid w:val="00854342"/>
    <w:rsid w:val="00855E24"/>
    <w:rsid w:val="00873CF2"/>
    <w:rsid w:val="00882C34"/>
    <w:rsid w:val="0088416E"/>
    <w:rsid w:val="00886FBC"/>
    <w:rsid w:val="00890231"/>
    <w:rsid w:val="008945CA"/>
    <w:rsid w:val="00895628"/>
    <w:rsid w:val="008A1BC3"/>
    <w:rsid w:val="008A3617"/>
    <w:rsid w:val="008A3B4F"/>
    <w:rsid w:val="008B0B3D"/>
    <w:rsid w:val="008C2E2F"/>
    <w:rsid w:val="008C38B0"/>
    <w:rsid w:val="008C5B37"/>
    <w:rsid w:val="008D3776"/>
    <w:rsid w:val="008E3BD8"/>
    <w:rsid w:val="008E7360"/>
    <w:rsid w:val="00900D0B"/>
    <w:rsid w:val="00900F33"/>
    <w:rsid w:val="009027C2"/>
    <w:rsid w:val="00903314"/>
    <w:rsid w:val="009116F6"/>
    <w:rsid w:val="00913695"/>
    <w:rsid w:val="00923842"/>
    <w:rsid w:val="00924C6A"/>
    <w:rsid w:val="009256D7"/>
    <w:rsid w:val="00931F65"/>
    <w:rsid w:val="00955535"/>
    <w:rsid w:val="00962BF3"/>
    <w:rsid w:val="009647DF"/>
    <w:rsid w:val="00966903"/>
    <w:rsid w:val="00971EDA"/>
    <w:rsid w:val="0098115C"/>
    <w:rsid w:val="0098423F"/>
    <w:rsid w:val="00985AC8"/>
    <w:rsid w:val="009902B4"/>
    <w:rsid w:val="0099335A"/>
    <w:rsid w:val="009B18CC"/>
    <w:rsid w:val="009B1CE2"/>
    <w:rsid w:val="009B7E83"/>
    <w:rsid w:val="009D020A"/>
    <w:rsid w:val="009D39F4"/>
    <w:rsid w:val="009D68F2"/>
    <w:rsid w:val="009E2A02"/>
    <w:rsid w:val="009F0093"/>
    <w:rsid w:val="009F1519"/>
    <w:rsid w:val="00A0384C"/>
    <w:rsid w:val="00A13043"/>
    <w:rsid w:val="00A13F0C"/>
    <w:rsid w:val="00A22310"/>
    <w:rsid w:val="00A3520A"/>
    <w:rsid w:val="00A35626"/>
    <w:rsid w:val="00A5176C"/>
    <w:rsid w:val="00A543A7"/>
    <w:rsid w:val="00A569C5"/>
    <w:rsid w:val="00A60D02"/>
    <w:rsid w:val="00A636DB"/>
    <w:rsid w:val="00A63D10"/>
    <w:rsid w:val="00A65C34"/>
    <w:rsid w:val="00A723A1"/>
    <w:rsid w:val="00A72907"/>
    <w:rsid w:val="00A72B05"/>
    <w:rsid w:val="00A77788"/>
    <w:rsid w:val="00A8098B"/>
    <w:rsid w:val="00AA7F79"/>
    <w:rsid w:val="00AB4346"/>
    <w:rsid w:val="00AC4874"/>
    <w:rsid w:val="00AD2066"/>
    <w:rsid w:val="00AD55B9"/>
    <w:rsid w:val="00AD622C"/>
    <w:rsid w:val="00AE0241"/>
    <w:rsid w:val="00AE074C"/>
    <w:rsid w:val="00AF7F03"/>
    <w:rsid w:val="00B02E9D"/>
    <w:rsid w:val="00B129CD"/>
    <w:rsid w:val="00B143ED"/>
    <w:rsid w:val="00B146CA"/>
    <w:rsid w:val="00B15A51"/>
    <w:rsid w:val="00B26306"/>
    <w:rsid w:val="00B2672F"/>
    <w:rsid w:val="00B3320C"/>
    <w:rsid w:val="00B33E0A"/>
    <w:rsid w:val="00B41574"/>
    <w:rsid w:val="00B45074"/>
    <w:rsid w:val="00B4630A"/>
    <w:rsid w:val="00B47B1F"/>
    <w:rsid w:val="00B5126A"/>
    <w:rsid w:val="00B5762D"/>
    <w:rsid w:val="00B61E6E"/>
    <w:rsid w:val="00B63BFF"/>
    <w:rsid w:val="00B6717A"/>
    <w:rsid w:val="00B74E64"/>
    <w:rsid w:val="00B80187"/>
    <w:rsid w:val="00B90389"/>
    <w:rsid w:val="00B915C0"/>
    <w:rsid w:val="00B922D2"/>
    <w:rsid w:val="00B96375"/>
    <w:rsid w:val="00B97A32"/>
    <w:rsid w:val="00B97AD1"/>
    <w:rsid w:val="00BA22DC"/>
    <w:rsid w:val="00BA55C1"/>
    <w:rsid w:val="00BD3690"/>
    <w:rsid w:val="00BD39F8"/>
    <w:rsid w:val="00BD5A17"/>
    <w:rsid w:val="00BE0D51"/>
    <w:rsid w:val="00BE1EB4"/>
    <w:rsid w:val="00BF07F0"/>
    <w:rsid w:val="00BF0A19"/>
    <w:rsid w:val="00BF37AB"/>
    <w:rsid w:val="00C0021A"/>
    <w:rsid w:val="00C03210"/>
    <w:rsid w:val="00C04351"/>
    <w:rsid w:val="00C24585"/>
    <w:rsid w:val="00C263D8"/>
    <w:rsid w:val="00C3130D"/>
    <w:rsid w:val="00C33538"/>
    <w:rsid w:val="00C35366"/>
    <w:rsid w:val="00C464A3"/>
    <w:rsid w:val="00C53334"/>
    <w:rsid w:val="00C57B9C"/>
    <w:rsid w:val="00C72968"/>
    <w:rsid w:val="00C73068"/>
    <w:rsid w:val="00C73FBE"/>
    <w:rsid w:val="00C7411D"/>
    <w:rsid w:val="00C74AED"/>
    <w:rsid w:val="00C87420"/>
    <w:rsid w:val="00C92A51"/>
    <w:rsid w:val="00C93D43"/>
    <w:rsid w:val="00C95638"/>
    <w:rsid w:val="00CA44FD"/>
    <w:rsid w:val="00CA5CEA"/>
    <w:rsid w:val="00CC5864"/>
    <w:rsid w:val="00CE61B6"/>
    <w:rsid w:val="00D06994"/>
    <w:rsid w:val="00D21A5E"/>
    <w:rsid w:val="00D2576B"/>
    <w:rsid w:val="00D4056E"/>
    <w:rsid w:val="00D40D1E"/>
    <w:rsid w:val="00D43D48"/>
    <w:rsid w:val="00D508A2"/>
    <w:rsid w:val="00D53193"/>
    <w:rsid w:val="00D62743"/>
    <w:rsid w:val="00D673B6"/>
    <w:rsid w:val="00D713D9"/>
    <w:rsid w:val="00D76F5F"/>
    <w:rsid w:val="00D86D46"/>
    <w:rsid w:val="00D8775A"/>
    <w:rsid w:val="00D87953"/>
    <w:rsid w:val="00D94253"/>
    <w:rsid w:val="00DA2672"/>
    <w:rsid w:val="00DA402B"/>
    <w:rsid w:val="00DA4DB6"/>
    <w:rsid w:val="00DA55F7"/>
    <w:rsid w:val="00DA6CD4"/>
    <w:rsid w:val="00DB20CD"/>
    <w:rsid w:val="00DB64C0"/>
    <w:rsid w:val="00DB6CE0"/>
    <w:rsid w:val="00DC4975"/>
    <w:rsid w:val="00DD4AA9"/>
    <w:rsid w:val="00DD72A6"/>
    <w:rsid w:val="00DE18B0"/>
    <w:rsid w:val="00DF58B5"/>
    <w:rsid w:val="00E000C0"/>
    <w:rsid w:val="00E00A4F"/>
    <w:rsid w:val="00E037AE"/>
    <w:rsid w:val="00E0561B"/>
    <w:rsid w:val="00E10DF7"/>
    <w:rsid w:val="00E136B2"/>
    <w:rsid w:val="00E13A55"/>
    <w:rsid w:val="00E21F8B"/>
    <w:rsid w:val="00E22137"/>
    <w:rsid w:val="00E23331"/>
    <w:rsid w:val="00E253EF"/>
    <w:rsid w:val="00E31926"/>
    <w:rsid w:val="00E33762"/>
    <w:rsid w:val="00E35AB9"/>
    <w:rsid w:val="00E42654"/>
    <w:rsid w:val="00E6523C"/>
    <w:rsid w:val="00E667A3"/>
    <w:rsid w:val="00E700D1"/>
    <w:rsid w:val="00E712DE"/>
    <w:rsid w:val="00E729CA"/>
    <w:rsid w:val="00E9034D"/>
    <w:rsid w:val="00E91D1C"/>
    <w:rsid w:val="00E9236C"/>
    <w:rsid w:val="00E9374A"/>
    <w:rsid w:val="00E96B5D"/>
    <w:rsid w:val="00EA5805"/>
    <w:rsid w:val="00EA66F1"/>
    <w:rsid w:val="00EA7572"/>
    <w:rsid w:val="00EB278A"/>
    <w:rsid w:val="00EB4D28"/>
    <w:rsid w:val="00EC608E"/>
    <w:rsid w:val="00ED33BA"/>
    <w:rsid w:val="00ED3C07"/>
    <w:rsid w:val="00ED493B"/>
    <w:rsid w:val="00EF1E6C"/>
    <w:rsid w:val="00EF4077"/>
    <w:rsid w:val="00F6612C"/>
    <w:rsid w:val="00F66734"/>
    <w:rsid w:val="00F7255A"/>
    <w:rsid w:val="00F728DE"/>
    <w:rsid w:val="00F740FB"/>
    <w:rsid w:val="00F844FA"/>
    <w:rsid w:val="00F850CE"/>
    <w:rsid w:val="00F86092"/>
    <w:rsid w:val="00F90641"/>
    <w:rsid w:val="00F94B02"/>
    <w:rsid w:val="00F95D1A"/>
    <w:rsid w:val="00FA5907"/>
    <w:rsid w:val="00FB6086"/>
    <w:rsid w:val="00FD0AB0"/>
    <w:rsid w:val="00FD7194"/>
    <w:rsid w:val="00FE1FE5"/>
    <w:rsid w:val="00FE392A"/>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CC3BFA2"/>
  <w15:docId w15:val="{C8765D60-5579-429F-9AA6-F1694A6C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54"/>
    <w:rPr>
      <w:sz w:val="24"/>
      <w:szCs w:val="24"/>
    </w:rPr>
  </w:style>
  <w:style w:type="paragraph" w:styleId="Heading1">
    <w:name w:val="heading 1"/>
    <w:basedOn w:val="Normal"/>
    <w:next w:val="Normal"/>
    <w:link w:val="Heading1Char"/>
    <w:qFormat/>
    <w:rsid w:val="00263954"/>
    <w:pPr>
      <w:keepNext/>
      <w:spacing w:before="240" w:after="60"/>
      <w:jc w:val="center"/>
      <w:outlineLvl w:val="0"/>
    </w:pPr>
    <w:rPr>
      <w:rFonts w:ascii="Arial" w:hAnsi="Arial"/>
      <w:b/>
      <w:kern w:val="28"/>
      <w:sz w:val="28"/>
      <w:szCs w:val="20"/>
    </w:rPr>
  </w:style>
  <w:style w:type="paragraph" w:styleId="Heading2">
    <w:name w:val="heading 2"/>
    <w:basedOn w:val="Normal"/>
    <w:next w:val="Normal"/>
    <w:qFormat/>
    <w:rsid w:val="00263954"/>
    <w:pPr>
      <w:keepNext/>
      <w:jc w:val="center"/>
      <w:outlineLvl w:val="1"/>
    </w:pPr>
    <w:rPr>
      <w:rFonts w:ascii="Arial" w:hAnsi="Arial"/>
      <w:sz w:val="32"/>
    </w:rPr>
  </w:style>
  <w:style w:type="paragraph" w:styleId="Heading3">
    <w:name w:val="heading 3"/>
    <w:basedOn w:val="Normal"/>
    <w:next w:val="Normal"/>
    <w:link w:val="Heading3Char"/>
    <w:qFormat/>
    <w:rsid w:val="00263954"/>
    <w:pPr>
      <w:keepNext/>
      <w:spacing w:before="240" w:after="60"/>
      <w:outlineLvl w:val="2"/>
    </w:pPr>
    <w:rPr>
      <w:rFonts w:ascii="CG Times (W1)" w:hAnsi="CG Times (W1)"/>
      <w:b/>
      <w:szCs w:val="20"/>
    </w:rPr>
  </w:style>
  <w:style w:type="paragraph" w:styleId="Heading4">
    <w:name w:val="heading 4"/>
    <w:basedOn w:val="Normal"/>
    <w:next w:val="Normal"/>
    <w:qFormat/>
    <w:rsid w:val="00263954"/>
    <w:pPr>
      <w:keepNext/>
      <w:jc w:val="center"/>
      <w:outlineLvl w:val="3"/>
    </w:pPr>
    <w:rPr>
      <w:rFonts w:ascii="Arial" w:hAnsi="Arial"/>
      <w:b/>
      <w:bCs/>
    </w:rPr>
  </w:style>
  <w:style w:type="paragraph" w:styleId="Heading5">
    <w:name w:val="heading 5"/>
    <w:basedOn w:val="Normal"/>
    <w:next w:val="Normal"/>
    <w:qFormat/>
    <w:rsid w:val="00263954"/>
    <w:pPr>
      <w:keepNext/>
      <w:jc w:val="center"/>
      <w:outlineLvl w:val="4"/>
    </w:pPr>
    <w:rPr>
      <w:rFonts w:ascii="Arial" w:hAnsi="Arial"/>
      <w:i/>
      <w:iCs/>
    </w:rPr>
  </w:style>
  <w:style w:type="paragraph" w:styleId="Heading6">
    <w:name w:val="heading 6"/>
    <w:basedOn w:val="Normal"/>
    <w:next w:val="Normal"/>
    <w:qFormat/>
    <w:rsid w:val="00263954"/>
    <w:pPr>
      <w:keepNext/>
      <w:outlineLvl w:val="5"/>
    </w:pPr>
    <w:rPr>
      <w:b/>
      <w:i/>
      <w:sz w:val="20"/>
      <w:szCs w:val="20"/>
    </w:rPr>
  </w:style>
  <w:style w:type="paragraph" w:styleId="Heading7">
    <w:name w:val="heading 7"/>
    <w:basedOn w:val="Normal"/>
    <w:next w:val="Normal"/>
    <w:qFormat/>
    <w:rsid w:val="00263954"/>
    <w:pPr>
      <w:keepNext/>
      <w:outlineLvl w:val="6"/>
    </w:pPr>
    <w:rPr>
      <w:i/>
      <w:sz w:val="20"/>
      <w:szCs w:val="20"/>
      <w:u w:val="single"/>
    </w:rPr>
  </w:style>
  <w:style w:type="paragraph" w:styleId="Heading8">
    <w:name w:val="heading 8"/>
    <w:basedOn w:val="Normal"/>
    <w:next w:val="Normal"/>
    <w:qFormat/>
    <w:rsid w:val="00263954"/>
    <w:pPr>
      <w:keepNext/>
      <w:jc w:val="center"/>
      <w:outlineLvl w:val="7"/>
    </w:pPr>
    <w:rPr>
      <w:rFonts w:ascii="Arial" w:hAnsi="Arial"/>
      <w:b/>
      <w:bCs/>
      <w:sz w:val="20"/>
      <w:szCs w:val="20"/>
    </w:rPr>
  </w:style>
  <w:style w:type="paragraph" w:styleId="Heading9">
    <w:name w:val="heading 9"/>
    <w:basedOn w:val="Normal"/>
    <w:next w:val="Normal"/>
    <w:qFormat/>
    <w:rsid w:val="00263954"/>
    <w:pPr>
      <w:keepNext/>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63954"/>
    <w:rPr>
      <w:sz w:val="20"/>
      <w:szCs w:val="20"/>
    </w:rPr>
  </w:style>
  <w:style w:type="paragraph" w:styleId="BodyText">
    <w:name w:val="Body Text"/>
    <w:basedOn w:val="Normal"/>
    <w:link w:val="BodyTextChar"/>
    <w:rsid w:val="00263954"/>
    <w:pPr>
      <w:spacing w:after="120"/>
    </w:pPr>
    <w:rPr>
      <w:sz w:val="20"/>
      <w:szCs w:val="20"/>
    </w:rPr>
  </w:style>
  <w:style w:type="paragraph" w:styleId="List2">
    <w:name w:val="List 2"/>
    <w:basedOn w:val="Normal"/>
    <w:rsid w:val="00263954"/>
    <w:pPr>
      <w:ind w:left="720" w:hanging="360"/>
    </w:pPr>
    <w:rPr>
      <w:sz w:val="20"/>
      <w:szCs w:val="20"/>
    </w:rPr>
  </w:style>
  <w:style w:type="paragraph" w:customStyle="1" w:styleId="BodyText4">
    <w:name w:val="Body Text 4"/>
    <w:basedOn w:val="BodyText2"/>
    <w:rsid w:val="00263954"/>
  </w:style>
  <w:style w:type="paragraph" w:styleId="BodyText2">
    <w:name w:val="Body Text 2"/>
    <w:basedOn w:val="Normal"/>
    <w:link w:val="BodyText2Char"/>
    <w:rsid w:val="00263954"/>
    <w:pPr>
      <w:spacing w:after="120"/>
      <w:ind w:left="360"/>
    </w:pPr>
    <w:rPr>
      <w:sz w:val="20"/>
      <w:szCs w:val="20"/>
    </w:rPr>
  </w:style>
  <w:style w:type="paragraph" w:styleId="ListContinue">
    <w:name w:val="List Continue"/>
    <w:basedOn w:val="Normal"/>
    <w:rsid w:val="00263954"/>
    <w:pPr>
      <w:spacing w:after="120"/>
      <w:ind w:left="360"/>
    </w:pPr>
    <w:rPr>
      <w:sz w:val="20"/>
      <w:szCs w:val="20"/>
    </w:rPr>
  </w:style>
  <w:style w:type="paragraph" w:styleId="List3">
    <w:name w:val="List 3"/>
    <w:basedOn w:val="Normal"/>
    <w:rsid w:val="00263954"/>
    <w:pPr>
      <w:ind w:left="1080" w:hanging="360"/>
    </w:pPr>
    <w:rPr>
      <w:sz w:val="20"/>
      <w:szCs w:val="20"/>
    </w:rPr>
  </w:style>
  <w:style w:type="paragraph" w:styleId="List">
    <w:name w:val="List"/>
    <w:basedOn w:val="Normal"/>
    <w:rsid w:val="00263954"/>
    <w:pPr>
      <w:ind w:left="360" w:hanging="360"/>
    </w:pPr>
    <w:rPr>
      <w:sz w:val="20"/>
      <w:szCs w:val="20"/>
    </w:rPr>
  </w:style>
  <w:style w:type="paragraph" w:styleId="NormalWeb">
    <w:name w:val="Normal (Web)"/>
    <w:basedOn w:val="Normal"/>
    <w:uiPriority w:val="99"/>
    <w:rsid w:val="00263954"/>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263954"/>
    <w:pPr>
      <w:spacing w:after="120"/>
      <w:ind w:left="360"/>
    </w:pPr>
    <w:rPr>
      <w:sz w:val="20"/>
      <w:szCs w:val="20"/>
    </w:rPr>
  </w:style>
  <w:style w:type="paragraph" w:styleId="List4">
    <w:name w:val="List 4"/>
    <w:basedOn w:val="Normal"/>
    <w:rsid w:val="00263954"/>
    <w:pPr>
      <w:ind w:left="1440" w:hanging="360"/>
    </w:pPr>
    <w:rPr>
      <w:sz w:val="20"/>
      <w:szCs w:val="20"/>
    </w:rPr>
  </w:style>
  <w:style w:type="paragraph" w:styleId="ListContinue2">
    <w:name w:val="List Continue 2"/>
    <w:basedOn w:val="Normal"/>
    <w:rsid w:val="00263954"/>
    <w:pPr>
      <w:spacing w:after="120"/>
      <w:ind w:left="720"/>
    </w:pPr>
    <w:rPr>
      <w:sz w:val="20"/>
      <w:szCs w:val="20"/>
    </w:rPr>
  </w:style>
  <w:style w:type="paragraph" w:styleId="BodyText3">
    <w:name w:val="Body Text 3"/>
    <w:basedOn w:val="BodyText2"/>
    <w:rsid w:val="00263954"/>
  </w:style>
  <w:style w:type="paragraph" w:styleId="ListBullet2">
    <w:name w:val="List Bullet 2"/>
    <w:basedOn w:val="Normal"/>
    <w:autoRedefine/>
    <w:rsid w:val="009647DF"/>
    <w:pPr>
      <w:numPr>
        <w:numId w:val="2"/>
      </w:numPr>
    </w:pPr>
    <w:rPr>
      <w:sz w:val="20"/>
      <w:szCs w:val="20"/>
    </w:rPr>
  </w:style>
  <w:style w:type="character" w:styleId="PageNumber">
    <w:name w:val="page number"/>
    <w:basedOn w:val="DefaultParagraphFont"/>
    <w:rsid w:val="00263954"/>
  </w:style>
  <w:style w:type="paragraph" w:styleId="Footer">
    <w:name w:val="footer"/>
    <w:basedOn w:val="Normal"/>
    <w:rsid w:val="00263954"/>
    <w:pPr>
      <w:tabs>
        <w:tab w:val="center" w:pos="4320"/>
        <w:tab w:val="right" w:pos="8640"/>
      </w:tabs>
    </w:pPr>
    <w:rPr>
      <w:sz w:val="20"/>
      <w:szCs w:val="20"/>
    </w:rPr>
  </w:style>
  <w:style w:type="paragraph" w:styleId="BalloonText">
    <w:name w:val="Balloon Text"/>
    <w:basedOn w:val="Normal"/>
    <w:semiHidden/>
    <w:rsid w:val="002F67D5"/>
    <w:rPr>
      <w:rFonts w:ascii="Tahoma" w:hAnsi="Tahoma" w:cs="Tahoma"/>
      <w:sz w:val="16"/>
      <w:szCs w:val="16"/>
    </w:rPr>
  </w:style>
  <w:style w:type="table" w:styleId="TableGrid">
    <w:name w:val="Table Grid"/>
    <w:basedOn w:val="TableNormal"/>
    <w:rsid w:val="005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
    <w:name w:val="policy text"/>
    <w:next w:val="Normal"/>
    <w:rsid w:val="00291247"/>
    <w:pPr>
      <w:tabs>
        <w:tab w:val="left" w:pos="540"/>
        <w:tab w:val="left" w:pos="900"/>
        <w:tab w:val="left" w:pos="1260"/>
        <w:tab w:val="left" w:pos="1620"/>
      </w:tabs>
      <w:spacing w:after="115" w:line="260" w:lineRule="exact"/>
      <w:ind w:firstLine="360"/>
      <w:jc w:val="both"/>
    </w:pPr>
    <w:rPr>
      <w:rFonts w:ascii="Helvetica" w:hAnsi="Helvetica"/>
      <w:sz w:val="22"/>
    </w:rPr>
  </w:style>
  <w:style w:type="paragraph" w:styleId="ListParagraph">
    <w:name w:val="List Paragraph"/>
    <w:basedOn w:val="Normal"/>
    <w:uiPriority w:val="34"/>
    <w:qFormat/>
    <w:rsid w:val="00931F65"/>
    <w:pPr>
      <w:ind w:left="720"/>
      <w:contextualSpacing/>
    </w:pPr>
  </w:style>
  <w:style w:type="character" w:customStyle="1" w:styleId="BodyTextChar">
    <w:name w:val="Body Text Char"/>
    <w:basedOn w:val="DefaultParagraphFont"/>
    <w:link w:val="BodyText"/>
    <w:rsid w:val="00EB4D28"/>
  </w:style>
  <w:style w:type="character" w:customStyle="1" w:styleId="Heading3Char">
    <w:name w:val="Heading 3 Char"/>
    <w:basedOn w:val="DefaultParagraphFont"/>
    <w:link w:val="Heading3"/>
    <w:rsid w:val="006548BC"/>
    <w:rPr>
      <w:rFonts w:ascii="CG Times (W1)" w:hAnsi="CG Times (W1)"/>
      <w:b/>
      <w:sz w:val="24"/>
    </w:rPr>
  </w:style>
  <w:style w:type="character" w:customStyle="1" w:styleId="Heading1Char">
    <w:name w:val="Heading 1 Char"/>
    <w:basedOn w:val="DefaultParagraphFont"/>
    <w:link w:val="Heading1"/>
    <w:rsid w:val="00B129CD"/>
    <w:rPr>
      <w:rFonts w:ascii="Arial" w:hAnsi="Arial"/>
      <w:b/>
      <w:kern w:val="28"/>
      <w:sz w:val="28"/>
    </w:rPr>
  </w:style>
  <w:style w:type="paragraph" w:styleId="NoSpacing">
    <w:name w:val="No Spacing"/>
    <w:uiPriority w:val="1"/>
    <w:qFormat/>
    <w:rsid w:val="009B1CE2"/>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67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7F81-C2F4-4250-BBE5-D2D46C90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7533</TotalTime>
  <Pages>51</Pages>
  <Words>29115</Words>
  <Characters>158052</Characters>
  <Application>Microsoft Office Word</Application>
  <DocSecurity>0</DocSecurity>
  <Lines>1317</Lines>
  <Paragraphs>373</Paragraphs>
  <ScaleCrop>false</ScaleCrop>
  <HeadingPairs>
    <vt:vector size="2" baseType="variant">
      <vt:variant>
        <vt:lpstr>Title</vt:lpstr>
      </vt:variant>
      <vt:variant>
        <vt:i4>1</vt:i4>
      </vt:variant>
    </vt:vector>
  </HeadingPairs>
  <TitlesOfParts>
    <vt:vector size="1" baseType="lpstr">
      <vt:lpstr>PERSONNEL POLICIES</vt:lpstr>
    </vt:vector>
  </TitlesOfParts>
  <Company>adapt</Company>
  <LinksUpToDate>false</LinksUpToDate>
  <CharactersWithSpaces>186794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creator>tom kramer</dc:creator>
  <cp:lastModifiedBy>Michelle Sandahl</cp:lastModifiedBy>
  <cp:revision>71</cp:revision>
  <cp:lastPrinted>2023-10-04T18:47:00Z</cp:lastPrinted>
  <dcterms:created xsi:type="dcterms:W3CDTF">2023-03-28T15:52:00Z</dcterms:created>
  <dcterms:modified xsi:type="dcterms:W3CDTF">2023-10-04T18:53:00Z</dcterms:modified>
</cp:coreProperties>
</file>